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8D95C">
      <w:pPr>
        <w:pStyle w:val="2"/>
        <w:ind w:left="1916"/>
        <w:rPr>
          <w:color w:val="000000" w:themeColor="text1"/>
          <w:lang w:eastAsia="zh-CN"/>
          <w14:textFill>
            <w14:solidFill>
              <w14:schemeClr w14:val="tx1"/>
            </w14:solidFill>
          </w14:textFill>
        </w:rPr>
      </w:pPr>
      <w:r>
        <w:rPr>
          <w:rFonts w:hint="eastAsia"/>
          <w:color w:val="000000" w:themeColor="text1"/>
          <w:w w:val="95"/>
          <w:lang w:eastAsia="zh-CN"/>
          <w14:textFill>
            <w14:solidFill>
              <w14:schemeClr w14:val="tx1"/>
            </w14:solidFill>
          </w14:textFill>
        </w:rPr>
        <w:t>大学语文</w:t>
      </w:r>
      <w:r>
        <w:rPr>
          <w:color w:val="000000" w:themeColor="text1"/>
          <w:w w:val="95"/>
          <w:lang w:eastAsia="zh-CN"/>
          <w14:textFill>
            <w14:solidFill>
              <w14:schemeClr w14:val="tx1"/>
            </w14:solidFill>
          </w14:textFill>
        </w:rPr>
        <w:t>课程教学大纲</w:t>
      </w:r>
    </w:p>
    <w:p w14:paraId="1EC28057">
      <w:pPr>
        <w:pStyle w:val="10"/>
        <w:spacing w:before="7"/>
        <w:ind w:left="0"/>
        <w:rPr>
          <w:rFonts w:ascii="黑体"/>
          <w:color w:val="000000" w:themeColor="text1"/>
          <w:sz w:val="44"/>
          <w:szCs w:val="44"/>
          <w:lang w:eastAsia="zh-CN"/>
          <w14:textFill>
            <w14:solidFill>
              <w14:schemeClr w14:val="tx1"/>
            </w14:solidFill>
          </w14:textFill>
        </w:rPr>
      </w:pPr>
    </w:p>
    <w:p w14:paraId="0508181F">
      <w:pPr>
        <w:pStyle w:val="6"/>
        <w:ind w:left="1918" w:right="1813"/>
        <w:jc w:val="center"/>
        <w:rPr>
          <w:color w:val="000000" w:themeColor="text1"/>
          <w:lang w:eastAsia="zh-CN"/>
          <w14:textFill>
            <w14:solidFill>
              <w14:schemeClr w14:val="tx1"/>
            </w14:solidFill>
          </w14:textFill>
        </w:rPr>
      </w:pPr>
      <w:bookmarkStart w:id="0" w:name="_bookmark5"/>
      <w:bookmarkEnd w:id="0"/>
      <w:r>
        <w:rPr>
          <w:color w:val="000000" w:themeColor="text1"/>
          <w:w w:val="95"/>
          <w:lang w:eastAsia="zh-CN"/>
          <w14:textFill>
            <w14:solidFill>
              <w14:schemeClr w14:val="tx1"/>
            </w14:solidFill>
          </w14:textFill>
        </w:rPr>
        <w:t>一、课程基本信息</w:t>
      </w:r>
    </w:p>
    <w:p w14:paraId="1B9D1EE3">
      <w:pPr>
        <w:pStyle w:val="10"/>
        <w:spacing w:before="4"/>
        <w:ind w:left="0"/>
        <w:rPr>
          <w:b/>
          <w:color w:val="000000" w:themeColor="text1"/>
          <w:sz w:val="11"/>
          <w:lang w:eastAsia="zh-CN"/>
          <w14:textFill>
            <w14:solidFill>
              <w14:schemeClr w14:val="tx1"/>
            </w14:solidFill>
          </w14:textFill>
        </w:rPr>
      </w:pPr>
    </w:p>
    <w:tbl>
      <w:tblPr>
        <w:tblStyle w:val="31"/>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04"/>
        <w:gridCol w:w="1464"/>
        <w:gridCol w:w="2102"/>
        <w:gridCol w:w="4402"/>
      </w:tblGrid>
      <w:tr w14:paraId="77234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0" w:hRule="atLeast"/>
          <w:jc w:val="center"/>
        </w:trPr>
        <w:tc>
          <w:tcPr>
            <w:tcW w:w="1104" w:type="dxa"/>
            <w:tcBorders>
              <w:top w:val="single" w:color="000000" w:sz="6" w:space="0"/>
              <w:left w:val="single" w:color="000000" w:sz="6" w:space="0"/>
              <w:bottom w:val="single" w:color="000000" w:sz="6" w:space="0"/>
              <w:right w:val="single" w:color="000000" w:sz="6" w:space="0"/>
            </w:tcBorders>
            <w:vAlign w:val="center"/>
          </w:tcPr>
          <w:p w14:paraId="18F64CA6">
            <w:pPr>
              <w:pStyle w:val="34"/>
              <w:spacing w:before="40" w:line="273" w:lineRule="auto"/>
              <w:ind w:left="296" w:right="254"/>
              <w:rPr>
                <w:color w:val="000000" w:themeColor="text1"/>
                <w:sz w:val="21"/>
                <w14:textFill>
                  <w14:solidFill>
                    <w14:schemeClr w14:val="tx1"/>
                  </w14:solidFill>
                </w14:textFill>
              </w:rPr>
            </w:pPr>
            <w:r>
              <w:rPr>
                <w:b/>
                <w:color w:val="000000" w:themeColor="text1"/>
                <w:sz w:val="21"/>
                <w14:textFill>
                  <w14:solidFill>
                    <w14:schemeClr w14:val="tx1"/>
                  </w14:solidFill>
                </w14:textFill>
              </w:rPr>
              <w:t>课程编号</w:t>
            </w:r>
          </w:p>
        </w:tc>
        <w:tc>
          <w:tcPr>
            <w:tcW w:w="1464" w:type="dxa"/>
            <w:tcBorders>
              <w:top w:val="single" w:color="000000" w:sz="6" w:space="0"/>
              <w:left w:val="single" w:color="000000" w:sz="6" w:space="0"/>
              <w:bottom w:val="single" w:color="000000" w:sz="6" w:space="0"/>
              <w:right w:val="single" w:color="000000" w:sz="6" w:space="0"/>
            </w:tcBorders>
            <w:vAlign w:val="center"/>
          </w:tcPr>
          <w:p w14:paraId="379FF641">
            <w:pPr>
              <w:pStyle w:val="34"/>
              <w:spacing w:before="37"/>
              <w:ind w:firstLine="200" w:firstLineChars="100"/>
              <w:rPr>
                <w:color w:val="000000" w:themeColor="text1"/>
                <w:sz w:val="21"/>
                <w14:textFill>
                  <w14:solidFill>
                    <w14:schemeClr w14:val="tx1"/>
                  </w14:solidFill>
                </w14:textFill>
              </w:rPr>
            </w:pPr>
            <w:r>
              <w:rPr>
                <w:rFonts w:hint="eastAsia" w:cs="Times New Roman"/>
                <w:color w:val="000000" w:themeColor="text1"/>
                <w:kern w:val="2"/>
                <w:sz w:val="20"/>
                <w:szCs w:val="20"/>
                <w:lang w:eastAsia="zh-CN" w:bidi="ar"/>
                <w14:textFill>
                  <w14:solidFill>
                    <w14:schemeClr w14:val="tx1"/>
                  </w14:solidFill>
                </w14:textFill>
              </w:rPr>
              <w:t>0100004</w:t>
            </w:r>
          </w:p>
        </w:tc>
        <w:tc>
          <w:tcPr>
            <w:tcW w:w="2102" w:type="dxa"/>
            <w:tcBorders>
              <w:top w:val="single" w:color="000000" w:sz="6" w:space="0"/>
              <w:left w:val="single" w:color="000000" w:sz="6" w:space="0"/>
              <w:bottom w:val="single" w:color="000000" w:sz="6" w:space="0"/>
              <w:right w:val="single" w:color="000000" w:sz="6" w:space="0"/>
            </w:tcBorders>
            <w:vAlign w:val="center"/>
          </w:tcPr>
          <w:p w14:paraId="4D227231">
            <w:pPr>
              <w:pStyle w:val="34"/>
              <w:spacing w:before="40" w:line="273" w:lineRule="auto"/>
              <w:ind w:left="287" w:right="121"/>
              <w:rPr>
                <w:color w:val="000000" w:themeColor="text1"/>
                <w:sz w:val="21"/>
                <w14:textFill>
                  <w14:solidFill>
                    <w14:schemeClr w14:val="tx1"/>
                  </w14:solidFill>
                </w14:textFill>
              </w:rPr>
            </w:pPr>
            <w:r>
              <w:rPr>
                <w:b/>
                <w:color w:val="000000" w:themeColor="text1"/>
                <w:sz w:val="21"/>
                <w14:textFill>
                  <w14:solidFill>
                    <w14:schemeClr w14:val="tx1"/>
                  </w14:solidFill>
                </w14:textFill>
              </w:rPr>
              <w:t>课程</w:t>
            </w:r>
            <w:r>
              <w:rPr>
                <w:rFonts w:hint="eastAsia"/>
                <w:b/>
                <w:color w:val="000000" w:themeColor="text1"/>
                <w:sz w:val="21"/>
                <w:lang w:eastAsia="zh-CN"/>
                <w14:textFill>
                  <w14:solidFill>
                    <w14:schemeClr w14:val="tx1"/>
                  </w14:solidFill>
                </w14:textFill>
              </w:rPr>
              <w:t>中英文</w:t>
            </w:r>
            <w:r>
              <w:rPr>
                <w:b/>
                <w:color w:val="000000" w:themeColor="text1"/>
                <w:sz w:val="21"/>
                <w14:textFill>
                  <w14:solidFill>
                    <w14:schemeClr w14:val="tx1"/>
                  </w14:solidFill>
                </w14:textFill>
              </w:rPr>
              <w:t>名称</w:t>
            </w:r>
          </w:p>
        </w:tc>
        <w:tc>
          <w:tcPr>
            <w:tcW w:w="4402" w:type="dxa"/>
            <w:tcBorders>
              <w:top w:val="single" w:color="000000" w:sz="6" w:space="0"/>
              <w:left w:val="single" w:color="000000" w:sz="6" w:space="0"/>
              <w:bottom w:val="single" w:color="000000" w:sz="6" w:space="0"/>
              <w:right w:val="single" w:color="000000" w:sz="6" w:space="0"/>
            </w:tcBorders>
            <w:vAlign w:val="center"/>
          </w:tcPr>
          <w:p w14:paraId="076B4F95">
            <w:pPr>
              <w:tabs>
                <w:tab w:val="left" w:pos="2700"/>
              </w:tabs>
              <w:adjustRightInd w:val="0"/>
              <w:snapToGrid w:val="0"/>
              <w:spacing w:line="360" w:lineRule="auto"/>
              <w:ind w:firstLine="420" w:firstLineChars="200"/>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 xml:space="preserve">大学语文/ </w:t>
            </w:r>
            <w:r>
              <w:rPr>
                <w:rFonts w:hint="eastAsia" w:cs="Arial"/>
                <w:color w:val="000000" w:themeColor="text1"/>
                <w:kern w:val="2"/>
                <w:sz w:val="24"/>
                <w:szCs w:val="24"/>
                <w:lang w:eastAsia="zh-CN" w:bidi="ar"/>
                <w14:textFill>
                  <w14:solidFill>
                    <w14:schemeClr w14:val="tx1"/>
                  </w14:solidFill>
                </w14:textFill>
              </w:rPr>
              <w:t>College Chinese</w:t>
            </w:r>
          </w:p>
        </w:tc>
      </w:tr>
      <w:tr w14:paraId="31CAA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104" w:type="dxa"/>
            <w:vMerge w:val="restart"/>
            <w:tcBorders>
              <w:top w:val="single" w:color="000000" w:sz="6" w:space="0"/>
              <w:left w:val="single" w:color="000000" w:sz="6" w:space="0"/>
              <w:bottom w:val="single" w:color="000000" w:sz="6" w:space="0"/>
              <w:right w:val="single" w:color="000000" w:sz="6" w:space="0"/>
            </w:tcBorders>
          </w:tcPr>
          <w:p w14:paraId="797010F1">
            <w:pPr>
              <w:pStyle w:val="34"/>
              <w:ind w:left="11" w:leftChars="5" w:firstLine="153" w:firstLineChars="76"/>
              <w:rPr>
                <w:b/>
                <w:color w:val="000000" w:themeColor="text1"/>
                <w:sz w:val="20"/>
                <w:lang w:eastAsia="zh-CN"/>
                <w14:textFill>
                  <w14:solidFill>
                    <w14:schemeClr w14:val="tx1"/>
                  </w14:solidFill>
                </w14:textFill>
              </w:rPr>
            </w:pPr>
          </w:p>
          <w:p w14:paraId="148C76D2">
            <w:pPr>
              <w:pStyle w:val="34"/>
              <w:ind w:left="11" w:leftChars="5" w:firstLine="153" w:firstLineChars="76"/>
              <w:rPr>
                <w:b/>
                <w:color w:val="000000" w:themeColor="text1"/>
                <w:sz w:val="20"/>
                <w:lang w:eastAsia="zh-CN"/>
                <w14:textFill>
                  <w14:solidFill>
                    <w14:schemeClr w14:val="tx1"/>
                  </w14:solidFill>
                </w14:textFill>
              </w:rPr>
            </w:pPr>
          </w:p>
          <w:p w14:paraId="5C98AA01">
            <w:pPr>
              <w:pStyle w:val="34"/>
              <w:ind w:left="11" w:leftChars="5" w:firstLine="153" w:firstLineChars="76"/>
              <w:rPr>
                <w:b/>
                <w:color w:val="000000" w:themeColor="text1"/>
                <w:sz w:val="20"/>
                <w:lang w:eastAsia="zh-CN"/>
                <w14:textFill>
                  <w14:solidFill>
                    <w14:schemeClr w14:val="tx1"/>
                  </w14:solidFill>
                </w14:textFill>
              </w:rPr>
            </w:pPr>
          </w:p>
          <w:p w14:paraId="1DD431C8">
            <w:pPr>
              <w:pStyle w:val="34"/>
              <w:ind w:left="11" w:leftChars="5" w:firstLine="153" w:firstLineChars="76"/>
              <w:rPr>
                <w:b/>
                <w:color w:val="000000" w:themeColor="text1"/>
                <w:sz w:val="20"/>
                <w:lang w:eastAsia="zh-CN"/>
                <w14:textFill>
                  <w14:solidFill>
                    <w14:schemeClr w14:val="tx1"/>
                  </w14:solidFill>
                </w14:textFill>
              </w:rPr>
            </w:pPr>
          </w:p>
          <w:p w14:paraId="7290CA95">
            <w:pPr>
              <w:pStyle w:val="34"/>
              <w:ind w:left="11" w:leftChars="5" w:firstLine="153" w:firstLineChars="76"/>
              <w:rPr>
                <w:b/>
                <w:color w:val="000000" w:themeColor="text1"/>
                <w:sz w:val="20"/>
                <w:lang w:eastAsia="zh-CN"/>
                <w14:textFill>
                  <w14:solidFill>
                    <w14:schemeClr w14:val="tx1"/>
                  </w14:solidFill>
                </w14:textFill>
              </w:rPr>
            </w:pPr>
          </w:p>
          <w:p w14:paraId="43B55027">
            <w:pPr>
              <w:pStyle w:val="34"/>
              <w:ind w:left="11" w:leftChars="5" w:firstLine="153" w:firstLineChars="76"/>
              <w:rPr>
                <w:b/>
                <w:color w:val="000000" w:themeColor="text1"/>
                <w:sz w:val="20"/>
                <w:lang w:eastAsia="zh-CN"/>
                <w14:textFill>
                  <w14:solidFill>
                    <w14:schemeClr w14:val="tx1"/>
                  </w14:solidFill>
                </w14:textFill>
              </w:rPr>
            </w:pPr>
          </w:p>
          <w:p w14:paraId="61F293A1">
            <w:pPr>
              <w:pStyle w:val="34"/>
              <w:spacing w:line="273" w:lineRule="auto"/>
              <w:ind w:left="11" w:leftChars="5" w:firstLine="171" w:firstLineChars="76"/>
              <w:rPr>
                <w:b/>
                <w:color w:val="000000" w:themeColor="text1"/>
                <w:spacing w:val="7"/>
                <w:sz w:val="21"/>
                <w14:textFill>
                  <w14:solidFill>
                    <w14:schemeClr w14:val="tx1"/>
                  </w14:solidFill>
                </w14:textFill>
              </w:rPr>
            </w:pPr>
            <w:r>
              <w:rPr>
                <w:b/>
                <w:color w:val="000000" w:themeColor="text1"/>
                <w:spacing w:val="7"/>
                <w:sz w:val="21"/>
                <w14:textFill>
                  <w14:solidFill>
                    <w14:schemeClr w14:val="tx1"/>
                  </w14:solidFill>
                </w14:textFill>
              </w:rPr>
              <w:t>课 程</w:t>
            </w:r>
          </w:p>
          <w:p w14:paraId="5EBE6577">
            <w:pPr>
              <w:pStyle w:val="34"/>
              <w:spacing w:line="273" w:lineRule="auto"/>
              <w:ind w:left="11" w:leftChars="5" w:firstLine="171" w:firstLineChars="76"/>
              <w:rPr>
                <w:b/>
                <w:color w:val="000000" w:themeColor="text1"/>
                <w:spacing w:val="3"/>
                <w:sz w:val="21"/>
                <w14:textFill>
                  <w14:solidFill>
                    <w14:schemeClr w14:val="tx1"/>
                  </w14:solidFill>
                </w14:textFill>
              </w:rPr>
            </w:pPr>
            <w:r>
              <w:rPr>
                <w:b/>
                <w:color w:val="000000" w:themeColor="text1"/>
                <w:spacing w:val="7"/>
                <w:sz w:val="21"/>
                <w14:textFill>
                  <w14:solidFill>
                    <w14:schemeClr w14:val="tx1"/>
                  </w14:solidFill>
                </w14:textFill>
              </w:rPr>
              <w:t>基</w:t>
            </w:r>
            <w:r>
              <w:rPr>
                <w:rFonts w:hint="eastAsia"/>
                <w:b/>
                <w:color w:val="000000" w:themeColor="text1"/>
                <w:spacing w:val="7"/>
                <w:sz w:val="21"/>
                <w:lang w:eastAsia="zh-CN"/>
                <w14:textFill>
                  <w14:solidFill>
                    <w14:schemeClr w14:val="tx1"/>
                  </w14:solidFill>
                </w14:textFill>
              </w:rPr>
              <w:t xml:space="preserve"> </w:t>
            </w:r>
            <w:r>
              <w:rPr>
                <w:b/>
                <w:color w:val="000000" w:themeColor="text1"/>
                <w:spacing w:val="3"/>
                <w:sz w:val="21"/>
                <w14:textFill>
                  <w14:solidFill>
                    <w14:schemeClr w14:val="tx1"/>
                  </w14:solidFill>
                </w14:textFill>
              </w:rPr>
              <w:t>本</w:t>
            </w:r>
          </w:p>
          <w:p w14:paraId="105C854B">
            <w:pPr>
              <w:pStyle w:val="34"/>
              <w:spacing w:line="273" w:lineRule="auto"/>
              <w:ind w:left="11" w:leftChars="5" w:firstLine="165" w:firstLineChars="76"/>
              <w:rPr>
                <w:b/>
                <w:color w:val="000000" w:themeColor="text1"/>
                <w:sz w:val="21"/>
                <w14:textFill>
                  <w14:solidFill>
                    <w14:schemeClr w14:val="tx1"/>
                  </w14:solidFill>
                </w14:textFill>
              </w:rPr>
            </w:pPr>
            <w:r>
              <w:rPr>
                <w:b/>
                <w:color w:val="000000" w:themeColor="text1"/>
                <w:spacing w:val="3"/>
                <w:sz w:val="21"/>
                <w14:textFill>
                  <w14:solidFill>
                    <w14:schemeClr w14:val="tx1"/>
                  </w14:solidFill>
                </w14:textFill>
              </w:rPr>
              <w:t>情 况</w:t>
            </w:r>
          </w:p>
        </w:tc>
        <w:tc>
          <w:tcPr>
            <w:tcW w:w="1464" w:type="dxa"/>
            <w:tcBorders>
              <w:top w:val="single" w:color="000000" w:sz="6" w:space="0"/>
              <w:left w:val="single" w:color="000000" w:sz="6" w:space="0"/>
              <w:bottom w:val="single" w:color="000000" w:sz="6" w:space="0"/>
              <w:right w:val="single" w:color="000000" w:sz="6" w:space="0"/>
            </w:tcBorders>
            <w:vAlign w:val="center"/>
          </w:tcPr>
          <w:p w14:paraId="153EB810">
            <w:pPr>
              <w:pStyle w:val="34"/>
              <w:spacing w:line="274" w:lineRule="exact"/>
              <w:ind w:left="256" w:right="134"/>
              <w:jc w:val="center"/>
              <w:rPr>
                <w:b/>
                <w:color w:val="000000" w:themeColor="text1"/>
                <w:sz w:val="21"/>
                <w14:textFill>
                  <w14:solidFill>
                    <w14:schemeClr w14:val="tx1"/>
                  </w14:solidFill>
                </w14:textFill>
              </w:rPr>
            </w:pPr>
            <w:r>
              <w:rPr>
                <w:b/>
                <w:color w:val="000000" w:themeColor="text1"/>
                <w:sz w:val="21"/>
                <w14:textFill>
                  <w14:solidFill>
                    <w14:schemeClr w14:val="tx1"/>
                  </w14:solidFill>
                </w14:textFill>
              </w:rPr>
              <w:t>学分/学时</w:t>
            </w:r>
          </w:p>
        </w:tc>
        <w:tc>
          <w:tcPr>
            <w:tcW w:w="6504" w:type="dxa"/>
            <w:gridSpan w:val="2"/>
            <w:tcBorders>
              <w:top w:val="single" w:color="000000" w:sz="6" w:space="0"/>
              <w:left w:val="single" w:color="000000" w:sz="6" w:space="0"/>
              <w:bottom w:val="single" w:color="000000" w:sz="6" w:space="0"/>
              <w:right w:val="single" w:color="000000" w:sz="6" w:space="0"/>
            </w:tcBorders>
            <w:vAlign w:val="center"/>
          </w:tcPr>
          <w:p w14:paraId="6424AC1D">
            <w:pPr>
              <w:pStyle w:val="34"/>
              <w:spacing w:line="290" w:lineRule="exact"/>
              <w:ind w:left="112" w:leftChars="51"/>
              <w:rPr>
                <w:color w:val="000000" w:themeColor="text1"/>
                <w:sz w:val="21"/>
                <w14:textFill>
                  <w14:solidFill>
                    <w14:schemeClr w14:val="tx1"/>
                  </w14:solidFill>
                </w14:textFill>
              </w:rPr>
            </w:pPr>
            <w:r>
              <w:rPr>
                <w:rFonts w:hint="eastAsia"/>
                <w:color w:val="000000" w:themeColor="text1"/>
                <w:sz w:val="21"/>
                <w:lang w:eastAsia="zh-CN"/>
                <w14:textFill>
                  <w14:solidFill>
                    <w14:schemeClr w14:val="tx1"/>
                  </w14:solidFill>
                </w14:textFill>
              </w:rPr>
              <w:t>2</w:t>
            </w:r>
            <w:r>
              <w:rPr>
                <w:color w:val="000000" w:themeColor="text1"/>
                <w:sz w:val="21"/>
                <w14:textFill>
                  <w14:solidFill>
                    <w14:schemeClr w14:val="tx1"/>
                  </w14:solidFill>
                </w14:textFill>
              </w:rPr>
              <w:t>学分</w:t>
            </w:r>
            <w:r>
              <w:rPr>
                <w:rFonts w:ascii="Times New Roman" w:eastAsia="Times New Roman"/>
                <w:color w:val="000000" w:themeColor="text1"/>
                <w:sz w:val="21"/>
                <w14:textFill>
                  <w14:solidFill>
                    <w14:schemeClr w14:val="tx1"/>
                  </w14:solidFill>
                </w14:textFill>
              </w:rPr>
              <w:t xml:space="preserve">/ </w:t>
            </w:r>
            <w:r>
              <w:rPr>
                <w:rFonts w:hint="eastAsia"/>
                <w:color w:val="000000" w:themeColor="text1"/>
                <w:sz w:val="21"/>
                <w:lang w:eastAsia="zh-CN"/>
                <w14:textFill>
                  <w14:solidFill>
                    <w14:schemeClr w14:val="tx1"/>
                  </w14:solidFill>
                </w14:textFill>
              </w:rPr>
              <w:t>32</w:t>
            </w:r>
            <w:r>
              <w:rPr>
                <w:color w:val="000000" w:themeColor="text1"/>
                <w:sz w:val="21"/>
                <w14:textFill>
                  <w14:solidFill>
                    <w14:schemeClr w14:val="tx1"/>
                  </w14:solidFill>
                </w14:textFill>
              </w:rPr>
              <w:t>学时</w:t>
            </w:r>
          </w:p>
        </w:tc>
      </w:tr>
      <w:tr w14:paraId="0E9ED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104" w:type="dxa"/>
            <w:vMerge w:val="continue"/>
            <w:tcBorders>
              <w:top w:val="single" w:color="000000" w:sz="6" w:space="0"/>
              <w:left w:val="single" w:color="000000" w:sz="6" w:space="0"/>
              <w:bottom w:val="single" w:color="000000" w:sz="6" w:space="0"/>
              <w:right w:val="single" w:color="000000" w:sz="6" w:space="0"/>
            </w:tcBorders>
          </w:tcPr>
          <w:p w14:paraId="08C6A59A">
            <w:pPr>
              <w:ind w:left="11" w:leftChars="5" w:firstLine="15" w:firstLineChars="76"/>
              <w:rPr>
                <w:color w:val="000000" w:themeColor="text1"/>
                <w:sz w:val="2"/>
                <w:szCs w:val="2"/>
                <w14:textFill>
                  <w14:solidFill>
                    <w14:schemeClr w14:val="tx1"/>
                  </w14:solidFill>
                </w14:textFill>
              </w:rPr>
            </w:pPr>
          </w:p>
        </w:tc>
        <w:tc>
          <w:tcPr>
            <w:tcW w:w="1464" w:type="dxa"/>
            <w:tcBorders>
              <w:top w:val="single" w:color="000000" w:sz="6" w:space="0"/>
              <w:left w:val="single" w:color="000000" w:sz="6" w:space="0"/>
              <w:bottom w:val="single" w:color="000000" w:sz="6" w:space="0"/>
              <w:right w:val="single" w:color="000000" w:sz="6" w:space="0"/>
            </w:tcBorders>
            <w:vAlign w:val="center"/>
          </w:tcPr>
          <w:p w14:paraId="3956E9D8">
            <w:pPr>
              <w:pStyle w:val="34"/>
              <w:spacing w:before="19"/>
              <w:ind w:left="256" w:right="134"/>
              <w:jc w:val="center"/>
              <w:rPr>
                <w:b/>
                <w:color w:val="000000" w:themeColor="text1"/>
                <w:sz w:val="21"/>
                <w14:textFill>
                  <w14:solidFill>
                    <w14:schemeClr w14:val="tx1"/>
                  </w14:solidFill>
                </w14:textFill>
              </w:rPr>
            </w:pPr>
            <w:r>
              <w:rPr>
                <w:b/>
                <w:color w:val="000000" w:themeColor="text1"/>
                <w:sz w:val="21"/>
                <w14:textFill>
                  <w14:solidFill>
                    <w14:schemeClr w14:val="tx1"/>
                  </w14:solidFill>
                </w14:textFill>
              </w:rPr>
              <w:t>开课时间</w:t>
            </w:r>
          </w:p>
        </w:tc>
        <w:tc>
          <w:tcPr>
            <w:tcW w:w="6504" w:type="dxa"/>
            <w:gridSpan w:val="2"/>
            <w:tcBorders>
              <w:top w:val="single" w:color="000000" w:sz="6" w:space="0"/>
              <w:left w:val="single" w:color="000000" w:sz="6" w:space="0"/>
              <w:bottom w:val="single" w:color="000000" w:sz="6" w:space="0"/>
              <w:right w:val="single" w:color="000000" w:sz="6" w:space="0"/>
            </w:tcBorders>
            <w:vAlign w:val="center"/>
          </w:tcPr>
          <w:p w14:paraId="7D737C20">
            <w:pPr>
              <w:pStyle w:val="34"/>
              <w:spacing w:before="19"/>
              <w:ind w:left="112" w:leftChars="51"/>
              <w:rPr>
                <w:color w:val="000000" w:themeColor="text1"/>
                <w:sz w:val="21"/>
                <w14:textFill>
                  <w14:solidFill>
                    <w14:schemeClr w14:val="tx1"/>
                  </w14:solidFill>
                </w14:textFill>
              </w:rPr>
            </w:pPr>
            <w:r>
              <w:rPr>
                <w:color w:val="000000" w:themeColor="text1"/>
                <w:sz w:val="21"/>
                <w14:textFill>
                  <w14:solidFill>
                    <w14:schemeClr w14:val="tx1"/>
                  </w14:solidFill>
                </w14:textFill>
              </w:rPr>
              <w:t xml:space="preserve">第 </w:t>
            </w:r>
            <w:r>
              <w:rPr>
                <w:color w:val="000000" w:themeColor="text1"/>
                <w:sz w:val="21"/>
                <w:lang w:eastAsia="zh-CN"/>
                <w14:textFill>
                  <w14:solidFill>
                    <w14:schemeClr w14:val="tx1"/>
                  </w14:solidFill>
                </w14:textFill>
              </w:rPr>
              <w:t>2</w:t>
            </w:r>
            <w:r>
              <w:rPr>
                <w:color w:val="000000" w:themeColor="text1"/>
                <w:sz w:val="21"/>
                <w14:textFill>
                  <w14:solidFill>
                    <w14:schemeClr w14:val="tx1"/>
                  </w14:solidFill>
                </w14:textFill>
              </w:rPr>
              <w:t xml:space="preserve"> 学期</w:t>
            </w:r>
          </w:p>
        </w:tc>
      </w:tr>
      <w:tr w14:paraId="075B9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104" w:type="dxa"/>
            <w:vMerge w:val="continue"/>
            <w:tcBorders>
              <w:top w:val="single" w:color="000000" w:sz="6" w:space="0"/>
              <w:left w:val="single" w:color="000000" w:sz="6" w:space="0"/>
              <w:bottom w:val="single" w:color="000000" w:sz="6" w:space="0"/>
              <w:right w:val="single" w:color="000000" w:sz="6" w:space="0"/>
            </w:tcBorders>
          </w:tcPr>
          <w:p w14:paraId="21F1F5E3">
            <w:pPr>
              <w:ind w:left="11" w:leftChars="5" w:firstLine="15" w:firstLineChars="76"/>
              <w:rPr>
                <w:color w:val="000000" w:themeColor="text1"/>
                <w:sz w:val="2"/>
                <w:szCs w:val="2"/>
                <w14:textFill>
                  <w14:solidFill>
                    <w14:schemeClr w14:val="tx1"/>
                  </w14:solidFill>
                </w14:textFill>
              </w:rPr>
            </w:pPr>
          </w:p>
        </w:tc>
        <w:tc>
          <w:tcPr>
            <w:tcW w:w="1464" w:type="dxa"/>
            <w:tcBorders>
              <w:top w:val="single" w:color="000000" w:sz="6" w:space="0"/>
              <w:left w:val="single" w:color="000000" w:sz="6" w:space="0"/>
              <w:bottom w:val="single" w:color="000000" w:sz="6" w:space="0"/>
              <w:right w:val="single" w:color="000000" w:sz="6" w:space="0"/>
            </w:tcBorders>
            <w:vAlign w:val="center"/>
          </w:tcPr>
          <w:p w14:paraId="5295F3F0">
            <w:pPr>
              <w:pStyle w:val="34"/>
              <w:spacing w:line="269" w:lineRule="exact"/>
              <w:ind w:left="256" w:right="134"/>
              <w:jc w:val="center"/>
              <w:rPr>
                <w:b/>
                <w:color w:val="000000" w:themeColor="text1"/>
                <w:sz w:val="21"/>
                <w14:textFill>
                  <w14:solidFill>
                    <w14:schemeClr w14:val="tx1"/>
                  </w14:solidFill>
                </w14:textFill>
              </w:rPr>
            </w:pPr>
            <w:r>
              <w:rPr>
                <w:b/>
                <w:color w:val="000000" w:themeColor="text1"/>
                <w:sz w:val="21"/>
                <w14:textFill>
                  <w14:solidFill>
                    <w14:schemeClr w14:val="tx1"/>
                  </w14:solidFill>
                </w14:textFill>
              </w:rPr>
              <w:t>课程性质</w:t>
            </w:r>
          </w:p>
        </w:tc>
        <w:tc>
          <w:tcPr>
            <w:tcW w:w="6504" w:type="dxa"/>
            <w:gridSpan w:val="2"/>
            <w:tcBorders>
              <w:top w:val="single" w:color="000000" w:sz="6" w:space="0"/>
              <w:left w:val="single" w:color="000000" w:sz="6" w:space="0"/>
              <w:bottom w:val="single" w:color="000000" w:sz="6" w:space="0"/>
              <w:right w:val="single" w:color="000000" w:sz="6" w:space="0"/>
            </w:tcBorders>
            <w:vAlign w:val="center"/>
          </w:tcPr>
          <w:p w14:paraId="01D8F947">
            <w:pPr>
              <w:pStyle w:val="34"/>
              <w:spacing w:line="269" w:lineRule="exact"/>
              <w:ind w:left="112" w:leftChars="51"/>
              <w:rPr>
                <w:color w:val="000000" w:themeColor="text1"/>
                <w:sz w:val="21"/>
                <w14:textFill>
                  <w14:solidFill>
                    <w14:schemeClr w14:val="tx1"/>
                  </w14:solidFill>
                </w14:textFill>
              </w:rPr>
            </w:pPr>
            <w:r>
              <w:rPr>
                <w:rFonts w:hint="eastAsia"/>
                <w:color w:val="000000" w:themeColor="text1"/>
                <w:sz w:val="21"/>
                <w:lang w:eastAsia="zh-CN"/>
                <w14:textFill>
                  <w14:solidFill>
                    <w14:schemeClr w14:val="tx1"/>
                  </w14:solidFill>
                </w14:textFill>
              </w:rPr>
              <w:t>通识教育</w:t>
            </w:r>
            <w:r>
              <w:rPr>
                <w:color w:val="000000" w:themeColor="text1"/>
                <w:sz w:val="21"/>
                <w14:textFill>
                  <w14:solidFill>
                    <w14:schemeClr w14:val="tx1"/>
                  </w14:solidFill>
                </w14:textFill>
              </w:rPr>
              <w:t>必修课</w:t>
            </w:r>
          </w:p>
        </w:tc>
      </w:tr>
      <w:tr w14:paraId="5C1D6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104" w:type="dxa"/>
            <w:vMerge w:val="continue"/>
            <w:tcBorders>
              <w:top w:val="single" w:color="000000" w:sz="6" w:space="0"/>
              <w:left w:val="single" w:color="000000" w:sz="6" w:space="0"/>
              <w:bottom w:val="single" w:color="000000" w:sz="6" w:space="0"/>
              <w:right w:val="single" w:color="000000" w:sz="6" w:space="0"/>
            </w:tcBorders>
          </w:tcPr>
          <w:p w14:paraId="5DDEFEBE">
            <w:pPr>
              <w:ind w:left="11" w:leftChars="5" w:firstLine="15" w:firstLineChars="76"/>
              <w:rPr>
                <w:color w:val="000000" w:themeColor="text1"/>
                <w:sz w:val="2"/>
                <w:szCs w:val="2"/>
                <w14:textFill>
                  <w14:solidFill>
                    <w14:schemeClr w14:val="tx1"/>
                  </w14:solidFill>
                </w14:textFill>
              </w:rPr>
            </w:pPr>
          </w:p>
        </w:tc>
        <w:tc>
          <w:tcPr>
            <w:tcW w:w="1464" w:type="dxa"/>
            <w:tcBorders>
              <w:top w:val="single" w:color="000000" w:sz="6" w:space="0"/>
              <w:left w:val="single" w:color="000000" w:sz="6" w:space="0"/>
              <w:bottom w:val="single" w:color="000000" w:sz="6" w:space="0"/>
              <w:right w:val="single" w:color="000000" w:sz="6" w:space="0"/>
            </w:tcBorders>
            <w:vAlign w:val="center"/>
          </w:tcPr>
          <w:p w14:paraId="0CC6ABEC">
            <w:pPr>
              <w:pStyle w:val="34"/>
              <w:spacing w:line="267" w:lineRule="exact"/>
              <w:ind w:left="256" w:right="134"/>
              <w:jc w:val="center"/>
              <w:rPr>
                <w:b/>
                <w:color w:val="000000" w:themeColor="text1"/>
                <w:sz w:val="21"/>
                <w14:textFill>
                  <w14:solidFill>
                    <w14:schemeClr w14:val="tx1"/>
                  </w14:solidFill>
                </w14:textFill>
              </w:rPr>
            </w:pPr>
            <w:r>
              <w:rPr>
                <w:b/>
                <w:color w:val="000000" w:themeColor="text1"/>
                <w:sz w:val="21"/>
                <w14:textFill>
                  <w14:solidFill>
                    <w14:schemeClr w14:val="tx1"/>
                  </w14:solidFill>
                </w14:textFill>
              </w:rPr>
              <w:t>先修课程</w:t>
            </w:r>
          </w:p>
        </w:tc>
        <w:tc>
          <w:tcPr>
            <w:tcW w:w="6504" w:type="dxa"/>
            <w:gridSpan w:val="2"/>
            <w:tcBorders>
              <w:top w:val="single" w:color="000000" w:sz="6" w:space="0"/>
              <w:left w:val="single" w:color="000000" w:sz="6" w:space="0"/>
              <w:bottom w:val="single" w:color="000000" w:sz="6" w:space="0"/>
              <w:right w:val="single" w:color="000000" w:sz="6" w:space="0"/>
            </w:tcBorders>
            <w:vAlign w:val="center"/>
          </w:tcPr>
          <w:p w14:paraId="3F5F15D8">
            <w:pPr>
              <w:pStyle w:val="34"/>
              <w:spacing w:line="267" w:lineRule="exact"/>
              <w:ind w:left="112" w:leftChars="51"/>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高中语文</w:t>
            </w:r>
          </w:p>
        </w:tc>
      </w:tr>
      <w:tr w14:paraId="0EBD23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104" w:type="dxa"/>
            <w:vMerge w:val="continue"/>
            <w:tcBorders>
              <w:top w:val="single" w:color="000000" w:sz="6" w:space="0"/>
              <w:left w:val="single" w:color="000000" w:sz="6" w:space="0"/>
              <w:bottom w:val="single" w:color="000000" w:sz="6" w:space="0"/>
              <w:right w:val="single" w:color="000000" w:sz="6" w:space="0"/>
            </w:tcBorders>
          </w:tcPr>
          <w:p w14:paraId="35111A51">
            <w:pPr>
              <w:ind w:left="11" w:leftChars="5" w:firstLine="15" w:firstLineChars="76"/>
              <w:rPr>
                <w:color w:val="000000" w:themeColor="text1"/>
                <w:sz w:val="2"/>
                <w:szCs w:val="2"/>
                <w:lang w:eastAsia="zh-CN"/>
                <w14:textFill>
                  <w14:solidFill>
                    <w14:schemeClr w14:val="tx1"/>
                  </w14:solidFill>
                </w14:textFill>
              </w:rPr>
            </w:pPr>
          </w:p>
        </w:tc>
        <w:tc>
          <w:tcPr>
            <w:tcW w:w="1464" w:type="dxa"/>
            <w:tcBorders>
              <w:top w:val="single" w:color="000000" w:sz="6" w:space="0"/>
              <w:left w:val="single" w:color="000000" w:sz="6" w:space="0"/>
              <w:bottom w:val="single" w:color="000000" w:sz="6" w:space="0"/>
              <w:right w:val="single" w:color="000000" w:sz="6" w:space="0"/>
            </w:tcBorders>
            <w:vAlign w:val="center"/>
          </w:tcPr>
          <w:p w14:paraId="14B59E91">
            <w:pPr>
              <w:pStyle w:val="34"/>
              <w:spacing w:before="4"/>
              <w:ind w:left="256" w:right="134"/>
              <w:jc w:val="center"/>
              <w:rPr>
                <w:b/>
                <w:color w:val="000000" w:themeColor="text1"/>
                <w:sz w:val="21"/>
                <w14:textFill>
                  <w14:solidFill>
                    <w14:schemeClr w14:val="tx1"/>
                  </w14:solidFill>
                </w14:textFill>
              </w:rPr>
            </w:pPr>
            <w:r>
              <w:rPr>
                <w:b/>
                <w:color w:val="000000" w:themeColor="text1"/>
                <w:sz w:val="21"/>
                <w14:textFill>
                  <w14:solidFill>
                    <w14:schemeClr w14:val="tx1"/>
                  </w14:solidFill>
                </w14:textFill>
              </w:rPr>
              <w:t>考核方式</w:t>
            </w:r>
          </w:p>
        </w:tc>
        <w:tc>
          <w:tcPr>
            <w:tcW w:w="6504" w:type="dxa"/>
            <w:gridSpan w:val="2"/>
            <w:tcBorders>
              <w:top w:val="single" w:color="000000" w:sz="6" w:space="0"/>
              <w:left w:val="single" w:color="000000" w:sz="6" w:space="0"/>
              <w:bottom w:val="single" w:color="000000" w:sz="6" w:space="0"/>
              <w:right w:val="single" w:color="000000" w:sz="6" w:space="0"/>
            </w:tcBorders>
            <w:vAlign w:val="center"/>
          </w:tcPr>
          <w:p w14:paraId="188B2731">
            <w:pPr>
              <w:pStyle w:val="34"/>
              <w:spacing w:before="4"/>
              <w:ind w:left="112" w:leftChars="51"/>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过程性考核 4</w:t>
            </w:r>
            <w:r>
              <w:rPr>
                <w:color w:val="000000" w:themeColor="text1"/>
                <w:sz w:val="21"/>
                <w:lang w:eastAsia="zh-CN"/>
                <w14:textFill>
                  <w14:solidFill>
                    <w14:schemeClr w14:val="tx1"/>
                  </w14:solidFill>
                </w14:textFill>
              </w:rPr>
              <w:t>0%、期末</w:t>
            </w:r>
            <w:r>
              <w:rPr>
                <w:rFonts w:hint="eastAsia"/>
                <w:color w:val="000000" w:themeColor="text1"/>
                <w:sz w:val="21"/>
                <w:lang w:eastAsia="zh-CN"/>
                <w14:textFill>
                  <w14:solidFill>
                    <w14:schemeClr w14:val="tx1"/>
                  </w14:solidFill>
                </w14:textFill>
              </w:rPr>
              <w:t>开卷</w:t>
            </w:r>
            <w:r>
              <w:rPr>
                <w:color w:val="000000" w:themeColor="text1"/>
                <w:sz w:val="21"/>
                <w:lang w:eastAsia="zh-CN"/>
                <w14:textFill>
                  <w14:solidFill>
                    <w14:schemeClr w14:val="tx1"/>
                  </w14:solidFill>
                </w14:textFill>
              </w:rPr>
              <w:t xml:space="preserve">考试 </w:t>
            </w:r>
            <w:r>
              <w:rPr>
                <w:rFonts w:hint="eastAsia"/>
                <w:color w:val="000000" w:themeColor="text1"/>
                <w:sz w:val="21"/>
                <w:lang w:eastAsia="zh-CN"/>
                <w14:textFill>
                  <w14:solidFill>
                    <w14:schemeClr w14:val="tx1"/>
                  </w14:solidFill>
                </w14:textFill>
              </w:rPr>
              <w:t>6</w:t>
            </w:r>
            <w:r>
              <w:rPr>
                <w:color w:val="000000" w:themeColor="text1"/>
                <w:sz w:val="21"/>
                <w:lang w:eastAsia="zh-CN"/>
                <w14:textFill>
                  <w14:solidFill>
                    <w14:schemeClr w14:val="tx1"/>
                  </w14:solidFill>
                </w14:textFill>
              </w:rPr>
              <w:t>0%</w:t>
            </w:r>
          </w:p>
        </w:tc>
      </w:tr>
      <w:tr w14:paraId="6A011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104" w:type="dxa"/>
            <w:vMerge w:val="continue"/>
            <w:tcBorders>
              <w:top w:val="single" w:color="000000" w:sz="6" w:space="0"/>
              <w:left w:val="single" w:color="000000" w:sz="6" w:space="0"/>
              <w:bottom w:val="single" w:color="000000" w:sz="6" w:space="0"/>
              <w:right w:val="single" w:color="000000" w:sz="6" w:space="0"/>
            </w:tcBorders>
          </w:tcPr>
          <w:p w14:paraId="5BBAACA9">
            <w:pPr>
              <w:ind w:left="11" w:leftChars="5" w:firstLine="15" w:firstLineChars="76"/>
              <w:rPr>
                <w:color w:val="000000" w:themeColor="text1"/>
                <w:sz w:val="2"/>
                <w:szCs w:val="2"/>
                <w:lang w:eastAsia="zh-CN"/>
                <w14:textFill>
                  <w14:solidFill>
                    <w14:schemeClr w14:val="tx1"/>
                  </w14:solidFill>
                </w14:textFill>
              </w:rPr>
            </w:pPr>
          </w:p>
        </w:tc>
        <w:tc>
          <w:tcPr>
            <w:tcW w:w="1464" w:type="dxa"/>
            <w:tcBorders>
              <w:top w:val="single" w:color="000000" w:sz="6" w:space="0"/>
              <w:left w:val="single" w:color="000000" w:sz="6" w:space="0"/>
              <w:bottom w:val="single" w:color="000000" w:sz="6" w:space="0"/>
              <w:right w:val="single" w:color="000000" w:sz="6" w:space="0"/>
            </w:tcBorders>
            <w:vAlign w:val="center"/>
          </w:tcPr>
          <w:p w14:paraId="714510C7">
            <w:pPr>
              <w:pStyle w:val="34"/>
              <w:spacing w:line="267" w:lineRule="exact"/>
              <w:ind w:left="256" w:right="134"/>
              <w:jc w:val="center"/>
              <w:rPr>
                <w:b/>
                <w:color w:val="000000" w:themeColor="text1"/>
                <w:sz w:val="21"/>
                <w:lang w:eastAsia="zh-CN"/>
                <w14:textFill>
                  <w14:solidFill>
                    <w14:schemeClr w14:val="tx1"/>
                  </w14:solidFill>
                </w14:textFill>
              </w:rPr>
            </w:pPr>
            <w:r>
              <w:rPr>
                <w:rFonts w:hint="eastAsia"/>
                <w:b/>
                <w:color w:val="000000" w:themeColor="text1"/>
                <w:sz w:val="21"/>
                <w:lang w:eastAsia="zh-CN"/>
                <w14:textFill>
                  <w14:solidFill>
                    <w14:schemeClr w14:val="tx1"/>
                  </w14:solidFill>
                </w14:textFill>
              </w:rPr>
              <w:t>大纲执笔人</w:t>
            </w:r>
          </w:p>
        </w:tc>
        <w:tc>
          <w:tcPr>
            <w:tcW w:w="6504" w:type="dxa"/>
            <w:gridSpan w:val="2"/>
            <w:tcBorders>
              <w:top w:val="single" w:color="000000" w:sz="6" w:space="0"/>
              <w:left w:val="single" w:color="000000" w:sz="6" w:space="0"/>
              <w:bottom w:val="single" w:color="000000" w:sz="6" w:space="0"/>
              <w:right w:val="single" w:color="000000" w:sz="6" w:space="0"/>
            </w:tcBorders>
            <w:vAlign w:val="center"/>
          </w:tcPr>
          <w:p w14:paraId="26A0E401">
            <w:pPr>
              <w:pStyle w:val="34"/>
              <w:spacing w:line="267" w:lineRule="exact"/>
              <w:ind w:left="112" w:leftChars="51"/>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李益长</w:t>
            </w:r>
          </w:p>
        </w:tc>
      </w:tr>
      <w:tr w14:paraId="5A505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104" w:type="dxa"/>
            <w:vMerge w:val="continue"/>
            <w:tcBorders>
              <w:top w:val="single" w:color="000000" w:sz="6" w:space="0"/>
              <w:left w:val="single" w:color="000000" w:sz="6" w:space="0"/>
              <w:bottom w:val="single" w:color="000000" w:sz="6" w:space="0"/>
              <w:right w:val="single" w:color="000000" w:sz="6" w:space="0"/>
            </w:tcBorders>
          </w:tcPr>
          <w:p w14:paraId="310FEE38">
            <w:pPr>
              <w:ind w:left="11" w:leftChars="5" w:firstLine="15" w:firstLineChars="76"/>
              <w:rPr>
                <w:color w:val="000000" w:themeColor="text1"/>
                <w:sz w:val="2"/>
                <w:szCs w:val="2"/>
                <w:lang w:eastAsia="zh-CN"/>
                <w14:textFill>
                  <w14:solidFill>
                    <w14:schemeClr w14:val="tx1"/>
                  </w14:solidFill>
                </w14:textFill>
              </w:rPr>
            </w:pPr>
          </w:p>
        </w:tc>
        <w:tc>
          <w:tcPr>
            <w:tcW w:w="1464" w:type="dxa"/>
            <w:tcBorders>
              <w:top w:val="single" w:color="000000" w:sz="6" w:space="0"/>
              <w:left w:val="single" w:color="000000" w:sz="6" w:space="0"/>
              <w:bottom w:val="single" w:color="000000" w:sz="6" w:space="0"/>
              <w:right w:val="single" w:color="000000" w:sz="6" w:space="0"/>
            </w:tcBorders>
            <w:vAlign w:val="center"/>
          </w:tcPr>
          <w:p w14:paraId="00416A43">
            <w:pPr>
              <w:pStyle w:val="34"/>
              <w:spacing w:line="267" w:lineRule="exact"/>
              <w:ind w:left="256" w:right="134"/>
              <w:jc w:val="center"/>
              <w:rPr>
                <w:b/>
                <w:color w:val="000000" w:themeColor="text1"/>
                <w:sz w:val="21"/>
                <w14:textFill>
                  <w14:solidFill>
                    <w14:schemeClr w14:val="tx1"/>
                  </w14:solidFill>
                </w14:textFill>
              </w:rPr>
            </w:pPr>
            <w:r>
              <w:rPr>
                <w:rFonts w:hint="eastAsia"/>
                <w:b/>
                <w:color w:val="000000" w:themeColor="text1"/>
                <w:sz w:val="21"/>
                <w:lang w:eastAsia="zh-CN"/>
                <w14:textFill>
                  <w14:solidFill>
                    <w14:schemeClr w14:val="tx1"/>
                  </w14:solidFill>
                </w14:textFill>
              </w:rPr>
              <w:t>大纲审核人</w:t>
            </w:r>
          </w:p>
        </w:tc>
        <w:tc>
          <w:tcPr>
            <w:tcW w:w="6504" w:type="dxa"/>
            <w:gridSpan w:val="2"/>
            <w:tcBorders>
              <w:top w:val="single" w:color="000000" w:sz="6" w:space="0"/>
              <w:left w:val="single" w:color="000000" w:sz="6" w:space="0"/>
              <w:bottom w:val="single" w:color="000000" w:sz="6" w:space="0"/>
              <w:right w:val="single" w:color="000000" w:sz="6" w:space="0"/>
            </w:tcBorders>
            <w:vAlign w:val="center"/>
          </w:tcPr>
          <w:p w14:paraId="06593C9E">
            <w:pPr>
              <w:pStyle w:val="34"/>
              <w:spacing w:line="267" w:lineRule="exact"/>
              <w:ind w:left="112" w:leftChars="51"/>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林文</w:t>
            </w:r>
          </w:p>
        </w:tc>
      </w:tr>
      <w:tr w14:paraId="052AC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104" w:type="dxa"/>
            <w:vMerge w:val="continue"/>
            <w:tcBorders>
              <w:top w:val="single" w:color="000000" w:sz="6" w:space="0"/>
              <w:left w:val="single" w:color="000000" w:sz="6" w:space="0"/>
              <w:bottom w:val="single" w:color="000000" w:sz="6" w:space="0"/>
              <w:right w:val="single" w:color="000000" w:sz="6" w:space="0"/>
            </w:tcBorders>
          </w:tcPr>
          <w:p w14:paraId="4F757622">
            <w:pPr>
              <w:ind w:left="11" w:leftChars="5" w:firstLine="15" w:firstLineChars="76"/>
              <w:rPr>
                <w:color w:val="000000" w:themeColor="text1"/>
                <w:sz w:val="2"/>
                <w:szCs w:val="2"/>
                <w14:textFill>
                  <w14:solidFill>
                    <w14:schemeClr w14:val="tx1"/>
                  </w14:solidFill>
                </w14:textFill>
              </w:rPr>
            </w:pPr>
          </w:p>
        </w:tc>
        <w:tc>
          <w:tcPr>
            <w:tcW w:w="1464" w:type="dxa"/>
            <w:tcBorders>
              <w:top w:val="single" w:color="000000" w:sz="6" w:space="0"/>
              <w:left w:val="single" w:color="000000" w:sz="6" w:space="0"/>
              <w:bottom w:val="single" w:color="000000" w:sz="6" w:space="0"/>
              <w:right w:val="single" w:color="000000" w:sz="6" w:space="0"/>
            </w:tcBorders>
            <w:vAlign w:val="center"/>
          </w:tcPr>
          <w:p w14:paraId="39A43CCD">
            <w:pPr>
              <w:pStyle w:val="34"/>
              <w:spacing w:line="273" w:lineRule="auto"/>
              <w:ind w:left="352" w:right="228"/>
              <w:jc w:val="center"/>
              <w:rPr>
                <w:b/>
                <w:color w:val="000000" w:themeColor="text1"/>
                <w:sz w:val="21"/>
                <w14:textFill>
                  <w14:solidFill>
                    <w14:schemeClr w14:val="tx1"/>
                  </w14:solidFill>
                </w14:textFill>
              </w:rPr>
            </w:pPr>
            <w:r>
              <w:rPr>
                <w:b/>
                <w:color w:val="000000" w:themeColor="text1"/>
                <w:sz w:val="21"/>
                <w14:textFill>
                  <w14:solidFill>
                    <w14:schemeClr w14:val="tx1"/>
                  </w14:solidFill>
                </w14:textFill>
              </w:rPr>
              <w:t>教材及</w:t>
            </w:r>
          </w:p>
          <w:p w14:paraId="46A2B0E1">
            <w:pPr>
              <w:pStyle w:val="34"/>
              <w:spacing w:line="273" w:lineRule="auto"/>
              <w:ind w:left="352" w:right="228"/>
              <w:jc w:val="center"/>
              <w:rPr>
                <w:b/>
                <w:color w:val="000000" w:themeColor="text1"/>
                <w:sz w:val="21"/>
                <w14:textFill>
                  <w14:solidFill>
                    <w14:schemeClr w14:val="tx1"/>
                  </w14:solidFill>
                </w14:textFill>
              </w:rPr>
            </w:pPr>
            <w:r>
              <w:rPr>
                <w:b/>
                <w:color w:val="000000" w:themeColor="text1"/>
                <w:sz w:val="21"/>
                <w14:textFill>
                  <w14:solidFill>
                    <w14:schemeClr w14:val="tx1"/>
                  </w14:solidFill>
                </w14:textFill>
              </w:rPr>
              <w:t>参考书</w:t>
            </w:r>
          </w:p>
        </w:tc>
        <w:tc>
          <w:tcPr>
            <w:tcW w:w="6504" w:type="dxa"/>
            <w:gridSpan w:val="2"/>
            <w:tcBorders>
              <w:top w:val="single" w:color="000000" w:sz="6" w:space="0"/>
              <w:left w:val="single" w:color="000000" w:sz="6" w:space="0"/>
              <w:bottom w:val="single" w:color="000000" w:sz="6" w:space="0"/>
              <w:right w:val="single" w:color="000000" w:sz="6" w:space="0"/>
            </w:tcBorders>
            <w:vAlign w:val="center"/>
          </w:tcPr>
          <w:p w14:paraId="3533BDC2">
            <w:pPr>
              <w:pStyle w:val="34"/>
              <w:spacing w:line="276" w:lineRule="auto"/>
              <w:ind w:left="112" w:right="23"/>
              <w:rPr>
                <w:color w:val="000000" w:themeColor="text1"/>
                <w:sz w:val="21"/>
                <w:szCs w:val="21"/>
                <w:lang w:eastAsia="zh-CN"/>
                <w14:textFill>
                  <w14:solidFill>
                    <w14:schemeClr w14:val="tx1"/>
                  </w14:solidFill>
                </w14:textFill>
              </w:rPr>
            </w:pPr>
            <w:r>
              <w:rPr>
                <w:b/>
                <w:color w:val="000000" w:themeColor="text1"/>
                <w:sz w:val="21"/>
                <w:lang w:eastAsia="zh-CN"/>
                <w14:textFill>
                  <w14:solidFill>
                    <w14:schemeClr w14:val="tx1"/>
                  </w14:solidFill>
                </w14:textFill>
              </w:rPr>
              <w:t>教材</w:t>
            </w:r>
            <w:r>
              <w:rPr>
                <w:rFonts w:hint="eastAsia"/>
                <w:color w:val="000000" w:themeColor="text1"/>
                <w:sz w:val="21"/>
                <w:lang w:eastAsia="zh-CN"/>
                <w14:textFill>
                  <w14:solidFill>
                    <w14:schemeClr w14:val="tx1"/>
                  </w14:solidFill>
                </w14:textFill>
              </w:rPr>
              <w:t>：李益长</w:t>
            </w:r>
            <w:r>
              <w:rPr>
                <w:rFonts w:hint="eastAsia" w:cs="Times New Roman"/>
                <w:color w:val="000000" w:themeColor="text1"/>
                <w:kern w:val="2"/>
                <w:sz w:val="21"/>
                <w:szCs w:val="21"/>
                <w:lang w:eastAsia="zh-CN" w:bidi="ar"/>
                <w14:textFill>
                  <w14:solidFill>
                    <w14:schemeClr w14:val="tx1"/>
                  </w14:solidFill>
                </w14:textFill>
              </w:rPr>
              <w:t>主编，《大学语文》，中国科学技术出版社，202</w:t>
            </w:r>
            <w:r>
              <w:rPr>
                <w:rFonts w:hint="eastAsia" w:cs="Times New Roman"/>
                <w:color w:val="000000" w:themeColor="text1"/>
                <w:kern w:val="2"/>
                <w:sz w:val="21"/>
                <w:szCs w:val="21"/>
                <w:lang w:val="en-US" w:eastAsia="zh-CN" w:bidi="ar"/>
                <w14:textFill>
                  <w14:solidFill>
                    <w14:schemeClr w14:val="tx1"/>
                  </w14:solidFill>
                </w14:textFill>
              </w:rPr>
              <w:t>3</w:t>
            </w:r>
            <w:bookmarkStart w:id="3" w:name="_GoBack"/>
            <w:bookmarkEnd w:id="3"/>
            <w:r>
              <w:rPr>
                <w:rFonts w:hint="eastAsia" w:cs="Times New Roman"/>
                <w:color w:val="000000" w:themeColor="text1"/>
                <w:kern w:val="2"/>
                <w:sz w:val="21"/>
                <w:szCs w:val="21"/>
                <w:lang w:eastAsia="zh-CN" w:bidi="ar"/>
                <w14:textFill>
                  <w14:solidFill>
                    <w14:schemeClr w14:val="tx1"/>
                  </w14:solidFill>
                </w14:textFill>
              </w:rPr>
              <w:t>。</w:t>
            </w:r>
          </w:p>
          <w:p w14:paraId="0ABFF8F2">
            <w:pPr>
              <w:pStyle w:val="34"/>
              <w:spacing w:line="276" w:lineRule="auto"/>
              <w:ind w:left="112"/>
              <w:rPr>
                <w:color w:val="000000" w:themeColor="text1"/>
                <w:sz w:val="21"/>
                <w:lang w:eastAsia="zh-CN"/>
                <w14:textFill>
                  <w14:solidFill>
                    <w14:schemeClr w14:val="tx1"/>
                  </w14:solidFill>
                </w14:textFill>
              </w:rPr>
            </w:pPr>
            <w:r>
              <w:rPr>
                <w:b/>
                <w:color w:val="000000" w:themeColor="text1"/>
                <w:sz w:val="21"/>
                <w:lang w:eastAsia="zh-CN"/>
                <w14:textFill>
                  <w14:solidFill>
                    <w14:schemeClr w14:val="tx1"/>
                  </w14:solidFill>
                </w14:textFill>
              </w:rPr>
              <w:t>参考书目</w:t>
            </w:r>
            <w:r>
              <w:rPr>
                <w:color w:val="000000" w:themeColor="text1"/>
                <w:sz w:val="21"/>
                <w:lang w:eastAsia="zh-CN"/>
                <w14:textFill>
                  <w14:solidFill>
                    <w14:schemeClr w14:val="tx1"/>
                  </w14:solidFill>
                </w14:textFill>
              </w:rPr>
              <w:t>：</w:t>
            </w:r>
          </w:p>
          <w:p w14:paraId="29EE8A44">
            <w:pPr>
              <w:spacing w:line="276" w:lineRule="auto"/>
              <w:ind w:firstLine="420" w:firstLineChars="200"/>
              <w:jc w:val="both"/>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w:t>
            </w:r>
            <w:r>
              <w:rPr>
                <w:color w:val="000000" w:themeColor="text1"/>
                <w:sz w:val="21"/>
                <w:szCs w:val="21"/>
                <w:lang w:eastAsia="zh-CN"/>
                <w14:textFill>
                  <w14:solidFill>
                    <w14:schemeClr w14:val="tx1"/>
                  </w14:solidFill>
                </w14:textFill>
              </w:rPr>
              <w:t>1]</w:t>
            </w:r>
            <w:r>
              <w:rPr>
                <w:rFonts w:hint="eastAsia"/>
                <w:color w:val="000000" w:themeColor="text1"/>
                <w:kern w:val="2"/>
                <w:sz w:val="21"/>
                <w:szCs w:val="21"/>
                <w:lang w:eastAsia="zh-CN" w:bidi="ar"/>
                <w14:textFill>
                  <w14:solidFill>
                    <w14:schemeClr w14:val="tx1"/>
                  </w14:solidFill>
                </w14:textFill>
              </w:rPr>
              <w:t>朱东润：《中国历代文学作品选》，上海古籍出版社，2002。</w:t>
            </w:r>
          </w:p>
          <w:p w14:paraId="12EC9932">
            <w:pPr>
              <w:spacing w:line="276" w:lineRule="auto"/>
              <w:ind w:firstLine="420" w:firstLineChars="200"/>
              <w:jc w:val="both"/>
              <w:rPr>
                <w:color w:val="000000" w:themeColor="text1"/>
                <w:sz w:val="21"/>
                <w:lang w:eastAsia="zh-CN"/>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[2]徐中玉：《大学语文》，华东师范大学出版社，2016</w:t>
            </w:r>
            <w:r>
              <w:rPr>
                <w:rFonts w:hint="eastAsia"/>
                <w:color w:val="000000" w:themeColor="text1"/>
                <w:sz w:val="21"/>
                <w:lang w:eastAsia="zh-CN"/>
                <w14:textFill>
                  <w14:solidFill>
                    <w14:schemeClr w14:val="tx1"/>
                  </w14:solidFill>
                </w14:textFill>
              </w:rPr>
              <w:t>。</w:t>
            </w:r>
          </w:p>
          <w:p w14:paraId="664C9C5B">
            <w:pPr>
              <w:spacing w:line="276" w:lineRule="auto"/>
              <w:ind w:firstLine="420" w:firstLineChars="200"/>
              <w:jc w:val="both"/>
              <w:rPr>
                <w:color w:val="000000" w:themeColor="text1"/>
                <w:sz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"http://search.dangdang.com/?key2=%D6%DC%CF%C8%D5%F2&amp;medium=01&amp;category_path=01.00.00.00.00.00" \t "http://product.dangdang.com/_blank" </w:instrText>
            </w:r>
            <w:r>
              <w:rPr>
                <w:color w:val="000000" w:themeColor="text1"/>
                <w14:textFill>
                  <w14:solidFill>
                    <w14:schemeClr w14:val="tx1"/>
                  </w14:solidFill>
                </w14:textFill>
              </w:rPr>
              <w:fldChar w:fldCharType="separate"/>
            </w:r>
            <w:r>
              <w:rPr>
                <w:rStyle w:val="22"/>
                <w:rFonts w:hint="eastAsia"/>
                <w:color w:val="000000" w:themeColor="text1"/>
                <w:sz w:val="21"/>
                <w:szCs w:val="21"/>
                <w:u w:val="none"/>
                <w:shd w:val="clear" w:color="auto" w:fill="FFFFFF"/>
                <w:lang w:eastAsia="zh-CN"/>
                <w14:textFill>
                  <w14:solidFill>
                    <w14:schemeClr w14:val="tx1"/>
                  </w14:solidFill>
                </w14:textFill>
              </w:rPr>
              <w:t>周先镇</w:t>
            </w:r>
            <w:r>
              <w:rPr>
                <w:rStyle w:val="22"/>
                <w:rFonts w:hint="eastAsia"/>
                <w:color w:val="000000" w:themeColor="text1"/>
                <w:sz w:val="21"/>
                <w:szCs w:val="21"/>
                <w:u w:val="none"/>
                <w:shd w:val="clear" w:color="auto" w:fill="FFFFFF"/>
                <w:lang w:eastAsia="zh-CN"/>
                <w14:textFill>
                  <w14:solidFill>
                    <w14:schemeClr w14:val="tx1"/>
                  </w14:solidFill>
                </w14:textFill>
              </w:rPr>
              <w:fldChar w:fldCharType="end"/>
            </w:r>
            <w:r>
              <w:rPr>
                <w:rFonts w:hint="eastAsia"/>
                <w:color w:val="000000" w:themeColor="text1"/>
                <w:sz w:val="21"/>
                <w:szCs w:val="21"/>
                <w:shd w:val="clear" w:color="auto" w:fill="FFFFFF"/>
                <w:lang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"http://search.dangdang.com/?key2=%BA%CE%BE%C5%D3%AF&amp;medium=01&amp;category_path=01.00.00.00.00.00" \t "http://product.dangdang.com/_blank" </w:instrText>
            </w:r>
            <w:r>
              <w:rPr>
                <w:color w:val="000000" w:themeColor="text1"/>
                <w14:textFill>
                  <w14:solidFill>
                    <w14:schemeClr w14:val="tx1"/>
                  </w14:solidFill>
                </w14:textFill>
              </w:rPr>
              <w:fldChar w:fldCharType="separate"/>
            </w:r>
            <w:r>
              <w:rPr>
                <w:rStyle w:val="22"/>
                <w:rFonts w:hint="eastAsia"/>
                <w:color w:val="000000" w:themeColor="text1"/>
                <w:sz w:val="21"/>
                <w:szCs w:val="21"/>
                <w:u w:val="none"/>
                <w:shd w:val="clear" w:color="auto" w:fill="FFFFFF"/>
                <w:lang w:eastAsia="zh-CN"/>
                <w14:textFill>
                  <w14:solidFill>
                    <w14:schemeClr w14:val="tx1"/>
                  </w14:solidFill>
                </w14:textFill>
              </w:rPr>
              <w:t>何九盈</w:t>
            </w:r>
            <w:r>
              <w:rPr>
                <w:rStyle w:val="22"/>
                <w:rFonts w:hint="eastAsia"/>
                <w:color w:val="000000" w:themeColor="text1"/>
                <w:sz w:val="21"/>
                <w:szCs w:val="21"/>
                <w:u w:val="none"/>
                <w:shd w:val="clear" w:color="auto" w:fill="FFFFFF"/>
                <w:lang w:eastAsia="zh-CN"/>
                <w14:textFill>
                  <w14:solidFill>
                    <w14:schemeClr w14:val="tx1"/>
                  </w14:solidFill>
                </w14:textFill>
              </w:rPr>
              <w:fldChar w:fldCharType="end"/>
            </w:r>
            <w:r>
              <w:rPr>
                <w:rFonts w:hint="eastAsia"/>
                <w:color w:val="000000" w:themeColor="text1"/>
                <w:sz w:val="21"/>
                <w:szCs w:val="21"/>
                <w:shd w:val="clear" w:color="auto" w:fill="FFFFFF"/>
                <w:lang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"http://search.dangdang.com/?key2=%BF%D7%C7%EC%B6%AB&amp;medium=01&amp;category_path=01.00.00.00.00.00" \t "http://product.dangdang.com/_blank" </w:instrText>
            </w:r>
            <w:r>
              <w:rPr>
                <w:color w:val="000000" w:themeColor="text1"/>
                <w14:textFill>
                  <w14:solidFill>
                    <w14:schemeClr w14:val="tx1"/>
                  </w14:solidFill>
                </w14:textFill>
              </w:rPr>
              <w:fldChar w:fldCharType="separate"/>
            </w:r>
            <w:r>
              <w:rPr>
                <w:rStyle w:val="22"/>
                <w:rFonts w:hint="eastAsia"/>
                <w:color w:val="000000" w:themeColor="text1"/>
                <w:sz w:val="21"/>
                <w:szCs w:val="21"/>
                <w:u w:val="none"/>
                <w:shd w:val="clear" w:color="auto" w:fill="FFFFFF"/>
                <w:lang w:eastAsia="zh-CN"/>
                <w14:textFill>
                  <w14:solidFill>
                    <w14:schemeClr w14:val="tx1"/>
                  </w14:solidFill>
                </w14:textFill>
              </w:rPr>
              <w:t>孔庆东</w:t>
            </w:r>
            <w:r>
              <w:rPr>
                <w:rStyle w:val="22"/>
                <w:rFonts w:hint="eastAsia"/>
                <w:color w:val="000000" w:themeColor="text1"/>
                <w:sz w:val="21"/>
                <w:szCs w:val="21"/>
                <w:u w:val="none"/>
                <w:shd w:val="clear" w:color="auto" w:fill="FFFFFF"/>
                <w:lang w:eastAsia="zh-CN"/>
                <w14:textFill>
                  <w14:solidFill>
                    <w14:schemeClr w14:val="tx1"/>
                  </w14:solidFill>
                </w14:textFill>
              </w:rPr>
              <w:fldChar w:fldCharType="end"/>
            </w:r>
            <w:r>
              <w:rPr>
                <w:rFonts w:hint="eastAsia"/>
                <w:color w:val="000000" w:themeColor="text1"/>
                <w:sz w:val="21"/>
                <w:szCs w:val="21"/>
                <w:shd w:val="clear" w:color="auto" w:fill="FFFFFF"/>
                <w:lang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"http://search.dangdang.com/?key2=%CE%E2%CF%FE%B6%AB&amp;medium=01&amp;category_path=01.00.00.00.00.00" \t "http://product.dangdang.com/_blank" </w:instrText>
            </w:r>
            <w:r>
              <w:rPr>
                <w:color w:val="000000" w:themeColor="text1"/>
                <w14:textFill>
                  <w14:solidFill>
                    <w14:schemeClr w14:val="tx1"/>
                  </w14:solidFill>
                </w14:textFill>
              </w:rPr>
              <w:fldChar w:fldCharType="separate"/>
            </w:r>
            <w:r>
              <w:rPr>
                <w:rStyle w:val="22"/>
                <w:rFonts w:hint="eastAsia"/>
                <w:color w:val="000000" w:themeColor="text1"/>
                <w:sz w:val="21"/>
                <w:szCs w:val="21"/>
                <w:u w:val="none"/>
                <w:shd w:val="clear" w:color="auto" w:fill="FFFFFF"/>
                <w:lang w:eastAsia="zh-CN"/>
                <w14:textFill>
                  <w14:solidFill>
                    <w14:schemeClr w14:val="tx1"/>
                  </w14:solidFill>
                </w14:textFill>
              </w:rPr>
              <w:t>吴晓东</w:t>
            </w:r>
            <w:r>
              <w:rPr>
                <w:rStyle w:val="22"/>
                <w:rFonts w:hint="eastAsia"/>
                <w:color w:val="000000" w:themeColor="text1"/>
                <w:sz w:val="21"/>
                <w:szCs w:val="21"/>
                <w:u w:val="none"/>
                <w:shd w:val="clear" w:color="auto" w:fill="FFFFFF"/>
                <w:lang w:eastAsia="zh-CN"/>
                <w14:textFill>
                  <w14:solidFill>
                    <w14:schemeClr w14:val="tx1"/>
                  </w14:solidFill>
                </w14:textFill>
              </w:rPr>
              <w:fldChar w:fldCharType="end"/>
            </w:r>
            <w:r>
              <w:rPr>
                <w:rFonts w:hint="eastAsia"/>
                <w:color w:val="000000" w:themeColor="text1"/>
                <w:sz w:val="21"/>
                <w:szCs w:val="21"/>
                <w:shd w:val="clear" w:color="auto" w:fill="FFFFFF"/>
                <w:lang w:eastAsia="zh-CN"/>
                <w14:textFill>
                  <w14:solidFill>
                    <w14:schemeClr w14:val="tx1"/>
                  </w14:solidFill>
                </w14:textFill>
              </w:rPr>
              <w:t>：《中国语文》，</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"http://search.dangdang.com/?key3=%B1%B1%BE%A9%B4%F3%D1%A7%B3%F6%B0%E6%C9%E7&amp;medium=01&amp;category_path=01.00.00.00.00.00" \t "http://product.dangdang.com/_blank" </w:instrText>
            </w:r>
            <w:r>
              <w:rPr>
                <w:color w:val="000000" w:themeColor="text1"/>
                <w14:textFill>
                  <w14:solidFill>
                    <w14:schemeClr w14:val="tx1"/>
                  </w14:solidFill>
                </w14:textFill>
              </w:rPr>
              <w:fldChar w:fldCharType="separate"/>
            </w:r>
            <w:r>
              <w:rPr>
                <w:rStyle w:val="22"/>
                <w:rFonts w:hint="eastAsia"/>
                <w:color w:val="000000" w:themeColor="text1"/>
                <w:sz w:val="21"/>
                <w:szCs w:val="21"/>
                <w:u w:val="none"/>
                <w:shd w:val="clear" w:color="auto" w:fill="FFFFFF"/>
                <w:lang w:eastAsia="zh-CN"/>
                <w14:textFill>
                  <w14:solidFill>
                    <w14:schemeClr w14:val="tx1"/>
                  </w14:solidFill>
                </w14:textFill>
              </w:rPr>
              <w:t>北京大学出版社</w:t>
            </w:r>
            <w:r>
              <w:rPr>
                <w:rStyle w:val="22"/>
                <w:rFonts w:hint="eastAsia"/>
                <w:color w:val="000000" w:themeColor="text1"/>
                <w:sz w:val="21"/>
                <w:szCs w:val="21"/>
                <w:u w:val="none"/>
                <w:shd w:val="clear" w:color="auto" w:fill="FFFFFF"/>
                <w:lang w:eastAsia="zh-CN"/>
                <w14:textFill>
                  <w14:solidFill>
                    <w14:schemeClr w14:val="tx1"/>
                  </w14:solidFill>
                </w14:textFill>
              </w:rPr>
              <w:fldChar w:fldCharType="end"/>
            </w:r>
            <w:r>
              <w:rPr>
                <w:rFonts w:hint="eastAsia"/>
                <w:color w:val="000000" w:themeColor="text1"/>
                <w:sz w:val="21"/>
                <w:szCs w:val="21"/>
                <w:shd w:val="clear" w:color="auto" w:fill="FFFFFF"/>
                <w:lang w:eastAsia="zh-CN"/>
                <w14:textFill>
                  <w14:solidFill>
                    <w14:schemeClr w14:val="tx1"/>
                  </w14:solidFill>
                </w14:textFill>
              </w:rPr>
              <w:t>，2009。</w:t>
            </w:r>
          </w:p>
        </w:tc>
      </w:tr>
      <w:tr w14:paraId="751AB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3" w:hRule="atLeast"/>
          <w:jc w:val="center"/>
        </w:trPr>
        <w:tc>
          <w:tcPr>
            <w:tcW w:w="1104" w:type="dxa"/>
            <w:tcBorders>
              <w:top w:val="single" w:color="000000" w:sz="6" w:space="0"/>
              <w:left w:val="single" w:color="000000" w:sz="6" w:space="0"/>
              <w:bottom w:val="single" w:color="000000" w:sz="6" w:space="0"/>
              <w:right w:val="single" w:color="000000" w:sz="6" w:space="0"/>
            </w:tcBorders>
          </w:tcPr>
          <w:p w14:paraId="6B884A4D">
            <w:pPr>
              <w:pStyle w:val="34"/>
              <w:ind w:left="11" w:leftChars="5" w:firstLine="153" w:firstLineChars="76"/>
              <w:rPr>
                <w:b/>
                <w:color w:val="000000" w:themeColor="text1"/>
                <w:sz w:val="20"/>
                <w:lang w:eastAsia="zh-CN"/>
                <w14:textFill>
                  <w14:solidFill>
                    <w14:schemeClr w14:val="tx1"/>
                  </w14:solidFill>
                </w14:textFill>
              </w:rPr>
            </w:pPr>
          </w:p>
          <w:p w14:paraId="4F432ABE">
            <w:pPr>
              <w:pStyle w:val="34"/>
              <w:ind w:left="11" w:leftChars="5" w:firstLine="153" w:firstLineChars="76"/>
              <w:rPr>
                <w:b/>
                <w:color w:val="000000" w:themeColor="text1"/>
                <w:sz w:val="20"/>
                <w:lang w:eastAsia="zh-CN"/>
                <w14:textFill>
                  <w14:solidFill>
                    <w14:schemeClr w14:val="tx1"/>
                  </w14:solidFill>
                </w14:textFill>
              </w:rPr>
            </w:pPr>
          </w:p>
          <w:p w14:paraId="381CF69C">
            <w:pPr>
              <w:pStyle w:val="34"/>
              <w:ind w:left="11" w:leftChars="5" w:firstLine="153" w:firstLineChars="76"/>
              <w:rPr>
                <w:b/>
                <w:color w:val="000000" w:themeColor="text1"/>
                <w:sz w:val="20"/>
                <w:lang w:eastAsia="zh-CN"/>
                <w14:textFill>
                  <w14:solidFill>
                    <w14:schemeClr w14:val="tx1"/>
                  </w14:solidFill>
                </w14:textFill>
              </w:rPr>
            </w:pPr>
          </w:p>
          <w:p w14:paraId="6A21F5D8">
            <w:pPr>
              <w:pStyle w:val="34"/>
              <w:spacing w:before="11"/>
              <w:ind w:left="11" w:leftChars="5" w:firstLine="168" w:firstLineChars="76"/>
              <w:rPr>
                <w:b/>
                <w:color w:val="000000" w:themeColor="text1"/>
                <w:lang w:eastAsia="zh-CN"/>
                <w14:textFill>
                  <w14:solidFill>
                    <w14:schemeClr w14:val="tx1"/>
                  </w14:solidFill>
                </w14:textFill>
              </w:rPr>
            </w:pPr>
          </w:p>
          <w:p w14:paraId="4A26CCCF">
            <w:pPr>
              <w:pStyle w:val="34"/>
              <w:spacing w:line="273" w:lineRule="auto"/>
              <w:ind w:left="11" w:leftChars="5" w:right="97" w:firstLine="160" w:firstLineChars="76"/>
              <w:rPr>
                <w:b/>
                <w:color w:val="000000" w:themeColor="text1"/>
                <w:sz w:val="21"/>
                <w14:textFill>
                  <w14:solidFill>
                    <w14:schemeClr w14:val="tx1"/>
                  </w14:solidFill>
                </w14:textFill>
              </w:rPr>
            </w:pPr>
            <w:r>
              <w:rPr>
                <w:b/>
                <w:color w:val="000000" w:themeColor="text1"/>
                <w:sz w:val="21"/>
                <w14:textFill>
                  <w14:solidFill>
                    <w14:schemeClr w14:val="tx1"/>
                  </w14:solidFill>
                </w14:textFill>
              </w:rPr>
              <w:t>课 程</w:t>
            </w:r>
          </w:p>
          <w:p w14:paraId="4CAC9EA5">
            <w:pPr>
              <w:pStyle w:val="34"/>
              <w:spacing w:line="273" w:lineRule="auto"/>
              <w:ind w:left="11" w:leftChars="5" w:right="97" w:firstLine="160" w:firstLineChars="76"/>
              <w:rPr>
                <w:b/>
                <w:color w:val="000000" w:themeColor="text1"/>
                <w:sz w:val="21"/>
                <w14:textFill>
                  <w14:solidFill>
                    <w14:schemeClr w14:val="tx1"/>
                  </w14:solidFill>
                </w14:textFill>
              </w:rPr>
            </w:pPr>
            <w:r>
              <w:rPr>
                <w:b/>
                <w:color w:val="000000" w:themeColor="text1"/>
                <w:sz w:val="21"/>
                <w14:textFill>
                  <w14:solidFill>
                    <w14:schemeClr w14:val="tx1"/>
                  </w14:solidFill>
                </w14:textFill>
              </w:rPr>
              <w:t>简 介</w:t>
            </w:r>
          </w:p>
        </w:tc>
        <w:tc>
          <w:tcPr>
            <w:tcW w:w="7968" w:type="dxa"/>
            <w:gridSpan w:val="3"/>
            <w:tcBorders>
              <w:top w:val="single" w:color="000000" w:sz="6" w:space="0"/>
              <w:left w:val="single" w:color="000000" w:sz="6" w:space="0"/>
              <w:bottom w:val="single" w:color="000000" w:sz="6" w:space="0"/>
              <w:right w:val="single" w:color="000000" w:sz="6" w:space="0"/>
            </w:tcBorders>
            <w:vAlign w:val="center"/>
          </w:tcPr>
          <w:p w14:paraId="2D767023">
            <w:pPr>
              <w:spacing w:line="360" w:lineRule="auto"/>
              <w:ind w:firstLine="420" w:firstLineChars="200"/>
              <w:jc w:val="both"/>
              <w:rPr>
                <w:rFonts w:cs="Times New Roman"/>
                <w:color w:val="000000" w:themeColor="text1"/>
                <w:kern w:val="2"/>
                <w:sz w:val="21"/>
                <w:szCs w:val="21"/>
                <w:lang w:eastAsia="zh-CN" w:bidi="ar"/>
                <w14:textFill>
                  <w14:solidFill>
                    <w14:schemeClr w14:val="tx1"/>
                  </w14:solidFill>
                </w14:textFill>
              </w:rPr>
            </w:pPr>
          </w:p>
          <w:p w14:paraId="1D670DFC">
            <w:pPr>
              <w:spacing w:line="360" w:lineRule="auto"/>
              <w:ind w:firstLine="420" w:firstLineChars="200"/>
              <w:jc w:val="both"/>
              <w:rPr>
                <w:rFonts w:cs="Times New Roman"/>
                <w:color w:val="000000" w:themeColor="text1"/>
                <w:kern w:val="2"/>
                <w:sz w:val="21"/>
                <w:szCs w:val="21"/>
                <w:lang w:eastAsia="zh-CN" w:bidi="ar"/>
                <w14:textFill>
                  <w14:solidFill>
                    <w14:schemeClr w14:val="tx1"/>
                  </w14:solidFill>
                </w14:textFill>
              </w:rPr>
            </w:pPr>
            <w:r>
              <w:rPr>
                <w:rFonts w:hint="eastAsia" w:cs="Times New Roman"/>
                <w:color w:val="000000" w:themeColor="text1"/>
                <w:kern w:val="2"/>
                <w:sz w:val="21"/>
                <w:szCs w:val="21"/>
                <w:lang w:eastAsia="zh-CN" w:bidi="ar"/>
                <w14:textFill>
                  <w14:solidFill>
                    <w14:schemeClr w14:val="tx1"/>
                  </w14:solidFill>
                </w14:textFill>
              </w:rPr>
              <w:t>《大学语文》是一门进行人文素质教育的全校性非汉语言文学专业公共课人文性是其基本性质通过重返文学经典融入课程思政理念促进学生整体精神素质全面、自由而充分地发展扩展学生精神的丰富性激发他们的想象力和创造力造就他们广阔而深邃的精神视野。</w:t>
            </w:r>
            <w:r>
              <w:rPr>
                <w:rFonts w:hint="eastAsia"/>
                <w:color w:val="000000" w:themeColor="text1"/>
                <w:kern w:val="2"/>
                <w:sz w:val="21"/>
                <w:szCs w:val="21"/>
                <w:lang w:eastAsia="zh-CN" w:bidi="ar"/>
                <w14:textFill>
                  <w14:solidFill>
                    <w14:schemeClr w14:val="tx1"/>
                  </w14:solidFill>
                </w14:textFill>
              </w:rPr>
              <w:t>本课程注重语文教学的语言性、文学性和人文性三大知识维度强调广大学生读、说、写三大能力板块的优化组合文学气息和人文意识浓厚融思、想、识、趣听、说、读、写为一体教学相长寓教于乐。</w:t>
            </w:r>
            <w:r>
              <w:rPr>
                <w:rFonts w:hint="eastAsia" w:cs="Times New Roman"/>
                <w:color w:val="000000" w:themeColor="text1"/>
                <w:kern w:val="2"/>
                <w:sz w:val="21"/>
                <w:szCs w:val="21"/>
                <w:lang w:eastAsia="zh-CN" w:bidi="ar"/>
                <w14:textFill>
                  <w14:solidFill>
                    <w14:schemeClr w14:val="tx1"/>
                  </w14:solidFill>
                </w14:textFill>
              </w:rPr>
              <w:t>为了加强当代大学生的素质教育培养学生从事社会工作的有关技能本课程较为系统地学习应用文写作知识力求让每一位学生都能按照应用文的写作规范进行公文写作提高学生的公文写作能力将《大学语文》的人文性和工具性辩证统一起来使广大学生具有良好的人文素养和科学素养具备创新精神、合作意识和开放的视野培养包括阅读理解、形象思维与口头表达交流及写作在内的基本能力和运用现代技术搜集和处理信息的能力继承祖国的悠久文化传统为我国的社会主义现代化建设培养具有较高文学素质的人才。</w:t>
            </w:r>
          </w:p>
          <w:p w14:paraId="4875C4FC">
            <w:pPr>
              <w:spacing w:line="360" w:lineRule="auto"/>
              <w:jc w:val="both"/>
              <w:rPr>
                <w:rFonts w:cs="Times New Roman"/>
                <w:color w:val="000000" w:themeColor="text1"/>
                <w:kern w:val="2"/>
                <w:sz w:val="21"/>
                <w:szCs w:val="21"/>
                <w:lang w:eastAsia="zh-CN" w:bidi="ar"/>
                <w14:textFill>
                  <w14:solidFill>
                    <w14:schemeClr w14:val="tx1"/>
                  </w14:solidFill>
                </w14:textFill>
              </w:rPr>
            </w:pPr>
          </w:p>
        </w:tc>
      </w:tr>
      <w:tr w14:paraId="0B176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47" w:hRule="atLeast"/>
          <w:jc w:val="center"/>
        </w:trPr>
        <w:tc>
          <w:tcPr>
            <w:tcW w:w="1104" w:type="dxa"/>
            <w:vMerge w:val="restart"/>
            <w:tcBorders>
              <w:top w:val="single" w:color="000000" w:sz="6" w:space="0"/>
              <w:left w:val="single" w:color="000000" w:sz="6" w:space="0"/>
              <w:right w:val="single" w:color="000000" w:sz="6" w:space="0"/>
            </w:tcBorders>
          </w:tcPr>
          <w:p w14:paraId="41FD8E02">
            <w:pPr>
              <w:pStyle w:val="34"/>
              <w:spacing w:line="262" w:lineRule="exact"/>
              <w:ind w:left="11" w:leftChars="5" w:right="95" w:firstLine="160" w:firstLineChars="76"/>
              <w:rPr>
                <w:b/>
                <w:color w:val="000000" w:themeColor="text1"/>
                <w:sz w:val="21"/>
                <w:lang w:eastAsia="zh-CN"/>
                <w14:textFill>
                  <w14:solidFill>
                    <w14:schemeClr w14:val="tx1"/>
                  </w14:solidFill>
                </w14:textFill>
              </w:rPr>
            </w:pPr>
          </w:p>
          <w:p w14:paraId="743BB8B9">
            <w:pPr>
              <w:pStyle w:val="34"/>
              <w:spacing w:line="262" w:lineRule="exact"/>
              <w:ind w:left="11" w:leftChars="5" w:right="95" w:firstLine="160" w:firstLineChars="76"/>
              <w:rPr>
                <w:b/>
                <w:color w:val="000000" w:themeColor="text1"/>
                <w:sz w:val="21"/>
                <w:lang w:eastAsia="zh-CN"/>
                <w14:textFill>
                  <w14:solidFill>
                    <w14:schemeClr w14:val="tx1"/>
                  </w14:solidFill>
                </w14:textFill>
              </w:rPr>
            </w:pPr>
          </w:p>
          <w:p w14:paraId="4E4E1C0A">
            <w:pPr>
              <w:pStyle w:val="34"/>
              <w:spacing w:line="262" w:lineRule="exact"/>
              <w:ind w:left="11" w:leftChars="5" w:right="95" w:firstLine="160" w:firstLineChars="76"/>
              <w:rPr>
                <w:b/>
                <w:color w:val="000000" w:themeColor="text1"/>
                <w:sz w:val="21"/>
                <w:lang w:eastAsia="zh-CN"/>
                <w14:textFill>
                  <w14:solidFill>
                    <w14:schemeClr w14:val="tx1"/>
                  </w14:solidFill>
                </w14:textFill>
              </w:rPr>
            </w:pPr>
          </w:p>
          <w:p w14:paraId="0781756A">
            <w:pPr>
              <w:pStyle w:val="34"/>
              <w:spacing w:line="262" w:lineRule="exact"/>
              <w:ind w:left="11" w:leftChars="5" w:right="95" w:firstLine="160" w:firstLineChars="76"/>
              <w:rPr>
                <w:b/>
                <w:color w:val="000000" w:themeColor="text1"/>
                <w:sz w:val="21"/>
                <w:lang w:eastAsia="zh-CN"/>
                <w14:textFill>
                  <w14:solidFill>
                    <w14:schemeClr w14:val="tx1"/>
                  </w14:solidFill>
                </w14:textFill>
              </w:rPr>
            </w:pPr>
          </w:p>
          <w:p w14:paraId="39DBF38E">
            <w:pPr>
              <w:pStyle w:val="34"/>
              <w:spacing w:line="262" w:lineRule="exact"/>
              <w:ind w:left="11" w:leftChars="5" w:right="95" w:firstLine="160" w:firstLineChars="76"/>
              <w:rPr>
                <w:b/>
                <w:color w:val="000000" w:themeColor="text1"/>
                <w:sz w:val="21"/>
                <w:lang w:eastAsia="zh-CN"/>
                <w14:textFill>
                  <w14:solidFill>
                    <w14:schemeClr w14:val="tx1"/>
                  </w14:solidFill>
                </w14:textFill>
              </w:rPr>
            </w:pPr>
          </w:p>
          <w:p w14:paraId="328D5C6C">
            <w:pPr>
              <w:pStyle w:val="34"/>
              <w:spacing w:line="262" w:lineRule="exact"/>
              <w:ind w:left="11" w:leftChars="5" w:right="95" w:firstLine="160" w:firstLineChars="76"/>
              <w:rPr>
                <w:b/>
                <w:color w:val="000000" w:themeColor="text1"/>
                <w:sz w:val="21"/>
                <w:lang w:eastAsia="zh-CN"/>
                <w14:textFill>
                  <w14:solidFill>
                    <w14:schemeClr w14:val="tx1"/>
                  </w14:solidFill>
                </w14:textFill>
              </w:rPr>
            </w:pPr>
          </w:p>
          <w:p w14:paraId="14A33661">
            <w:pPr>
              <w:pStyle w:val="34"/>
              <w:spacing w:line="262" w:lineRule="exact"/>
              <w:ind w:left="11" w:leftChars="5" w:right="95" w:firstLine="160" w:firstLineChars="76"/>
              <w:rPr>
                <w:b/>
                <w:color w:val="000000" w:themeColor="text1"/>
                <w:sz w:val="21"/>
                <w14:textFill>
                  <w14:solidFill>
                    <w14:schemeClr w14:val="tx1"/>
                  </w14:solidFill>
                </w14:textFill>
              </w:rPr>
            </w:pPr>
            <w:r>
              <w:rPr>
                <w:b/>
                <w:color w:val="000000" w:themeColor="text1"/>
                <w:sz w:val="21"/>
                <w14:textFill>
                  <w14:solidFill>
                    <w14:schemeClr w14:val="tx1"/>
                  </w14:solidFill>
                </w14:textFill>
              </w:rPr>
              <w:t>课</w:t>
            </w:r>
            <w:r>
              <w:rPr>
                <w:rFonts w:hint="eastAsia"/>
                <w:b/>
                <w:color w:val="000000" w:themeColor="text1"/>
                <w:sz w:val="21"/>
                <w:lang w:eastAsia="zh-CN"/>
                <w14:textFill>
                  <w14:solidFill>
                    <w14:schemeClr w14:val="tx1"/>
                  </w14:solidFill>
                </w14:textFill>
              </w:rPr>
              <w:t xml:space="preserve"> </w:t>
            </w:r>
            <w:r>
              <w:rPr>
                <w:b/>
                <w:color w:val="000000" w:themeColor="text1"/>
                <w:sz w:val="21"/>
                <w14:textFill>
                  <w14:solidFill>
                    <w14:schemeClr w14:val="tx1"/>
                  </w14:solidFill>
                </w14:textFill>
              </w:rPr>
              <w:t>程</w:t>
            </w:r>
          </w:p>
          <w:p w14:paraId="273AB5D6">
            <w:pPr>
              <w:pStyle w:val="34"/>
              <w:spacing w:line="262" w:lineRule="exact"/>
              <w:ind w:left="11" w:leftChars="5" w:right="95" w:firstLine="160" w:firstLineChars="76"/>
              <w:rPr>
                <w:b/>
                <w:color w:val="000000" w:themeColor="text1"/>
                <w:sz w:val="21"/>
                <w14:textFill>
                  <w14:solidFill>
                    <w14:schemeClr w14:val="tx1"/>
                  </w14:solidFill>
                </w14:textFill>
              </w:rPr>
            </w:pPr>
            <w:r>
              <w:rPr>
                <w:b/>
                <w:color w:val="000000" w:themeColor="text1"/>
                <w:sz w:val="21"/>
                <w14:textFill>
                  <w14:solidFill>
                    <w14:schemeClr w14:val="tx1"/>
                  </w14:solidFill>
                </w14:textFill>
              </w:rPr>
              <w:t>学</w:t>
            </w:r>
            <w:r>
              <w:rPr>
                <w:rFonts w:hint="eastAsia"/>
                <w:b/>
                <w:color w:val="000000" w:themeColor="text1"/>
                <w:sz w:val="21"/>
                <w:lang w:eastAsia="zh-CN"/>
                <w14:textFill>
                  <w14:solidFill>
                    <w14:schemeClr w14:val="tx1"/>
                  </w14:solidFill>
                </w14:textFill>
              </w:rPr>
              <w:t xml:space="preserve"> </w:t>
            </w:r>
            <w:r>
              <w:rPr>
                <w:b/>
                <w:color w:val="000000" w:themeColor="text1"/>
                <w:sz w:val="21"/>
                <w14:textFill>
                  <w14:solidFill>
                    <w14:schemeClr w14:val="tx1"/>
                  </w14:solidFill>
                </w14:textFill>
              </w:rPr>
              <w:t>习</w:t>
            </w:r>
          </w:p>
          <w:p w14:paraId="0502FC48">
            <w:pPr>
              <w:pStyle w:val="34"/>
              <w:spacing w:line="262" w:lineRule="exact"/>
              <w:ind w:left="11" w:leftChars="5" w:right="95" w:firstLine="160" w:firstLineChars="76"/>
              <w:rPr>
                <w:b/>
                <w:color w:val="000000" w:themeColor="text1"/>
                <w:w w:val="99"/>
                <w:position w:val="-10"/>
                <w:sz w:val="21"/>
                <w14:textFill>
                  <w14:solidFill>
                    <w14:schemeClr w14:val="tx1"/>
                  </w14:solidFill>
                </w14:textFill>
              </w:rPr>
            </w:pPr>
            <w:r>
              <w:rPr>
                <w:rFonts w:hint="eastAsia"/>
                <w:b/>
                <w:color w:val="000000" w:themeColor="text1"/>
                <w:sz w:val="21"/>
                <w:lang w:eastAsia="zh-CN"/>
                <w14:textFill>
                  <w14:solidFill>
                    <w14:schemeClr w14:val="tx1"/>
                  </w14:solidFill>
                </w14:textFill>
              </w:rPr>
              <w:t>目 标</w:t>
            </w:r>
          </w:p>
        </w:tc>
        <w:tc>
          <w:tcPr>
            <w:tcW w:w="7968" w:type="dxa"/>
            <w:gridSpan w:val="3"/>
            <w:tcBorders>
              <w:top w:val="single" w:color="000000" w:sz="6" w:space="0"/>
              <w:left w:val="single" w:color="000000" w:sz="6" w:space="0"/>
              <w:bottom w:val="single" w:color="000000" w:sz="6" w:space="0"/>
              <w:right w:val="single" w:color="000000" w:sz="6" w:space="0"/>
            </w:tcBorders>
            <w:vAlign w:val="center"/>
          </w:tcPr>
          <w:p w14:paraId="25A2D7A5">
            <w:pPr>
              <w:pStyle w:val="34"/>
              <w:spacing w:line="360" w:lineRule="auto"/>
              <w:ind w:left="113" w:right="119"/>
              <w:jc w:val="both"/>
              <w:rPr>
                <w:b/>
                <w:color w:val="000000" w:themeColor="text1"/>
                <w:sz w:val="21"/>
                <w:lang w:eastAsia="zh-CN"/>
                <w14:textFill>
                  <w14:solidFill>
                    <w14:schemeClr w14:val="tx1"/>
                  </w14:solidFill>
                </w14:textFill>
              </w:rPr>
            </w:pPr>
            <w:r>
              <w:rPr>
                <w:b/>
                <w:color w:val="000000" w:themeColor="text1"/>
                <w:spacing w:val="-5"/>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1</w:t>
            </w:r>
            <w:r>
              <w:rPr>
                <w:b/>
                <w:color w:val="000000" w:themeColor="text1"/>
                <w:sz w:val="21"/>
                <w:szCs w:val="21"/>
                <w:lang w:eastAsia="zh-CN"/>
                <w14:textFill>
                  <w14:solidFill>
                    <w14:schemeClr w14:val="tx1"/>
                  </w14:solidFill>
                </w14:textFill>
              </w:rPr>
              <w:t>.</w:t>
            </w:r>
            <w:r>
              <w:rPr>
                <w:rFonts w:hint="eastAsia"/>
                <w:color w:val="000000" w:themeColor="text1"/>
                <w:sz w:val="21"/>
                <w:szCs w:val="21"/>
                <w:shd w:val="clear" w:color="auto" w:fill="FFFFFF"/>
                <w:lang w:eastAsia="zh-CN"/>
                <w14:textFill>
                  <w14:solidFill>
                    <w14:schemeClr w14:val="tx1"/>
                  </w14:solidFill>
                </w14:textFill>
              </w:rPr>
              <w:t>通过学习培养学生阅读和鉴赏作品独立获取知识的能力。培养学生发现问题和提出问题的能力。通过作品赏析提高文学鉴赏能力和写作水平。引导学生认识世界、了解社会、研究问题、开展工作培养必要的管理、交际、应变、表达、分析、解决问题的能力。</w:t>
            </w:r>
          </w:p>
        </w:tc>
      </w:tr>
      <w:tr w14:paraId="2A0467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74" w:hRule="atLeast"/>
          <w:jc w:val="center"/>
        </w:trPr>
        <w:tc>
          <w:tcPr>
            <w:tcW w:w="1104" w:type="dxa"/>
            <w:vMerge w:val="continue"/>
            <w:tcBorders>
              <w:left w:val="single" w:color="000000" w:sz="6" w:space="0"/>
              <w:right w:val="single" w:color="000000" w:sz="6" w:space="0"/>
            </w:tcBorders>
          </w:tcPr>
          <w:p w14:paraId="37E03C32">
            <w:pPr>
              <w:pStyle w:val="34"/>
              <w:spacing w:line="262" w:lineRule="exact"/>
              <w:ind w:left="109" w:right="95"/>
              <w:jc w:val="center"/>
              <w:rPr>
                <w:b/>
                <w:color w:val="000000" w:themeColor="text1"/>
                <w:sz w:val="21"/>
                <w:lang w:eastAsia="zh-CN"/>
                <w14:textFill>
                  <w14:solidFill>
                    <w14:schemeClr w14:val="tx1"/>
                  </w14:solidFill>
                </w14:textFill>
              </w:rPr>
            </w:pPr>
          </w:p>
        </w:tc>
        <w:tc>
          <w:tcPr>
            <w:tcW w:w="7968" w:type="dxa"/>
            <w:gridSpan w:val="3"/>
            <w:tcBorders>
              <w:top w:val="single" w:color="000000" w:sz="6" w:space="0"/>
              <w:left w:val="single" w:color="000000" w:sz="6" w:space="0"/>
              <w:bottom w:val="single" w:color="000000" w:sz="6" w:space="0"/>
              <w:right w:val="single" w:color="000000" w:sz="6" w:space="0"/>
            </w:tcBorders>
            <w:vAlign w:val="center"/>
          </w:tcPr>
          <w:p w14:paraId="2C3EFB55">
            <w:pPr>
              <w:pStyle w:val="34"/>
              <w:spacing w:line="360" w:lineRule="auto"/>
              <w:ind w:left="112" w:right="118"/>
              <w:jc w:val="both"/>
              <w:rPr>
                <w:b/>
                <w:color w:val="000000" w:themeColor="text1"/>
                <w:spacing w:val="-5"/>
                <w:sz w:val="21"/>
                <w:lang w:eastAsia="zh-CN"/>
                <w14:textFill>
                  <w14:solidFill>
                    <w14:schemeClr w14:val="tx1"/>
                  </w14:solidFill>
                </w14:textFill>
              </w:rPr>
            </w:pPr>
            <w:r>
              <w:rPr>
                <w:b/>
                <w:color w:val="000000" w:themeColor="text1"/>
                <w:spacing w:val="-3"/>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2</w:t>
            </w:r>
            <w:r>
              <w:rPr>
                <w:b/>
                <w:color w:val="000000" w:themeColor="text1"/>
                <w:sz w:val="21"/>
                <w:szCs w:val="21"/>
                <w:lang w:eastAsia="zh-CN"/>
                <w14:textFill>
                  <w14:solidFill>
                    <w14:schemeClr w14:val="tx1"/>
                  </w14:solidFill>
                </w14:textFill>
              </w:rPr>
              <w:t>.</w:t>
            </w:r>
            <w:r>
              <w:rPr>
                <w:b/>
                <w:color w:val="000000" w:themeColor="text1"/>
                <w:spacing w:val="10"/>
                <w:sz w:val="21"/>
                <w:szCs w:val="21"/>
                <w:lang w:eastAsia="zh-CN"/>
                <w14:textFill>
                  <w14:solidFill>
                    <w14:schemeClr w14:val="tx1"/>
                  </w14:solidFill>
                </w14:textFill>
              </w:rPr>
              <w:t xml:space="preserve"> </w:t>
            </w:r>
            <w:r>
              <w:rPr>
                <w:rFonts w:hint="eastAsia" w:cs="Times New Roman"/>
                <w:color w:val="000000" w:themeColor="text1"/>
                <w:kern w:val="2"/>
                <w:sz w:val="21"/>
                <w:szCs w:val="21"/>
                <w:lang w:eastAsia="zh-CN" w:bidi="ar"/>
                <w14:textFill>
                  <w14:solidFill>
                    <w14:schemeClr w14:val="tx1"/>
                  </w14:solidFill>
                </w14:textFill>
              </w:rPr>
              <w:t>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tc>
      </w:tr>
      <w:tr w14:paraId="271C9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10" w:hRule="atLeast"/>
          <w:jc w:val="center"/>
        </w:trPr>
        <w:tc>
          <w:tcPr>
            <w:tcW w:w="1104" w:type="dxa"/>
            <w:vMerge w:val="continue"/>
            <w:tcBorders>
              <w:left w:val="single" w:color="000000" w:sz="6" w:space="0"/>
              <w:bottom w:val="single" w:color="000000" w:sz="6" w:space="0"/>
              <w:right w:val="single" w:color="000000" w:sz="6" w:space="0"/>
            </w:tcBorders>
          </w:tcPr>
          <w:p w14:paraId="25E1E85B">
            <w:pPr>
              <w:pStyle w:val="34"/>
              <w:spacing w:line="262" w:lineRule="exact"/>
              <w:ind w:left="109" w:right="95"/>
              <w:jc w:val="center"/>
              <w:rPr>
                <w:b/>
                <w:color w:val="000000" w:themeColor="text1"/>
                <w:sz w:val="21"/>
                <w:lang w:eastAsia="zh-CN"/>
                <w14:textFill>
                  <w14:solidFill>
                    <w14:schemeClr w14:val="tx1"/>
                  </w14:solidFill>
                </w14:textFill>
              </w:rPr>
            </w:pPr>
          </w:p>
        </w:tc>
        <w:tc>
          <w:tcPr>
            <w:tcW w:w="7968" w:type="dxa"/>
            <w:gridSpan w:val="3"/>
            <w:tcBorders>
              <w:top w:val="single" w:color="000000" w:sz="6" w:space="0"/>
              <w:left w:val="single" w:color="000000" w:sz="6" w:space="0"/>
              <w:bottom w:val="single" w:color="000000" w:sz="6" w:space="0"/>
              <w:right w:val="single" w:color="000000" w:sz="6" w:space="0"/>
            </w:tcBorders>
            <w:vAlign w:val="center"/>
          </w:tcPr>
          <w:p w14:paraId="30FCD2EA">
            <w:pPr>
              <w:pStyle w:val="34"/>
              <w:spacing w:line="360" w:lineRule="auto"/>
              <w:ind w:left="112" w:right="118"/>
              <w:jc w:val="both"/>
              <w:rPr>
                <w:b/>
                <w:color w:val="000000" w:themeColor="text1"/>
                <w:spacing w:val="-5"/>
                <w:sz w:val="21"/>
                <w:lang w:eastAsia="zh-CN"/>
                <w14:textFill>
                  <w14:solidFill>
                    <w14:schemeClr w14:val="tx1"/>
                  </w14:solidFill>
                </w14:textFill>
              </w:rPr>
            </w:pPr>
            <w:r>
              <w:rPr>
                <w:b/>
                <w:color w:val="000000" w:themeColor="text1"/>
                <w:spacing w:val="-6"/>
                <w:sz w:val="21"/>
                <w:lang w:eastAsia="zh-CN"/>
                <w14:textFill>
                  <w14:solidFill>
                    <w14:schemeClr w14:val="tx1"/>
                  </w14:solidFill>
                </w14:textFill>
              </w:rPr>
              <w:t xml:space="preserve">学习目标 </w:t>
            </w:r>
            <w:r>
              <w:rPr>
                <w:b/>
                <w:color w:val="000000" w:themeColor="text1"/>
                <w:sz w:val="21"/>
                <w:szCs w:val="21"/>
                <w:lang w:eastAsia="zh-CN"/>
                <w14:textFill>
                  <w14:solidFill>
                    <w14:schemeClr w14:val="tx1"/>
                  </w14:solidFill>
                </w14:textFill>
              </w:rPr>
              <w:t>3.</w:t>
            </w:r>
            <w:r>
              <w:rPr>
                <w:rFonts w:hint="eastAsia"/>
                <w:color w:val="000000" w:themeColor="text1"/>
                <w:sz w:val="21"/>
                <w:szCs w:val="21"/>
                <w:shd w:val="clear" w:color="auto" w:fill="FFFFFF"/>
                <w:lang w:eastAsia="zh-CN"/>
                <w14:textFill>
                  <w14:solidFill>
                    <w14:schemeClr w14:val="tx1"/>
                  </w14:solidFill>
                </w14:textFill>
              </w:rPr>
              <w:t>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tc>
      </w:tr>
    </w:tbl>
    <w:p w14:paraId="30303CC7">
      <w:pPr>
        <w:pStyle w:val="10"/>
        <w:spacing w:before="0"/>
        <w:ind w:left="0"/>
        <w:rPr>
          <w:color w:val="000000" w:themeColor="text1"/>
          <w:sz w:val="18"/>
          <w:lang w:eastAsia="zh-CN"/>
          <w14:textFill>
            <w14:solidFill>
              <w14:schemeClr w14:val="tx1"/>
            </w14:solidFill>
          </w14:textFill>
        </w:rPr>
      </w:pPr>
    </w:p>
    <w:p w14:paraId="742E47A1">
      <w:pPr>
        <w:pStyle w:val="10"/>
        <w:spacing w:before="0"/>
        <w:ind w:left="0"/>
        <w:rPr>
          <w:color w:val="000000" w:themeColor="text1"/>
          <w:sz w:val="18"/>
          <w:lang w:eastAsia="zh-CN"/>
          <w14:textFill>
            <w14:solidFill>
              <w14:schemeClr w14:val="tx1"/>
            </w14:solidFill>
          </w14:textFill>
        </w:rPr>
      </w:pPr>
    </w:p>
    <w:p w14:paraId="17B8D4E0">
      <w:pPr>
        <w:pStyle w:val="10"/>
        <w:spacing w:before="0"/>
        <w:ind w:left="0"/>
        <w:rPr>
          <w:color w:val="000000" w:themeColor="text1"/>
          <w:sz w:val="18"/>
          <w:lang w:eastAsia="zh-CN"/>
          <w14:textFill>
            <w14:solidFill>
              <w14:schemeClr w14:val="tx1"/>
            </w14:solidFill>
          </w14:textFill>
        </w:rPr>
      </w:pPr>
    </w:p>
    <w:p w14:paraId="37250B94">
      <w:pPr>
        <w:pStyle w:val="6"/>
        <w:numPr>
          <w:ilvl w:val="0"/>
          <w:numId w:val="1"/>
        </w:numPr>
        <w:spacing w:before="43"/>
        <w:ind w:left="0"/>
        <w:jc w:val="center"/>
        <w:rPr>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课程学习目标与毕业要求指标点的对应关系</w:t>
      </w:r>
    </w:p>
    <w:p w14:paraId="40054407">
      <w:pPr>
        <w:spacing w:line="276" w:lineRule="auto"/>
        <w:ind w:firstLine="420" w:firstLineChars="200"/>
        <w:jc w:val="both"/>
        <w:rPr>
          <w:rFonts w:ascii="Times New Roman" w:hAnsi="Times New Roman"/>
          <w:color w:val="000000" w:themeColor="text1"/>
          <w:sz w:val="21"/>
          <w:szCs w:val="21"/>
          <w:lang w:eastAsia="zh-CN"/>
          <w14:textFill>
            <w14:solidFill>
              <w14:schemeClr w14:val="tx1"/>
            </w14:solidFill>
          </w14:textFill>
        </w:rPr>
      </w:pPr>
    </w:p>
    <w:p w14:paraId="27425E9C">
      <w:pPr>
        <w:spacing w:line="360" w:lineRule="auto"/>
        <w:ind w:firstLine="420" w:firstLineChars="200"/>
        <w:jc w:val="both"/>
        <w:rPr>
          <w:rFonts w:ascii="Times New Roman" w:hAnsi="Times New Roman"/>
          <w:color w:val="000000" w:themeColor="text1"/>
          <w:sz w:val="21"/>
          <w:szCs w:val="21"/>
          <w:lang w:eastAsia="zh-CN"/>
          <w14:textFill>
            <w14:solidFill>
              <w14:schemeClr w14:val="tx1"/>
            </w14:solidFill>
          </w14:textFill>
        </w:rPr>
      </w:pPr>
      <w:r>
        <w:rPr>
          <w:rFonts w:ascii="Times New Roman" w:hAnsi="Times New Roman"/>
          <w:color w:val="000000" w:themeColor="text1"/>
          <w:sz w:val="21"/>
          <w:szCs w:val="21"/>
          <w:lang w:eastAsia="zh-CN"/>
          <w14:textFill>
            <w14:solidFill>
              <w14:schemeClr w14:val="tx1"/>
            </w14:solidFill>
          </w14:textFill>
        </w:rPr>
        <w:t>本课程重点</w:t>
      </w:r>
      <w:r>
        <w:rPr>
          <w:rFonts w:hint="eastAsia" w:ascii="Times New Roman" w:hAnsi="Times New Roman"/>
          <w:color w:val="000000" w:themeColor="text1"/>
          <w:sz w:val="21"/>
          <w:szCs w:val="21"/>
          <w:lang w:eastAsia="zh-CN"/>
          <w14:textFill>
            <w14:solidFill>
              <w14:schemeClr w14:val="tx1"/>
            </w14:solidFill>
          </w14:textFill>
        </w:rPr>
        <w:t>支撑</w:t>
      </w:r>
      <w:r>
        <w:rPr>
          <w:rFonts w:ascii="Times New Roman" w:hAnsi="Times New Roman"/>
          <w:color w:val="000000" w:themeColor="text1"/>
          <w:sz w:val="21"/>
          <w:szCs w:val="21"/>
          <w:lang w:eastAsia="zh-CN"/>
          <w14:textFill>
            <w14:solidFill>
              <w14:schemeClr w14:val="tx1"/>
            </w14:solidFill>
          </w14:textFill>
        </w:rPr>
        <w:t>以下6个毕业要求指标点：</w:t>
      </w:r>
    </w:p>
    <w:p w14:paraId="0CC5BEAF">
      <w:pPr>
        <w:tabs>
          <w:tab w:val="right" w:pos="5279"/>
        </w:tabs>
        <w:adjustRightInd w:val="0"/>
        <w:spacing w:line="360" w:lineRule="auto"/>
        <w:ind w:firstLine="422" w:firstLineChars="200"/>
        <w:jc w:val="both"/>
        <w:rPr>
          <w:rFonts w:cs="仿宋"/>
          <w:b/>
          <w:bCs/>
          <w:color w:val="000000" w:themeColor="text1"/>
          <w:sz w:val="21"/>
          <w:szCs w:val="21"/>
          <w:lang w:eastAsia="zh-CN"/>
          <w14:textFill>
            <w14:solidFill>
              <w14:schemeClr w14:val="tx1"/>
            </w14:solidFill>
          </w14:textFill>
        </w:rPr>
      </w:pPr>
      <w:r>
        <w:rPr>
          <w:rFonts w:hint="eastAsia" w:cs="仿宋"/>
          <w:b/>
          <w:bCs/>
          <w:color w:val="000000" w:themeColor="text1"/>
          <w:sz w:val="21"/>
          <w:szCs w:val="21"/>
          <w:lang w:eastAsia="zh-CN"/>
          <w14:textFill>
            <w14:solidFill>
              <w14:schemeClr w14:val="tx1"/>
            </w14:solidFill>
          </w14:textFill>
        </w:rPr>
        <w:t>毕业要求</w:t>
      </w:r>
      <w:r>
        <w:rPr>
          <w:rFonts w:cs="仿宋"/>
          <w:b/>
          <w:bCs/>
          <w:color w:val="000000" w:themeColor="text1"/>
          <w:sz w:val="21"/>
          <w:szCs w:val="21"/>
          <w:lang w:eastAsia="zh-CN"/>
          <w14:textFill>
            <w14:solidFill>
              <w14:schemeClr w14:val="tx1"/>
            </w14:solidFill>
          </w14:textFill>
        </w:rPr>
        <w:t>1：师德规范</w:t>
      </w:r>
    </w:p>
    <w:p w14:paraId="0957BDA1">
      <w:pPr>
        <w:snapToGrid w:val="0"/>
        <w:spacing w:line="360" w:lineRule="auto"/>
        <w:ind w:firstLine="482" w:firstLineChars="200"/>
        <w:rPr>
          <w:color w:val="000000" w:themeColor="text1"/>
          <w:sz w:val="24"/>
          <w:lang w:eastAsia="zh-CN"/>
          <w14:textFill>
            <w14:solidFill>
              <w14:schemeClr w14:val="tx1"/>
            </w14:solidFill>
          </w14:textFill>
        </w:rPr>
      </w:pPr>
      <w:r>
        <w:rPr>
          <w:rFonts w:hint="eastAsia"/>
          <w:b/>
          <w:bCs/>
          <w:color w:val="000000" w:themeColor="text1"/>
          <w:sz w:val="24"/>
          <w:lang w:eastAsia="zh-CN"/>
          <w14:textFill>
            <w14:solidFill>
              <w14:schemeClr w14:val="tx1"/>
            </w14:solidFill>
          </w14:textFill>
        </w:rPr>
        <w:t>1.1具有坚定的理想信念：</w:t>
      </w:r>
      <w:r>
        <w:rPr>
          <w:rFonts w:hint="eastAsia"/>
          <w:color w:val="000000" w:themeColor="text1"/>
          <w:sz w:val="24"/>
          <w:lang w:eastAsia="zh-CN"/>
          <w14:textFill>
            <w14:solidFill>
              <w14:schemeClr w14:val="tx1"/>
            </w14:solidFill>
          </w14:textFill>
        </w:rPr>
        <w:t>热爱祖国，有理想信念，积极践行社会主义核心价值观，增进对中国特色社会主义的思想认同、政治认同、理论认同和情感认同。</w:t>
      </w:r>
    </w:p>
    <w:p w14:paraId="461A3D32">
      <w:pPr>
        <w:snapToGrid w:val="0"/>
        <w:spacing w:line="360" w:lineRule="auto"/>
        <w:ind w:firstLine="422" w:firstLineChars="200"/>
        <w:rPr>
          <w:color w:val="000000" w:themeColor="text1"/>
          <w:sz w:val="24"/>
          <w:lang w:eastAsia="zh-CN"/>
          <w14:textFill>
            <w14:solidFill>
              <w14:schemeClr w14:val="tx1"/>
            </w14:solidFill>
          </w14:textFill>
        </w:rPr>
      </w:pPr>
      <w:r>
        <w:rPr>
          <w:rFonts w:hint="eastAsia" w:cs="仿宋"/>
          <w:b/>
          <w:bCs/>
          <w:color w:val="000000" w:themeColor="text1"/>
          <w:sz w:val="21"/>
          <w:szCs w:val="21"/>
          <w:lang w:eastAsia="zh-CN"/>
          <w14:textFill>
            <w14:solidFill>
              <w14:schemeClr w14:val="tx1"/>
            </w14:solidFill>
          </w14:textFill>
        </w:rPr>
        <w:t>毕业要求</w:t>
      </w:r>
      <w:r>
        <w:rPr>
          <w:rFonts w:cs="仿宋"/>
          <w:b/>
          <w:bCs/>
          <w:color w:val="000000" w:themeColor="text1"/>
          <w:sz w:val="21"/>
          <w:szCs w:val="21"/>
          <w:lang w:eastAsia="zh-CN"/>
          <w14:textFill>
            <w14:solidFill>
              <w14:schemeClr w14:val="tx1"/>
            </w14:solidFill>
          </w14:textFill>
        </w:rPr>
        <w:t>2：教育情怀</w:t>
      </w:r>
    </w:p>
    <w:p w14:paraId="639C34C0">
      <w:pPr>
        <w:pStyle w:val="44"/>
        <w:snapToGrid w:val="0"/>
        <w:spacing w:line="360" w:lineRule="auto"/>
        <w:ind w:firstLine="482"/>
        <w:rPr>
          <w:rFonts w:ascii="宋体" w:eastAsia="宋体" w:cs="宋体"/>
          <w:color w:val="000000" w:themeColor="text1"/>
          <w:sz w:val="24"/>
          <w:szCs w:val="24"/>
          <w14:textFill>
            <w14:solidFill>
              <w14:schemeClr w14:val="tx1"/>
            </w14:solidFill>
          </w14:textFill>
        </w:rPr>
      </w:pPr>
      <w:r>
        <w:rPr>
          <w:rFonts w:ascii="宋体" w:eastAsia="宋体" w:cs="宋体"/>
          <w:b/>
          <w:bCs/>
          <w:color w:val="000000" w:themeColor="text1"/>
          <w:sz w:val="24"/>
          <w:szCs w:val="24"/>
          <w14:textFill>
            <w14:solidFill>
              <w14:schemeClr w14:val="tx1"/>
            </w14:solidFill>
          </w14:textFill>
        </w:rPr>
        <w:t>2.1具有正确的教师观：</w:t>
      </w:r>
      <w:r>
        <w:rPr>
          <w:rFonts w:ascii="宋体" w:eastAsia="宋体" w:cs="宋体"/>
          <w:color w:val="000000" w:themeColor="text1"/>
          <w:sz w:val="24"/>
          <w:szCs w:val="24"/>
          <w14:textFill>
            <w14:solidFill>
              <w14:schemeClr w14:val="tx1"/>
            </w14:solidFill>
          </w14:textFill>
        </w:rPr>
        <w:t>具有从教意愿，认同教师工作的价值和意义，对</w:t>
      </w:r>
      <w:r>
        <w:rPr>
          <w:rFonts w:hint="eastAsia" w:ascii="宋体" w:eastAsia="宋体" w:cs="宋体"/>
          <w:color w:val="000000" w:themeColor="text1"/>
          <w:sz w:val="24"/>
          <w:szCs w:val="24"/>
          <w:lang w:eastAsia="zh-CN"/>
          <w14:textFill>
            <w14:solidFill>
              <w14:schemeClr w14:val="tx1"/>
            </w14:solidFill>
          </w14:textFill>
        </w:rPr>
        <w:t>本学科专业及</w:t>
      </w:r>
      <w:r>
        <w:rPr>
          <w:rFonts w:ascii="宋体" w:eastAsia="宋体" w:cs="宋体"/>
          <w:color w:val="000000" w:themeColor="text1"/>
          <w:sz w:val="24"/>
          <w:szCs w:val="24"/>
          <w14:textFill>
            <w14:solidFill>
              <w14:schemeClr w14:val="tx1"/>
            </w14:solidFill>
          </w14:textFill>
        </w:rPr>
        <w:t>教育事业具有积极的情感、端正的态度和正确的价值观，认真学习，积极建构从教必需的专业知识和综合素养。</w:t>
      </w:r>
    </w:p>
    <w:p w14:paraId="15964CF6">
      <w:pPr>
        <w:tabs>
          <w:tab w:val="right" w:pos="5279"/>
        </w:tabs>
        <w:adjustRightInd w:val="0"/>
        <w:spacing w:line="360" w:lineRule="auto"/>
        <w:ind w:firstLine="422" w:firstLineChars="200"/>
        <w:jc w:val="both"/>
        <w:rPr>
          <w:rFonts w:cs="仿宋"/>
          <w:b/>
          <w:bCs/>
          <w:color w:val="000000" w:themeColor="text1"/>
          <w:sz w:val="21"/>
          <w:szCs w:val="21"/>
          <w:lang w:eastAsia="zh-CN"/>
          <w14:textFill>
            <w14:solidFill>
              <w14:schemeClr w14:val="tx1"/>
            </w14:solidFill>
          </w14:textFill>
        </w:rPr>
      </w:pPr>
      <w:r>
        <w:rPr>
          <w:rFonts w:hint="eastAsia" w:cs="仿宋"/>
          <w:b/>
          <w:bCs/>
          <w:color w:val="000000" w:themeColor="text1"/>
          <w:sz w:val="21"/>
          <w:szCs w:val="21"/>
          <w:lang w:eastAsia="zh-CN"/>
          <w14:textFill>
            <w14:solidFill>
              <w14:schemeClr w14:val="tx1"/>
            </w14:solidFill>
          </w14:textFill>
        </w:rPr>
        <w:t>毕业要求</w:t>
      </w:r>
      <w:r>
        <w:rPr>
          <w:rFonts w:cs="仿宋"/>
          <w:b/>
          <w:bCs/>
          <w:color w:val="000000" w:themeColor="text1"/>
          <w:sz w:val="21"/>
          <w:szCs w:val="21"/>
          <w:lang w:eastAsia="zh-CN"/>
          <w14:textFill>
            <w14:solidFill>
              <w14:schemeClr w14:val="tx1"/>
            </w14:solidFill>
          </w14:textFill>
        </w:rPr>
        <w:t>3：学科素养</w:t>
      </w:r>
    </w:p>
    <w:p w14:paraId="6FE44402">
      <w:pPr>
        <w:tabs>
          <w:tab w:val="right" w:pos="5279"/>
        </w:tabs>
        <w:adjustRightInd w:val="0"/>
        <w:spacing w:line="360" w:lineRule="auto"/>
        <w:ind w:firstLine="482" w:firstLineChars="200"/>
        <w:jc w:val="both"/>
        <w:rPr>
          <w:color w:val="000000" w:themeColor="text1"/>
          <w:sz w:val="24"/>
          <w:szCs w:val="24"/>
          <w:lang w:eastAsia="zh-CN"/>
          <w14:textFill>
            <w14:solidFill>
              <w14:schemeClr w14:val="tx1"/>
            </w14:solidFill>
          </w14:textFill>
        </w:rPr>
      </w:pPr>
      <w:r>
        <w:rPr>
          <w:rFonts w:hint="eastAsia"/>
          <w:b/>
          <w:bCs/>
          <w:color w:val="000000" w:themeColor="text1"/>
          <w:sz w:val="24"/>
          <w:szCs w:val="24"/>
          <w:lang w:eastAsia="zh-CN"/>
          <w14:textFill>
            <w14:solidFill>
              <w14:schemeClr w14:val="tx1"/>
            </w14:solidFill>
          </w14:textFill>
        </w:rPr>
        <w:t>3.1掌握学科知识：</w:t>
      </w:r>
      <w:r>
        <w:rPr>
          <w:rFonts w:hint="eastAsia"/>
          <w:color w:val="000000" w:themeColor="text1"/>
          <w:sz w:val="24"/>
          <w:szCs w:val="24"/>
          <w:lang w:eastAsia="zh-CN"/>
          <w14:textFill>
            <w14:solidFill>
              <w14:schemeClr w14:val="tx1"/>
            </w14:solidFill>
          </w14:textFill>
        </w:rPr>
        <w:t>掌握学科基本知识和基本理论，具有清晰的</w:t>
      </w:r>
      <w:r>
        <w:rPr>
          <w:rFonts w:hint="eastAsia" w:ascii="宋体" w:eastAsia="宋体" w:cs="宋体"/>
          <w:color w:val="000000" w:themeColor="text1"/>
          <w:sz w:val="24"/>
          <w:szCs w:val="24"/>
          <w:lang w:eastAsia="zh-CN"/>
          <w14:textFill>
            <w14:solidFill>
              <w14:schemeClr w14:val="tx1"/>
            </w14:solidFill>
          </w14:textFill>
        </w:rPr>
        <w:t>学科专业</w:t>
      </w:r>
      <w:r>
        <w:rPr>
          <w:rFonts w:hint="eastAsia"/>
          <w:color w:val="000000" w:themeColor="text1"/>
          <w:sz w:val="24"/>
          <w:szCs w:val="24"/>
          <w:lang w:eastAsia="zh-CN"/>
          <w14:textFill>
            <w14:solidFill>
              <w14:schemeClr w14:val="tx1"/>
            </w14:solidFill>
          </w14:textFill>
        </w:rPr>
        <w:t>观念，能综合运用学科知识解决实际问题；了解本</w:t>
      </w:r>
      <w:r>
        <w:rPr>
          <w:rFonts w:hint="eastAsia" w:ascii="宋体" w:eastAsia="宋体" w:cs="宋体"/>
          <w:color w:val="000000" w:themeColor="text1"/>
          <w:sz w:val="24"/>
          <w:szCs w:val="24"/>
          <w:lang w:eastAsia="zh-CN"/>
          <w14:textFill>
            <w14:solidFill>
              <w14:schemeClr w14:val="tx1"/>
            </w14:solidFill>
          </w14:textFill>
        </w:rPr>
        <w:t>学科专业</w:t>
      </w:r>
      <w:r>
        <w:rPr>
          <w:rFonts w:hint="eastAsia"/>
          <w:color w:val="000000" w:themeColor="text1"/>
          <w:sz w:val="24"/>
          <w:szCs w:val="24"/>
          <w:lang w:eastAsia="zh-CN"/>
          <w14:textFill>
            <w14:solidFill>
              <w14:schemeClr w14:val="tx1"/>
            </w14:solidFill>
          </w14:textFill>
        </w:rPr>
        <w:t>与其它相关学科的关系，能综合运用多种学科知识分析和解决实际问题，了解学习科学的相关知识。</w:t>
      </w:r>
    </w:p>
    <w:p w14:paraId="4335FBDD">
      <w:pPr>
        <w:tabs>
          <w:tab w:val="right" w:pos="5279"/>
        </w:tabs>
        <w:adjustRightInd w:val="0"/>
        <w:spacing w:line="360" w:lineRule="auto"/>
        <w:ind w:firstLine="422" w:firstLineChars="200"/>
        <w:jc w:val="both"/>
        <w:rPr>
          <w:rFonts w:cs="仿宋"/>
          <w:b/>
          <w:bCs/>
          <w:color w:val="000000" w:themeColor="text1"/>
          <w:sz w:val="21"/>
          <w:szCs w:val="21"/>
          <w:lang w:eastAsia="zh-CN"/>
          <w14:textFill>
            <w14:solidFill>
              <w14:schemeClr w14:val="tx1"/>
            </w14:solidFill>
          </w14:textFill>
        </w:rPr>
      </w:pPr>
      <w:r>
        <w:rPr>
          <w:rFonts w:hint="eastAsia" w:cs="仿宋"/>
          <w:b/>
          <w:bCs/>
          <w:color w:val="000000" w:themeColor="text1"/>
          <w:sz w:val="21"/>
          <w:szCs w:val="21"/>
          <w:lang w:eastAsia="zh-CN"/>
          <w14:textFill>
            <w14:solidFill>
              <w14:schemeClr w14:val="tx1"/>
            </w14:solidFill>
          </w14:textFill>
        </w:rPr>
        <w:t>毕业要求</w:t>
      </w:r>
      <w:r>
        <w:rPr>
          <w:rFonts w:cs="仿宋"/>
          <w:b/>
          <w:bCs/>
          <w:color w:val="000000" w:themeColor="text1"/>
          <w:sz w:val="21"/>
          <w:szCs w:val="21"/>
          <w:lang w:eastAsia="zh-CN"/>
          <w14:textFill>
            <w14:solidFill>
              <w14:schemeClr w14:val="tx1"/>
            </w14:solidFill>
          </w14:textFill>
        </w:rPr>
        <w:t>6：综合育人</w:t>
      </w:r>
    </w:p>
    <w:p w14:paraId="5DE23717">
      <w:pPr>
        <w:pStyle w:val="44"/>
        <w:snapToGrid w:val="0"/>
        <w:spacing w:line="360" w:lineRule="auto"/>
        <w:ind w:firstLine="482"/>
        <w:rPr>
          <w:rFonts w:ascii="宋体" w:eastAsia="宋体" w:cs="宋体"/>
          <w:color w:val="000000" w:themeColor="text1"/>
          <w:sz w:val="24"/>
          <w:szCs w:val="24"/>
          <w14:textFill>
            <w14:solidFill>
              <w14:schemeClr w14:val="tx1"/>
            </w14:solidFill>
          </w14:textFill>
        </w:rPr>
      </w:pPr>
      <w:r>
        <w:rPr>
          <w:rFonts w:ascii="宋体" w:eastAsia="宋体" w:cs="宋体"/>
          <w:b/>
          <w:bCs/>
          <w:color w:val="000000" w:themeColor="text1"/>
          <w:sz w:val="24"/>
          <w:szCs w:val="24"/>
          <w14:textFill>
            <w14:solidFill>
              <w14:schemeClr w14:val="tx1"/>
            </w14:solidFill>
          </w14:textFill>
        </w:rPr>
        <w:t>6.2具备综合育人能力：</w:t>
      </w:r>
      <w:r>
        <w:rPr>
          <w:rFonts w:ascii="宋体" w:eastAsia="宋体" w:cs="宋体"/>
          <w:color w:val="000000" w:themeColor="text1"/>
          <w:sz w:val="24"/>
          <w:szCs w:val="24"/>
          <w14:textFill>
            <w14:solidFill>
              <w14:schemeClr w14:val="tx1"/>
            </w14:solidFill>
          </w14:textFill>
        </w:rPr>
        <w:t>通过教育教学实践，学会将知识学习、能力发展与品德养成贯穿于整个课堂教学，初步掌握教书中育人的途径与方法；具有参与组织主题教育或社团活动等校园文化活动中开展综合育人活动的积极体验。</w:t>
      </w:r>
      <w:r>
        <w:rPr>
          <w:rFonts w:cs="仿宋"/>
          <w:color w:val="000000" w:themeColor="text1"/>
          <w:sz w:val="21"/>
          <w:szCs w:val="21"/>
          <w14:textFill>
            <w14:solidFill>
              <w14:schemeClr w14:val="tx1"/>
            </w14:solidFill>
          </w14:textFill>
        </w:rPr>
        <w:t xml:space="preserve"> </w:t>
      </w:r>
    </w:p>
    <w:p w14:paraId="1203D14E">
      <w:pPr>
        <w:tabs>
          <w:tab w:val="right" w:pos="5279"/>
        </w:tabs>
        <w:adjustRightInd w:val="0"/>
        <w:spacing w:line="360" w:lineRule="auto"/>
        <w:ind w:firstLine="422" w:firstLineChars="200"/>
        <w:jc w:val="both"/>
        <w:rPr>
          <w:rFonts w:cs="仿宋"/>
          <w:b/>
          <w:bCs/>
          <w:color w:val="000000" w:themeColor="text1"/>
          <w:sz w:val="21"/>
          <w:szCs w:val="21"/>
          <w:lang w:eastAsia="zh-CN"/>
          <w14:textFill>
            <w14:solidFill>
              <w14:schemeClr w14:val="tx1"/>
            </w14:solidFill>
          </w14:textFill>
        </w:rPr>
      </w:pPr>
      <w:r>
        <w:rPr>
          <w:rFonts w:hint="eastAsia" w:cs="仿宋"/>
          <w:b/>
          <w:bCs/>
          <w:color w:val="000000" w:themeColor="text1"/>
          <w:sz w:val="21"/>
          <w:szCs w:val="21"/>
          <w:lang w:eastAsia="zh-CN"/>
          <w14:textFill>
            <w14:solidFill>
              <w14:schemeClr w14:val="tx1"/>
            </w14:solidFill>
          </w14:textFill>
        </w:rPr>
        <w:t>毕业要求</w:t>
      </w:r>
      <w:r>
        <w:rPr>
          <w:rFonts w:cs="仿宋"/>
          <w:b/>
          <w:bCs/>
          <w:color w:val="000000" w:themeColor="text1"/>
          <w:sz w:val="21"/>
          <w:szCs w:val="21"/>
          <w:lang w:eastAsia="zh-CN"/>
          <w14:textFill>
            <w14:solidFill>
              <w14:schemeClr w14:val="tx1"/>
            </w14:solidFill>
          </w14:textFill>
        </w:rPr>
        <w:t>7：学会反思</w:t>
      </w:r>
    </w:p>
    <w:p w14:paraId="75806420">
      <w:pPr>
        <w:pStyle w:val="18"/>
        <w:spacing w:after="0" w:line="360" w:lineRule="auto"/>
        <w:ind w:firstLine="482" w:firstLineChars="200"/>
        <w:rPr>
          <w:rFonts w:hint="eastAsia"/>
          <w:color w:val="000000" w:themeColor="text1"/>
          <w:sz w:val="24"/>
          <w:lang w:eastAsia="zh-CN"/>
          <w14:textFill>
            <w14:solidFill>
              <w14:schemeClr w14:val="tx1"/>
            </w14:solidFill>
          </w14:textFill>
        </w:rPr>
      </w:pPr>
      <w:r>
        <w:rPr>
          <w:rFonts w:hint="eastAsia"/>
          <w:b/>
          <w:bCs/>
          <w:color w:val="000000" w:themeColor="text1"/>
          <w:sz w:val="24"/>
          <w:lang w:eastAsia="zh-CN"/>
          <w14:textFill>
            <w14:solidFill>
              <w14:schemeClr w14:val="tx1"/>
            </w14:solidFill>
          </w14:textFill>
        </w:rPr>
        <w:t>7.2具有终身学习和发展的意识：</w:t>
      </w:r>
      <w:r>
        <w:rPr>
          <w:rFonts w:hint="eastAsia"/>
          <w:color w:val="000000" w:themeColor="text1"/>
          <w:sz w:val="24"/>
          <w:lang w:eastAsia="zh-CN"/>
          <w14:textFill>
            <w14:solidFill>
              <w14:schemeClr w14:val="tx1"/>
            </w14:solidFill>
          </w14:textFill>
        </w:rPr>
        <w:t>具有终身学习的意识，能通过文献查阅，交流学习等方式了解、跟踪国内外基础教育课程改革前沿动态，根据时代和教育发展需求，制订专业学习和职业生涯发展规划，</w:t>
      </w:r>
      <w:r>
        <w:rPr>
          <w:rFonts w:hint="eastAsia" w:ascii="Arial" w:hAnsi="Arial" w:cs="Arial"/>
          <w:color w:val="000000" w:themeColor="text1"/>
          <w:sz w:val="24"/>
          <w:lang w:eastAsia="zh-CN"/>
          <w14:textFill>
            <w14:solidFill>
              <w14:schemeClr w14:val="tx1"/>
            </w14:solidFill>
          </w14:textFill>
        </w:rPr>
        <w:t>促进自身的专业成长</w:t>
      </w:r>
      <w:r>
        <w:rPr>
          <w:rFonts w:hint="eastAsia"/>
          <w:color w:val="000000" w:themeColor="text1"/>
          <w:sz w:val="24"/>
          <w:lang w:eastAsia="zh-CN"/>
          <w14:textFill>
            <w14:solidFill>
              <w14:schemeClr w14:val="tx1"/>
            </w14:solidFill>
          </w14:textFill>
        </w:rPr>
        <w:t>。</w:t>
      </w:r>
    </w:p>
    <w:p w14:paraId="7312DEF6">
      <w:pPr>
        <w:tabs>
          <w:tab w:val="right" w:pos="5279"/>
        </w:tabs>
        <w:adjustRightInd w:val="0"/>
        <w:spacing w:line="360" w:lineRule="auto"/>
        <w:ind w:firstLine="422" w:firstLineChars="200"/>
        <w:jc w:val="both"/>
        <w:rPr>
          <w:rFonts w:cs="仿宋"/>
          <w:b/>
          <w:bCs/>
          <w:color w:val="000000" w:themeColor="text1"/>
          <w:sz w:val="21"/>
          <w:szCs w:val="21"/>
          <w:lang w:eastAsia="zh-CN"/>
          <w14:textFill>
            <w14:solidFill>
              <w14:schemeClr w14:val="tx1"/>
            </w14:solidFill>
          </w14:textFill>
        </w:rPr>
      </w:pPr>
      <w:r>
        <w:rPr>
          <w:rFonts w:hint="eastAsia" w:cs="仿宋"/>
          <w:b/>
          <w:bCs/>
          <w:color w:val="000000" w:themeColor="text1"/>
          <w:sz w:val="21"/>
          <w:szCs w:val="21"/>
          <w:lang w:eastAsia="zh-CN"/>
          <w14:textFill>
            <w14:solidFill>
              <w14:schemeClr w14:val="tx1"/>
            </w14:solidFill>
          </w14:textFill>
        </w:rPr>
        <w:t>毕业要求</w:t>
      </w:r>
      <w:r>
        <w:rPr>
          <w:rFonts w:cs="仿宋"/>
          <w:b/>
          <w:bCs/>
          <w:color w:val="000000" w:themeColor="text1"/>
          <w:sz w:val="21"/>
          <w:szCs w:val="21"/>
          <w:lang w:eastAsia="zh-CN"/>
          <w14:textFill>
            <w14:solidFill>
              <w14:schemeClr w14:val="tx1"/>
            </w14:solidFill>
          </w14:textFill>
        </w:rPr>
        <w:t>8：沟通合作</w:t>
      </w:r>
    </w:p>
    <w:p w14:paraId="36B95373">
      <w:pPr>
        <w:pStyle w:val="41"/>
        <w:spacing w:after="156" w:afterLines="50" w:line="360" w:lineRule="auto"/>
        <w:ind w:firstLine="482"/>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8.2具有团队协作精神：</w:t>
      </w:r>
      <w:r>
        <w:rPr>
          <w:rFonts w:hint="eastAsia" w:ascii="宋体" w:hAnsi="宋体" w:cs="宋体"/>
          <w:color w:val="000000" w:themeColor="text1"/>
          <w:sz w:val="24"/>
          <w14:textFill>
            <w14:solidFill>
              <w14:schemeClr w14:val="tx1"/>
            </w14:solidFill>
          </w14:textFill>
        </w:rPr>
        <w:t>明确学习共同体的作用，在专业学习、班集体、教育实践、学科竞赛团队等活动中能团结协作，创设和谐的人际氛围，提高工作效率。</w:t>
      </w:r>
    </w:p>
    <w:p w14:paraId="2A8688BD">
      <w:pPr>
        <w:pStyle w:val="41"/>
        <w:spacing w:after="156" w:afterLines="50"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本课程的</w:t>
      </w:r>
      <w:r>
        <w:rPr>
          <w:rFonts w:hint="eastAsia" w:ascii="Times New Roman" w:hAnsi="Times New Roman"/>
          <w:color w:val="000000" w:themeColor="text1"/>
          <w:szCs w:val="21"/>
          <w14:textFill>
            <w14:solidFill>
              <w14:schemeClr w14:val="tx1"/>
            </w14:solidFill>
          </w14:textFill>
        </w:rPr>
        <w:t>学习</w:t>
      </w:r>
      <w:r>
        <w:rPr>
          <w:rFonts w:ascii="Times New Roman" w:hAnsi="Times New Roman"/>
          <w:color w:val="000000" w:themeColor="text1"/>
          <w:szCs w:val="21"/>
          <w14:textFill>
            <w14:solidFill>
              <w14:schemeClr w14:val="tx1"/>
            </w14:solidFill>
          </w14:textFill>
        </w:rPr>
        <w:t>目标与毕业要求指标点对应关系矩阵如</w:t>
      </w:r>
      <w:r>
        <w:rPr>
          <w:rFonts w:hint="eastAsia" w:ascii="Times New Roman" w:hAnsi="Times New Roman"/>
          <w:color w:val="000000" w:themeColor="text1"/>
          <w:szCs w:val="21"/>
          <w14:textFill>
            <w14:solidFill>
              <w14:schemeClr w14:val="tx1"/>
            </w14:solidFill>
          </w14:textFill>
        </w:rPr>
        <w:t>下</w:t>
      </w:r>
      <w:r>
        <w:rPr>
          <w:rFonts w:ascii="Times New Roman" w:hAnsi="Times New Roman"/>
          <w:color w:val="000000" w:themeColor="text1"/>
          <w:szCs w:val="21"/>
          <w14:textFill>
            <w14:solidFill>
              <w14:schemeClr w14:val="tx1"/>
            </w14:solidFill>
          </w14:textFill>
        </w:rPr>
        <w:t>：</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7"/>
        <w:gridCol w:w="1173"/>
        <w:gridCol w:w="1086"/>
        <w:gridCol w:w="1086"/>
        <w:gridCol w:w="1084"/>
        <w:gridCol w:w="1084"/>
        <w:gridCol w:w="1082"/>
      </w:tblGrid>
      <w:tr w14:paraId="24D1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131" w:type="pct"/>
            <w:shd w:val="clear" w:color="auto" w:fill="auto"/>
          </w:tcPr>
          <w:p w14:paraId="665880B8">
            <w:pPr>
              <w:spacing w:line="300" w:lineRule="auto"/>
              <w:jc w:val="center"/>
              <w:rPr>
                <w:rFonts w:ascii="Times New Roman" w:hAnsi="Times New Roman"/>
                <w:b/>
                <w:bCs/>
                <w:color w:val="000000" w:themeColor="text1"/>
                <w:sz w:val="18"/>
                <w:szCs w:val="18"/>
                <w:lang w:eastAsia="zh-CN"/>
                <w14:textFill>
                  <w14:solidFill>
                    <w14:schemeClr w14:val="tx1"/>
                  </w14:solidFill>
                </w14:textFill>
              </w:rPr>
            </w:pPr>
            <w:r>
              <w:rPr>
                <w:rFonts w:hint="eastAsia" w:ascii="Times New Roman" w:hAnsi="Times New Roman"/>
                <w:b/>
                <w:bCs/>
                <w:color w:val="000000" w:themeColor="text1"/>
                <w:sz w:val="18"/>
                <w:szCs w:val="18"/>
                <w:lang w:eastAsia="zh-CN"/>
                <w14:textFill>
                  <w14:solidFill>
                    <w14:schemeClr w14:val="tx1"/>
                  </w14:solidFill>
                </w14:textFill>
              </w:rPr>
              <w:t>课程学习</w:t>
            </w:r>
            <w:r>
              <w:rPr>
                <w:rFonts w:ascii="Times New Roman" w:hAnsi="Times New Roman"/>
                <w:b/>
                <w:bCs/>
                <w:color w:val="000000" w:themeColor="text1"/>
                <w:sz w:val="18"/>
                <w:szCs w:val="18"/>
                <w:lang w:eastAsia="zh-CN"/>
                <w14:textFill>
                  <w14:solidFill>
                    <w14:schemeClr w14:val="tx1"/>
                  </w14:solidFill>
                </w14:textFill>
              </w:rPr>
              <w:t>目标</w:t>
            </w:r>
            <w:r>
              <w:rPr>
                <w:rFonts w:hint="eastAsia" w:ascii="Times New Roman" w:hAnsi="Times New Roman"/>
                <w:b/>
                <w:bCs/>
                <w:color w:val="000000" w:themeColor="text1"/>
                <w:sz w:val="18"/>
                <w:szCs w:val="18"/>
                <w:lang w:eastAsia="zh-CN"/>
                <w14:textFill>
                  <w14:solidFill>
                    <w14:schemeClr w14:val="tx1"/>
                  </w14:solidFill>
                </w14:textFill>
              </w:rPr>
              <w:t xml:space="preserve"> \</w:t>
            </w:r>
            <w:r>
              <w:rPr>
                <w:rFonts w:ascii="Times New Roman" w:hAnsi="Times New Roman"/>
                <w:b/>
                <w:bCs/>
                <w:color w:val="000000" w:themeColor="text1"/>
                <w:sz w:val="18"/>
                <w:szCs w:val="18"/>
                <w:lang w:eastAsia="zh-CN"/>
                <w14:textFill>
                  <w14:solidFill>
                    <w14:schemeClr w14:val="tx1"/>
                  </w14:solidFill>
                </w14:textFill>
              </w:rPr>
              <w:t xml:space="preserve"> 毕业要求</w:t>
            </w:r>
            <w:r>
              <w:rPr>
                <w:rFonts w:hint="eastAsia" w:ascii="Times New Roman" w:hAnsi="Times New Roman"/>
                <w:b/>
                <w:bCs/>
                <w:color w:val="000000" w:themeColor="text1"/>
                <w:sz w:val="18"/>
                <w:szCs w:val="18"/>
                <w:lang w:eastAsia="zh-CN"/>
                <w14:textFill>
                  <w14:solidFill>
                    <w14:schemeClr w14:val="tx1"/>
                  </w14:solidFill>
                </w14:textFill>
              </w:rPr>
              <w:t>指标</w:t>
            </w:r>
          </w:p>
        </w:tc>
        <w:tc>
          <w:tcPr>
            <w:tcW w:w="688" w:type="pct"/>
            <w:shd w:val="clear" w:color="auto" w:fill="auto"/>
          </w:tcPr>
          <w:p w14:paraId="2E9EBC73">
            <w:pPr>
              <w:spacing w:line="300" w:lineRule="auto"/>
              <w:jc w:val="center"/>
              <w:rPr>
                <w:rFonts w:ascii="Times New Roman" w:hAnsi="Times New Roman"/>
                <w:b/>
                <w:bCs/>
                <w:color w:val="000000" w:themeColor="text1"/>
                <w:sz w:val="18"/>
                <w:szCs w:val="18"/>
                <w:lang w:eastAsia="zh-CN"/>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毕业要求指标</w:t>
            </w:r>
            <w:r>
              <w:rPr>
                <w:rFonts w:hint="eastAsia" w:ascii="Times New Roman" w:hAnsi="Times New Roman"/>
                <w:b/>
                <w:bCs/>
                <w:color w:val="000000" w:themeColor="text1"/>
                <w:sz w:val="18"/>
                <w:szCs w:val="18"/>
                <w:lang w:eastAsia="zh-CN"/>
                <w14:textFill>
                  <w14:solidFill>
                    <w14:schemeClr w14:val="tx1"/>
                  </w14:solidFill>
                </w14:textFill>
              </w:rPr>
              <w:t xml:space="preserve"> </w:t>
            </w:r>
            <w:r>
              <w:rPr>
                <w:rFonts w:ascii="Times New Roman" w:hAnsi="Times New Roman"/>
                <w:b/>
                <w:bCs/>
                <w:color w:val="000000" w:themeColor="text1"/>
                <w:sz w:val="18"/>
                <w:szCs w:val="18"/>
                <w:lang w:eastAsia="zh-CN"/>
                <w14:textFill>
                  <w14:solidFill>
                    <w14:schemeClr w14:val="tx1"/>
                  </w14:solidFill>
                </w14:textFill>
              </w:rPr>
              <w:t>1</w:t>
            </w:r>
          </w:p>
        </w:tc>
        <w:tc>
          <w:tcPr>
            <w:tcW w:w="637" w:type="pct"/>
            <w:shd w:val="clear" w:color="auto" w:fill="auto"/>
          </w:tcPr>
          <w:p w14:paraId="60835C73">
            <w:pPr>
              <w:spacing w:line="300" w:lineRule="auto"/>
              <w:jc w:val="center"/>
              <w:rPr>
                <w:rFonts w:ascii="Times New Roman" w:hAnsi="Times New Roman"/>
                <w:b/>
                <w:bCs/>
                <w:color w:val="000000" w:themeColor="text1"/>
                <w:sz w:val="18"/>
                <w:szCs w:val="18"/>
                <w:lang w:eastAsia="zh-CN"/>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毕业要求指标</w:t>
            </w:r>
            <w:r>
              <w:rPr>
                <w:rFonts w:ascii="Times New Roman" w:hAnsi="Times New Roman"/>
                <w:b/>
                <w:bCs/>
                <w:color w:val="000000" w:themeColor="text1"/>
                <w:sz w:val="18"/>
                <w:szCs w:val="18"/>
                <w:lang w:eastAsia="zh-CN"/>
                <w14:textFill>
                  <w14:solidFill>
                    <w14:schemeClr w14:val="tx1"/>
                  </w14:solidFill>
                </w14:textFill>
              </w:rPr>
              <w:t>2</w:t>
            </w:r>
          </w:p>
        </w:tc>
        <w:tc>
          <w:tcPr>
            <w:tcW w:w="637" w:type="pct"/>
            <w:shd w:val="clear" w:color="auto" w:fill="auto"/>
          </w:tcPr>
          <w:p w14:paraId="5BD1CAC5">
            <w:pPr>
              <w:spacing w:line="300" w:lineRule="auto"/>
              <w:jc w:val="center"/>
              <w:rPr>
                <w:rFonts w:ascii="Times New Roman" w:hAnsi="Times New Roman"/>
                <w:b/>
                <w:bCs/>
                <w:color w:val="000000" w:themeColor="text1"/>
                <w:sz w:val="18"/>
                <w:szCs w:val="18"/>
                <w:lang w:eastAsia="zh-CN"/>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毕业要求指标</w:t>
            </w:r>
            <w:r>
              <w:rPr>
                <w:rFonts w:hint="eastAsia" w:ascii="Times New Roman" w:hAnsi="Times New Roman"/>
                <w:b/>
                <w:bCs/>
                <w:color w:val="000000" w:themeColor="text1"/>
                <w:sz w:val="18"/>
                <w:szCs w:val="18"/>
                <w:lang w:eastAsia="zh-CN"/>
                <w14:textFill>
                  <w14:solidFill>
                    <w14:schemeClr w14:val="tx1"/>
                  </w14:solidFill>
                </w14:textFill>
              </w:rPr>
              <w:t>3</w:t>
            </w:r>
          </w:p>
        </w:tc>
        <w:tc>
          <w:tcPr>
            <w:tcW w:w="636" w:type="pct"/>
          </w:tcPr>
          <w:p w14:paraId="152F56CD">
            <w:pPr>
              <w:spacing w:line="300" w:lineRule="auto"/>
              <w:jc w:val="center"/>
              <w:rPr>
                <w:rFonts w:ascii="Times New Roman" w:hAnsi="Times New Roman"/>
                <w:b/>
                <w:bCs/>
                <w:color w:val="000000" w:themeColor="text1"/>
                <w:sz w:val="18"/>
                <w:szCs w:val="18"/>
                <w:lang w:eastAsia="zh-CN"/>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毕业要求指标</w:t>
            </w:r>
            <w:r>
              <w:rPr>
                <w:rFonts w:hint="eastAsia" w:ascii="Times New Roman" w:hAnsi="Times New Roman"/>
                <w:b/>
                <w:bCs/>
                <w:color w:val="000000" w:themeColor="text1"/>
                <w:sz w:val="18"/>
                <w:szCs w:val="18"/>
                <w:lang w:eastAsia="zh-CN"/>
                <w14:textFill>
                  <w14:solidFill>
                    <w14:schemeClr w14:val="tx1"/>
                  </w14:solidFill>
                </w14:textFill>
              </w:rPr>
              <w:t>6</w:t>
            </w:r>
          </w:p>
        </w:tc>
        <w:tc>
          <w:tcPr>
            <w:tcW w:w="636" w:type="pct"/>
          </w:tcPr>
          <w:p w14:paraId="4AA3E35A">
            <w:pPr>
              <w:spacing w:line="300" w:lineRule="auto"/>
              <w:jc w:val="cente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毕业要求指标</w:t>
            </w:r>
            <w:r>
              <w:rPr>
                <w:rFonts w:hint="eastAsia" w:ascii="Times New Roman" w:hAnsi="Times New Roman"/>
                <w:b/>
                <w:bCs/>
                <w:color w:val="000000" w:themeColor="text1"/>
                <w:sz w:val="18"/>
                <w:szCs w:val="18"/>
                <w:lang w:eastAsia="zh-CN"/>
                <w14:textFill>
                  <w14:solidFill>
                    <w14:schemeClr w14:val="tx1"/>
                  </w14:solidFill>
                </w14:textFill>
              </w:rPr>
              <w:t xml:space="preserve"> </w:t>
            </w:r>
            <w:r>
              <w:rPr>
                <w:rFonts w:ascii="Times New Roman" w:hAnsi="Times New Roman"/>
                <w:b/>
                <w:bCs/>
                <w:color w:val="000000" w:themeColor="text1"/>
                <w:sz w:val="18"/>
                <w:szCs w:val="18"/>
                <w14:textFill>
                  <w14:solidFill>
                    <w14:schemeClr w14:val="tx1"/>
                  </w14:solidFill>
                </w14:textFill>
              </w:rPr>
              <w:t>7</w:t>
            </w:r>
          </w:p>
        </w:tc>
        <w:tc>
          <w:tcPr>
            <w:tcW w:w="635" w:type="pct"/>
          </w:tcPr>
          <w:p w14:paraId="60AF6F0F">
            <w:pPr>
              <w:spacing w:line="300" w:lineRule="auto"/>
              <w:jc w:val="center"/>
              <w:rPr>
                <w:rFonts w:ascii="Times New Roman" w:hAnsi="Times New Roman"/>
                <w:b/>
                <w:bCs/>
                <w:color w:val="000000" w:themeColor="text1"/>
                <w:sz w:val="18"/>
                <w:szCs w:val="18"/>
                <w:lang w:eastAsia="zh-CN"/>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毕业要求指标</w:t>
            </w:r>
            <w:r>
              <w:rPr>
                <w:rFonts w:hint="eastAsia" w:ascii="Times New Roman" w:hAnsi="Times New Roman"/>
                <w:b/>
                <w:bCs/>
                <w:color w:val="000000" w:themeColor="text1"/>
                <w:sz w:val="18"/>
                <w:szCs w:val="18"/>
                <w:lang w:eastAsia="zh-CN"/>
                <w14:textFill>
                  <w14:solidFill>
                    <w14:schemeClr w14:val="tx1"/>
                  </w14:solidFill>
                </w14:textFill>
              </w:rPr>
              <w:t>8</w:t>
            </w:r>
          </w:p>
        </w:tc>
      </w:tr>
      <w:tr w14:paraId="2DB2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131" w:type="pct"/>
            <w:shd w:val="clear" w:color="auto" w:fill="auto"/>
          </w:tcPr>
          <w:p w14:paraId="2C4A0311">
            <w:pPr>
              <w:spacing w:line="300" w:lineRule="auto"/>
              <w:jc w:val="center"/>
              <w:rPr>
                <w:b/>
                <w:bCs/>
                <w:color w:val="000000" w:themeColor="text1"/>
                <w:sz w:val="18"/>
                <w:szCs w:val="18"/>
                <w14:textFill>
                  <w14:solidFill>
                    <w14:schemeClr w14:val="tx1"/>
                  </w14:solidFill>
                </w14:textFill>
              </w:rPr>
            </w:pPr>
            <w:r>
              <w:rPr>
                <w:rFonts w:hint="eastAsia"/>
                <w:b/>
                <w:bCs/>
                <w:color w:val="000000" w:themeColor="text1"/>
                <w:sz w:val="18"/>
                <w:szCs w:val="18"/>
                <w:lang w:eastAsia="zh-CN"/>
                <w14:textFill>
                  <w14:solidFill>
                    <w14:schemeClr w14:val="tx1"/>
                  </w14:solidFill>
                </w14:textFill>
              </w:rPr>
              <w:t>学习</w:t>
            </w:r>
            <w:r>
              <w:rPr>
                <w:b/>
                <w:bCs/>
                <w:color w:val="000000" w:themeColor="text1"/>
                <w:sz w:val="18"/>
                <w:szCs w:val="18"/>
                <w14:textFill>
                  <w14:solidFill>
                    <w14:schemeClr w14:val="tx1"/>
                  </w14:solidFill>
                </w14:textFill>
              </w:rPr>
              <w:t>目标</w:t>
            </w:r>
            <w:r>
              <w:rPr>
                <w:rFonts w:hint="eastAsia"/>
                <w:b/>
                <w:bCs/>
                <w:color w:val="000000" w:themeColor="text1"/>
                <w:sz w:val="18"/>
                <w:szCs w:val="18"/>
                <w:lang w:eastAsia="zh-CN"/>
                <w14:textFill>
                  <w14:solidFill>
                    <w14:schemeClr w14:val="tx1"/>
                  </w14:solidFill>
                </w14:textFill>
              </w:rPr>
              <w:t xml:space="preserve"> </w:t>
            </w:r>
            <w:r>
              <w:rPr>
                <w:b/>
                <w:bCs/>
                <w:color w:val="000000" w:themeColor="text1"/>
                <w:sz w:val="18"/>
                <w:szCs w:val="18"/>
                <w14:textFill>
                  <w14:solidFill>
                    <w14:schemeClr w14:val="tx1"/>
                  </w14:solidFill>
                </w14:textFill>
              </w:rPr>
              <w:t>1</w:t>
            </w:r>
          </w:p>
        </w:tc>
        <w:tc>
          <w:tcPr>
            <w:tcW w:w="688" w:type="pct"/>
            <w:shd w:val="clear" w:color="auto" w:fill="auto"/>
          </w:tcPr>
          <w:p w14:paraId="66B8F9BC">
            <w:pPr>
              <w:spacing w:line="300" w:lineRule="auto"/>
              <w:jc w:val="center"/>
              <w:rPr>
                <w:rFonts w:ascii="Times New Roman" w:hAnsi="Times New Roman"/>
                <w:bCs/>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ascii="Times New Roman" w:hAnsi="Times New Roman"/>
                <w:bCs/>
                <w:color w:val="000000" w:themeColor="text1"/>
                <w:sz w:val="18"/>
                <w:szCs w:val="18"/>
                <w:lang w:eastAsia="zh-CN"/>
                <w14:textFill>
                  <w14:solidFill>
                    <w14:schemeClr w14:val="tx1"/>
                  </w14:solidFill>
                </w14:textFill>
              </w:rPr>
              <w:t>1</w:t>
            </w:r>
          </w:p>
        </w:tc>
        <w:tc>
          <w:tcPr>
            <w:tcW w:w="637" w:type="pct"/>
            <w:shd w:val="clear" w:color="auto" w:fill="auto"/>
          </w:tcPr>
          <w:p w14:paraId="4EE2948D">
            <w:pPr>
              <w:spacing w:line="300" w:lineRule="auto"/>
              <w:jc w:val="center"/>
              <w:rPr>
                <w:rFonts w:ascii="Times New Roman" w:hAnsi="Times New Roman"/>
                <w:bCs/>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2</w:t>
            </w:r>
          </w:p>
        </w:tc>
        <w:tc>
          <w:tcPr>
            <w:tcW w:w="637" w:type="pct"/>
            <w:shd w:val="clear" w:color="auto" w:fill="auto"/>
          </w:tcPr>
          <w:p w14:paraId="309EAF23">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6</w:t>
            </w:r>
          </w:p>
        </w:tc>
        <w:tc>
          <w:tcPr>
            <w:tcW w:w="636" w:type="pct"/>
          </w:tcPr>
          <w:p w14:paraId="6D85A5C2">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hint="eastAsia" w:ascii="Times New Roman" w:hAnsi="Times New Roman"/>
                <w:bCs/>
                <w:color w:val="000000" w:themeColor="text1"/>
                <w:sz w:val="18"/>
                <w:szCs w:val="18"/>
                <w:lang w:eastAsia="zh-CN"/>
                <w14:textFill>
                  <w14:solidFill>
                    <w14:schemeClr w14:val="tx1"/>
                  </w14:solidFill>
                </w14:textFill>
              </w:rPr>
              <w:t>0</w:t>
            </w:r>
            <w:r>
              <w:rPr>
                <w:rFonts w:ascii="Times New Roman" w:hAnsi="Times New Roman"/>
                <w:bCs/>
                <w:color w:val="000000" w:themeColor="text1"/>
                <w:sz w:val="18"/>
                <w:szCs w:val="18"/>
                <w:lang w:eastAsia="zh-CN"/>
                <w14:textFill>
                  <w14:solidFill>
                    <w14:schemeClr w14:val="tx1"/>
                  </w14:solidFill>
                </w14:textFill>
              </w:rPr>
              <w:t>.2</w:t>
            </w:r>
          </w:p>
        </w:tc>
        <w:tc>
          <w:tcPr>
            <w:tcW w:w="636" w:type="pct"/>
          </w:tcPr>
          <w:p w14:paraId="1C9304D3">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hint="eastAsia" w:ascii="Times New Roman" w:hAnsi="Times New Roman"/>
                <w:bCs/>
                <w:color w:val="000000" w:themeColor="text1"/>
                <w:sz w:val="18"/>
                <w:szCs w:val="18"/>
                <w:lang w:eastAsia="zh-CN"/>
                <w14:textFill>
                  <w14:solidFill>
                    <w14:schemeClr w14:val="tx1"/>
                  </w14:solidFill>
                </w14:textFill>
              </w:rPr>
              <w:t>0.2</w:t>
            </w:r>
          </w:p>
        </w:tc>
        <w:tc>
          <w:tcPr>
            <w:tcW w:w="635" w:type="pct"/>
          </w:tcPr>
          <w:p w14:paraId="207B8FDF">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6</w:t>
            </w:r>
          </w:p>
        </w:tc>
      </w:tr>
      <w:tr w14:paraId="6E9B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131" w:type="pct"/>
            <w:shd w:val="clear" w:color="auto" w:fill="auto"/>
          </w:tcPr>
          <w:p w14:paraId="49685F61">
            <w:pPr>
              <w:spacing w:line="300" w:lineRule="auto"/>
              <w:jc w:val="center"/>
              <w:rPr>
                <w:b/>
                <w:bCs/>
                <w:color w:val="000000" w:themeColor="text1"/>
                <w:sz w:val="18"/>
                <w:szCs w:val="18"/>
                <w14:textFill>
                  <w14:solidFill>
                    <w14:schemeClr w14:val="tx1"/>
                  </w14:solidFill>
                </w14:textFill>
              </w:rPr>
            </w:pPr>
            <w:r>
              <w:rPr>
                <w:rFonts w:hint="eastAsia"/>
                <w:b/>
                <w:bCs/>
                <w:color w:val="000000" w:themeColor="text1"/>
                <w:sz w:val="18"/>
                <w:szCs w:val="18"/>
                <w:lang w:eastAsia="zh-CN"/>
                <w14:textFill>
                  <w14:solidFill>
                    <w14:schemeClr w14:val="tx1"/>
                  </w14:solidFill>
                </w14:textFill>
              </w:rPr>
              <w:t>学习</w:t>
            </w:r>
            <w:r>
              <w:rPr>
                <w:b/>
                <w:bCs/>
                <w:color w:val="000000" w:themeColor="text1"/>
                <w:sz w:val="18"/>
                <w:szCs w:val="18"/>
                <w14:textFill>
                  <w14:solidFill>
                    <w14:schemeClr w14:val="tx1"/>
                  </w14:solidFill>
                </w14:textFill>
              </w:rPr>
              <w:t>目标</w:t>
            </w:r>
            <w:r>
              <w:rPr>
                <w:rFonts w:hint="eastAsia"/>
                <w:b/>
                <w:bCs/>
                <w:color w:val="000000" w:themeColor="text1"/>
                <w:sz w:val="18"/>
                <w:szCs w:val="18"/>
                <w:lang w:eastAsia="zh-CN"/>
                <w14:textFill>
                  <w14:solidFill>
                    <w14:schemeClr w14:val="tx1"/>
                  </w14:solidFill>
                </w14:textFill>
              </w:rPr>
              <w:t xml:space="preserve"> </w:t>
            </w:r>
            <w:r>
              <w:rPr>
                <w:b/>
                <w:bCs/>
                <w:color w:val="000000" w:themeColor="text1"/>
                <w:sz w:val="18"/>
                <w:szCs w:val="18"/>
                <w14:textFill>
                  <w14:solidFill>
                    <w14:schemeClr w14:val="tx1"/>
                  </w14:solidFill>
                </w14:textFill>
              </w:rPr>
              <w:t>2</w:t>
            </w:r>
          </w:p>
        </w:tc>
        <w:tc>
          <w:tcPr>
            <w:tcW w:w="688" w:type="pct"/>
            <w:shd w:val="clear" w:color="auto" w:fill="auto"/>
          </w:tcPr>
          <w:p w14:paraId="1698F6C2">
            <w:pPr>
              <w:spacing w:line="300" w:lineRule="auto"/>
              <w:jc w:val="center"/>
              <w:rPr>
                <w:rFonts w:ascii="Times New Roman" w:hAnsi="Times New Roman"/>
                <w:bCs/>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5</w:t>
            </w:r>
          </w:p>
        </w:tc>
        <w:tc>
          <w:tcPr>
            <w:tcW w:w="637" w:type="pct"/>
            <w:shd w:val="clear" w:color="auto" w:fill="auto"/>
          </w:tcPr>
          <w:p w14:paraId="4D71EF93">
            <w:pPr>
              <w:spacing w:line="300" w:lineRule="auto"/>
              <w:jc w:val="center"/>
              <w:rPr>
                <w:rFonts w:ascii="Times New Roman" w:hAnsi="Times New Roman"/>
                <w:bCs/>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5</w:t>
            </w:r>
          </w:p>
        </w:tc>
        <w:tc>
          <w:tcPr>
            <w:tcW w:w="637" w:type="pct"/>
            <w:shd w:val="clear" w:color="auto" w:fill="auto"/>
          </w:tcPr>
          <w:p w14:paraId="1D7D64B6">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2</w:t>
            </w:r>
          </w:p>
        </w:tc>
        <w:tc>
          <w:tcPr>
            <w:tcW w:w="636" w:type="pct"/>
          </w:tcPr>
          <w:p w14:paraId="36155C14">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hint="eastAsia" w:ascii="Times New Roman" w:hAnsi="Times New Roman"/>
                <w:bCs/>
                <w:color w:val="000000" w:themeColor="text1"/>
                <w:sz w:val="18"/>
                <w:szCs w:val="18"/>
                <w:lang w:eastAsia="zh-CN"/>
                <w14:textFill>
                  <w14:solidFill>
                    <w14:schemeClr w14:val="tx1"/>
                  </w14:solidFill>
                </w14:textFill>
              </w:rPr>
              <w:t>0</w:t>
            </w:r>
            <w:r>
              <w:rPr>
                <w:rFonts w:ascii="Times New Roman" w:hAnsi="Times New Roman"/>
                <w:bCs/>
                <w:color w:val="000000" w:themeColor="text1"/>
                <w:sz w:val="18"/>
                <w:szCs w:val="18"/>
                <w:lang w:eastAsia="zh-CN"/>
                <w14:textFill>
                  <w14:solidFill>
                    <w14:schemeClr w14:val="tx1"/>
                  </w14:solidFill>
                </w14:textFill>
              </w:rPr>
              <w:t>.2</w:t>
            </w:r>
          </w:p>
        </w:tc>
        <w:tc>
          <w:tcPr>
            <w:tcW w:w="636" w:type="pct"/>
          </w:tcPr>
          <w:p w14:paraId="23AD6CEF">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hint="eastAsia" w:ascii="Times New Roman" w:hAnsi="Times New Roman"/>
                <w:bCs/>
                <w:color w:val="000000" w:themeColor="text1"/>
                <w:sz w:val="18"/>
                <w:szCs w:val="18"/>
                <w:lang w:eastAsia="zh-CN"/>
                <w14:textFill>
                  <w14:solidFill>
                    <w14:schemeClr w14:val="tx1"/>
                  </w14:solidFill>
                </w14:textFill>
              </w:rPr>
              <w:t>0.3</w:t>
            </w:r>
          </w:p>
        </w:tc>
        <w:tc>
          <w:tcPr>
            <w:tcW w:w="635" w:type="pct"/>
          </w:tcPr>
          <w:p w14:paraId="53AB2CD0">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2</w:t>
            </w:r>
          </w:p>
        </w:tc>
      </w:tr>
      <w:tr w14:paraId="62A7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131" w:type="pct"/>
            <w:shd w:val="clear" w:color="auto" w:fill="auto"/>
          </w:tcPr>
          <w:p w14:paraId="330A8D65">
            <w:pPr>
              <w:spacing w:line="300" w:lineRule="auto"/>
              <w:jc w:val="center"/>
              <w:rPr>
                <w:b/>
                <w:bCs/>
                <w:color w:val="000000" w:themeColor="text1"/>
                <w:sz w:val="18"/>
                <w:szCs w:val="18"/>
                <w14:textFill>
                  <w14:solidFill>
                    <w14:schemeClr w14:val="tx1"/>
                  </w14:solidFill>
                </w14:textFill>
              </w:rPr>
            </w:pPr>
            <w:r>
              <w:rPr>
                <w:rFonts w:hint="eastAsia"/>
                <w:b/>
                <w:bCs/>
                <w:color w:val="000000" w:themeColor="text1"/>
                <w:sz w:val="18"/>
                <w:szCs w:val="18"/>
                <w:lang w:eastAsia="zh-CN"/>
                <w14:textFill>
                  <w14:solidFill>
                    <w14:schemeClr w14:val="tx1"/>
                  </w14:solidFill>
                </w14:textFill>
              </w:rPr>
              <w:t>学习</w:t>
            </w:r>
            <w:r>
              <w:rPr>
                <w:b/>
                <w:bCs/>
                <w:color w:val="000000" w:themeColor="text1"/>
                <w:sz w:val="18"/>
                <w:szCs w:val="18"/>
                <w14:textFill>
                  <w14:solidFill>
                    <w14:schemeClr w14:val="tx1"/>
                  </w14:solidFill>
                </w14:textFill>
              </w:rPr>
              <w:t>目标</w:t>
            </w:r>
            <w:r>
              <w:rPr>
                <w:rFonts w:hint="eastAsia"/>
                <w:b/>
                <w:bCs/>
                <w:color w:val="000000" w:themeColor="text1"/>
                <w:sz w:val="18"/>
                <w:szCs w:val="18"/>
                <w:lang w:eastAsia="zh-CN"/>
                <w14:textFill>
                  <w14:solidFill>
                    <w14:schemeClr w14:val="tx1"/>
                  </w14:solidFill>
                </w14:textFill>
              </w:rPr>
              <w:t xml:space="preserve"> </w:t>
            </w:r>
            <w:r>
              <w:rPr>
                <w:rFonts w:hint="eastAsia"/>
                <w:b/>
                <w:bCs/>
                <w:color w:val="000000" w:themeColor="text1"/>
                <w:sz w:val="18"/>
                <w:szCs w:val="18"/>
                <w14:textFill>
                  <w14:solidFill>
                    <w14:schemeClr w14:val="tx1"/>
                  </w14:solidFill>
                </w14:textFill>
              </w:rPr>
              <w:t>3</w:t>
            </w:r>
          </w:p>
        </w:tc>
        <w:tc>
          <w:tcPr>
            <w:tcW w:w="688" w:type="pct"/>
            <w:shd w:val="clear" w:color="auto" w:fill="auto"/>
          </w:tcPr>
          <w:p w14:paraId="731682E3">
            <w:pPr>
              <w:spacing w:line="300" w:lineRule="auto"/>
              <w:jc w:val="center"/>
              <w:rPr>
                <w:rFonts w:ascii="Times New Roman" w:hAnsi="Times New Roman"/>
                <w:bCs/>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0.4</w:t>
            </w:r>
          </w:p>
        </w:tc>
        <w:tc>
          <w:tcPr>
            <w:tcW w:w="637" w:type="pct"/>
            <w:shd w:val="clear" w:color="auto" w:fill="auto"/>
          </w:tcPr>
          <w:p w14:paraId="3154AE91">
            <w:pPr>
              <w:spacing w:line="300" w:lineRule="auto"/>
              <w:jc w:val="center"/>
              <w:rPr>
                <w:rFonts w:ascii="Times New Roman" w:hAnsi="Times New Roman"/>
                <w:bCs/>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3</w:t>
            </w:r>
          </w:p>
        </w:tc>
        <w:tc>
          <w:tcPr>
            <w:tcW w:w="637" w:type="pct"/>
            <w:shd w:val="clear" w:color="auto" w:fill="auto"/>
          </w:tcPr>
          <w:p w14:paraId="4979F5D4">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2</w:t>
            </w:r>
          </w:p>
        </w:tc>
        <w:tc>
          <w:tcPr>
            <w:tcW w:w="636" w:type="pct"/>
          </w:tcPr>
          <w:p w14:paraId="16CA9351">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hint="eastAsia" w:ascii="Times New Roman" w:hAnsi="Times New Roman"/>
                <w:bCs/>
                <w:color w:val="000000" w:themeColor="text1"/>
                <w:sz w:val="18"/>
                <w:szCs w:val="18"/>
                <w:lang w:eastAsia="zh-CN"/>
                <w14:textFill>
                  <w14:solidFill>
                    <w14:schemeClr w14:val="tx1"/>
                  </w14:solidFill>
                </w14:textFill>
              </w:rPr>
              <w:t>0</w:t>
            </w:r>
            <w:r>
              <w:rPr>
                <w:rFonts w:ascii="Times New Roman" w:hAnsi="Times New Roman"/>
                <w:bCs/>
                <w:color w:val="000000" w:themeColor="text1"/>
                <w:sz w:val="18"/>
                <w:szCs w:val="18"/>
                <w:lang w:eastAsia="zh-CN"/>
                <w14:textFill>
                  <w14:solidFill>
                    <w14:schemeClr w14:val="tx1"/>
                  </w14:solidFill>
                </w14:textFill>
              </w:rPr>
              <w:t>.6</w:t>
            </w:r>
          </w:p>
        </w:tc>
        <w:tc>
          <w:tcPr>
            <w:tcW w:w="636" w:type="pct"/>
          </w:tcPr>
          <w:p w14:paraId="6DEA6C91">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hint="eastAsia" w:ascii="Times New Roman" w:hAnsi="Times New Roman"/>
                <w:bCs/>
                <w:color w:val="000000" w:themeColor="text1"/>
                <w:sz w:val="18"/>
                <w:szCs w:val="18"/>
                <w:lang w:eastAsia="zh-CN"/>
                <w14:textFill>
                  <w14:solidFill>
                    <w14:schemeClr w14:val="tx1"/>
                  </w14:solidFill>
                </w14:textFill>
              </w:rPr>
              <w:t>0.5</w:t>
            </w:r>
          </w:p>
        </w:tc>
        <w:tc>
          <w:tcPr>
            <w:tcW w:w="635" w:type="pct"/>
          </w:tcPr>
          <w:p w14:paraId="221D1A10">
            <w:pPr>
              <w:spacing w:line="300" w:lineRule="auto"/>
              <w:jc w:val="center"/>
              <w:rPr>
                <w:rFonts w:ascii="Times New Roman" w:hAnsi="Times New Roman"/>
                <w:bCs/>
                <w:color w:val="000000" w:themeColor="text1"/>
                <w:sz w:val="18"/>
                <w:szCs w:val="18"/>
                <w:lang w:eastAsia="zh-CN"/>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0.</w:t>
            </w:r>
            <w:r>
              <w:rPr>
                <w:rFonts w:hint="eastAsia" w:ascii="Times New Roman" w:hAnsi="Times New Roman"/>
                <w:bCs/>
                <w:color w:val="000000" w:themeColor="text1"/>
                <w:sz w:val="18"/>
                <w:szCs w:val="18"/>
                <w:lang w:eastAsia="zh-CN"/>
                <w14:textFill>
                  <w14:solidFill>
                    <w14:schemeClr w14:val="tx1"/>
                  </w14:solidFill>
                </w14:textFill>
              </w:rPr>
              <w:t>2</w:t>
            </w:r>
          </w:p>
        </w:tc>
      </w:tr>
    </w:tbl>
    <w:p w14:paraId="6680E4AB">
      <w:pPr>
        <w:pStyle w:val="6"/>
        <w:spacing w:before="43"/>
        <w:ind w:left="565" w:leftChars="257" w:firstLine="1" w:firstLineChars="1"/>
        <w:rPr>
          <w:rFonts w:ascii="Times New Roman" w:hAnsi="Times New Roman"/>
          <w:b w:val="0"/>
          <w:bCs w:val="0"/>
          <w:color w:val="000000" w:themeColor="text1"/>
          <w:sz w:val="18"/>
          <w:szCs w:val="18"/>
          <w:lang w:eastAsia="zh-CN"/>
          <w14:textFill>
            <w14:solidFill>
              <w14:schemeClr w14:val="tx1"/>
            </w14:solidFill>
          </w14:textFill>
        </w:rPr>
      </w:pPr>
      <w:r>
        <w:rPr>
          <w:rFonts w:ascii="Times New Roman" w:hAnsi="Times New Roman"/>
          <w:b w:val="0"/>
          <w:bCs w:val="0"/>
          <w:color w:val="000000" w:themeColor="text1"/>
          <w:sz w:val="18"/>
          <w:szCs w:val="18"/>
          <w:lang w:eastAsia="zh-CN"/>
          <w14:textFill>
            <w14:solidFill>
              <w14:schemeClr w14:val="tx1"/>
            </w14:solidFill>
          </w14:textFill>
        </w:rPr>
        <w:t>注：将一个毕业要求指标点分解到课程</w:t>
      </w:r>
      <w:r>
        <w:rPr>
          <w:rFonts w:hint="eastAsia" w:ascii="Times New Roman" w:hAnsi="Times New Roman"/>
          <w:b w:val="0"/>
          <w:bCs w:val="0"/>
          <w:color w:val="000000" w:themeColor="text1"/>
          <w:sz w:val="18"/>
          <w:szCs w:val="18"/>
          <w:lang w:eastAsia="zh-CN"/>
          <w14:textFill>
            <w14:solidFill>
              <w14:schemeClr w14:val="tx1"/>
            </w14:solidFill>
          </w14:textFill>
        </w:rPr>
        <w:t>学习</w:t>
      </w:r>
      <w:r>
        <w:rPr>
          <w:rFonts w:ascii="Times New Roman" w:hAnsi="Times New Roman"/>
          <w:b w:val="0"/>
          <w:bCs w:val="0"/>
          <w:color w:val="000000" w:themeColor="text1"/>
          <w:sz w:val="18"/>
          <w:szCs w:val="18"/>
          <w:lang w:eastAsia="zh-CN"/>
          <w14:textFill>
            <w14:solidFill>
              <w14:schemeClr w14:val="tx1"/>
            </w14:solidFill>
          </w14:textFill>
        </w:rPr>
        <w:t>目标中每一列的权重</w:t>
      </w:r>
      <w:r>
        <w:rPr>
          <w:rFonts w:hint="eastAsia" w:ascii="Times New Roman" w:hAnsi="Times New Roman"/>
          <w:b w:val="0"/>
          <w:bCs w:val="0"/>
          <w:color w:val="000000" w:themeColor="text1"/>
          <w:sz w:val="18"/>
          <w:szCs w:val="18"/>
          <w:lang w:eastAsia="zh-CN"/>
          <w14:textFill>
            <w14:solidFill>
              <w14:schemeClr w14:val="tx1"/>
            </w14:solidFill>
          </w14:textFill>
        </w:rPr>
        <w:t>之和为1。</w:t>
      </w:r>
    </w:p>
    <w:p w14:paraId="5943D761">
      <w:pPr>
        <w:rPr>
          <w:color w:val="000000" w:themeColor="text1"/>
          <w:lang w:eastAsia="zh-CN"/>
          <w14:textFill>
            <w14:solidFill>
              <w14:schemeClr w14:val="tx1"/>
            </w14:solidFill>
          </w14:textFill>
        </w:rPr>
      </w:pPr>
    </w:p>
    <w:p w14:paraId="5A672F3B">
      <w:pPr>
        <w:rPr>
          <w:color w:val="000000" w:themeColor="text1"/>
          <w:lang w:eastAsia="zh-CN"/>
          <w14:textFill>
            <w14:solidFill>
              <w14:schemeClr w14:val="tx1"/>
            </w14:solidFill>
          </w14:textFill>
        </w:rPr>
      </w:pPr>
    </w:p>
    <w:p w14:paraId="4D1615FF">
      <w:pPr>
        <w:rPr>
          <w:color w:val="000000" w:themeColor="text1"/>
          <w:lang w:eastAsia="zh-CN"/>
          <w14:textFill>
            <w14:solidFill>
              <w14:schemeClr w14:val="tx1"/>
            </w14:solidFill>
          </w14:textFill>
        </w:rPr>
      </w:pPr>
    </w:p>
    <w:p w14:paraId="218C9B5A">
      <w:pPr>
        <w:rPr>
          <w:color w:val="000000" w:themeColor="text1"/>
          <w:lang w:eastAsia="zh-CN"/>
          <w14:textFill>
            <w14:solidFill>
              <w14:schemeClr w14:val="tx1"/>
            </w14:solidFill>
          </w14:textFill>
        </w:rPr>
      </w:pPr>
    </w:p>
    <w:p w14:paraId="4B6381E9">
      <w:pPr>
        <w:pStyle w:val="6"/>
        <w:spacing w:before="43"/>
        <w:ind w:left="0"/>
        <w:rPr>
          <w:b w:val="0"/>
          <w:color w:val="000000" w:themeColor="text1"/>
          <w:w w:val="95"/>
          <w:sz w:val="21"/>
          <w:szCs w:val="21"/>
          <w:lang w:eastAsia="zh-CN"/>
          <w14:textFill>
            <w14:solidFill>
              <w14:schemeClr w14:val="tx1"/>
            </w14:solidFill>
          </w14:textFill>
        </w:rPr>
      </w:pPr>
    </w:p>
    <w:p w14:paraId="1243FF7D">
      <w:pPr>
        <w:pStyle w:val="6"/>
        <w:numPr>
          <w:ilvl w:val="0"/>
          <w:numId w:val="1"/>
        </w:numPr>
        <w:ind w:left="0"/>
        <w:jc w:val="center"/>
        <w:rPr>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课程</w:t>
      </w:r>
      <w:r>
        <w:rPr>
          <w:rFonts w:hint="eastAsia"/>
          <w:color w:val="000000" w:themeColor="text1"/>
          <w:w w:val="95"/>
          <w:lang w:eastAsia="zh-CN"/>
          <w14:textFill>
            <w14:solidFill>
              <w14:schemeClr w14:val="tx1"/>
            </w14:solidFill>
          </w14:textFill>
        </w:rPr>
        <w:t>教学内容要求及其对课程学习目标的支撑关系</w:t>
      </w:r>
    </w:p>
    <w:p w14:paraId="3D03C55C">
      <w:pPr>
        <w:rPr>
          <w:color w:val="000000" w:themeColor="text1"/>
          <w:lang w:eastAsia="zh-CN"/>
          <w14:textFill>
            <w14:solidFill>
              <w14:schemeClr w14:val="tx1"/>
            </w14:solidFill>
          </w14:textFill>
        </w:rPr>
      </w:pPr>
    </w:p>
    <w:p w14:paraId="1B3AA9BF">
      <w:pPr>
        <w:rPr>
          <w:color w:val="000000" w:themeColor="text1"/>
          <w:lang w:eastAsia="zh-CN"/>
          <w14:textFill>
            <w14:solidFill>
              <w14:schemeClr w14:val="tx1"/>
            </w14:solidFill>
          </w14:textFill>
        </w:rPr>
      </w:pPr>
    </w:p>
    <w:p w14:paraId="5F8705D8">
      <w:pPr>
        <w:adjustRightInd w:val="0"/>
        <w:snapToGrid w:val="0"/>
        <w:spacing w:line="360" w:lineRule="auto"/>
        <w:jc w:val="both"/>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第一</w:t>
      </w:r>
      <w:r>
        <w:rPr>
          <w:rFonts w:hint="eastAsia"/>
          <w:b/>
          <w:bCs/>
          <w:color w:val="000000" w:themeColor="text1"/>
          <w:lang w:eastAsia="zh-CN"/>
          <w14:textFill>
            <w14:solidFill>
              <w14:schemeClr w14:val="tx1"/>
            </w14:solidFill>
          </w14:textFill>
        </w:rPr>
        <w:t>讲</w:t>
      </w:r>
      <w:r>
        <w:rPr>
          <w:b/>
          <w:bCs/>
          <w:color w:val="000000" w:themeColor="text1"/>
          <w:lang w:eastAsia="zh-CN"/>
          <w14:textFill>
            <w14:solidFill>
              <w14:schemeClr w14:val="tx1"/>
            </w14:solidFill>
          </w14:textFill>
        </w:rPr>
        <w:t xml:space="preserve">  </w:t>
      </w:r>
      <w:r>
        <w:rPr>
          <w:rFonts w:hint="eastAsia"/>
          <w:b/>
          <w:bCs/>
          <w:color w:val="000000" w:themeColor="text1"/>
          <w:kern w:val="2"/>
          <w:sz w:val="24"/>
          <w:szCs w:val="24"/>
          <w:lang w:eastAsia="zh-CN" w:bidi="ar"/>
          <w14:textFill>
            <w14:solidFill>
              <w14:schemeClr w14:val="tx1"/>
            </w14:solidFill>
          </w14:textFill>
        </w:rPr>
        <w:t>古代散文</w:t>
      </w:r>
      <w:r>
        <w:rPr>
          <w:rFonts w:hint="eastAsia"/>
          <w:b/>
          <w:bCs/>
          <w:color w:val="000000" w:themeColor="text1"/>
          <w:lang w:eastAsia="zh-CN"/>
          <w14:textFill>
            <w14:solidFill>
              <w14:schemeClr w14:val="tx1"/>
            </w14:solidFill>
          </w14:textFill>
        </w:rPr>
        <w:t>（可支撑课程学习目标 1、2、3）</w:t>
      </w:r>
    </w:p>
    <w:p w14:paraId="638817B4">
      <w:pPr>
        <w:tabs>
          <w:tab w:val="left" w:pos="284"/>
        </w:tabs>
        <w:spacing w:line="360" w:lineRule="auto"/>
        <w:ind w:right="420"/>
        <w:jc w:val="both"/>
        <w:rPr>
          <w:color w:val="000000" w:themeColor="text1"/>
          <w:sz w:val="21"/>
          <w:lang w:eastAsia="zh-CN"/>
          <w14:textFill>
            <w14:solidFill>
              <w14:schemeClr w14:val="tx1"/>
            </w14:solidFill>
          </w14:textFill>
        </w:rPr>
      </w:pPr>
      <w:r>
        <w:rPr>
          <w:rFonts w:ascii="Times New Roman" w:hAnsi="Times New Roman" w:cs="Times New Roman" w:eastAsiaTheme="minorEastAsia"/>
          <w:color w:val="000000" w:themeColor="text1"/>
          <w:sz w:val="21"/>
          <w:lang w:eastAsia="zh-CN"/>
          <w14:textFill>
            <w14:solidFill>
              <w14:schemeClr w14:val="tx1"/>
            </w14:solidFill>
          </w14:textFill>
        </w:rPr>
        <w:t xml:space="preserve">1. </w:t>
      </w:r>
      <w:r>
        <w:rPr>
          <w:color w:val="000000" w:themeColor="text1"/>
          <w:spacing w:val="-3"/>
          <w:sz w:val="21"/>
          <w:lang w:eastAsia="zh-CN"/>
          <w14:textFill>
            <w14:solidFill>
              <w14:schemeClr w14:val="tx1"/>
            </w14:solidFill>
          </w14:textFill>
        </w:rPr>
        <w:t>教学目的和要求</w:t>
      </w:r>
    </w:p>
    <w:p w14:paraId="501C8C82">
      <w:pPr>
        <w:spacing w:line="360" w:lineRule="auto"/>
        <w:ind w:firstLine="480" w:firstLineChars="200"/>
        <w:jc w:val="both"/>
        <w:rPr>
          <w:color w:val="000000" w:themeColor="text1"/>
          <w:kern w:val="2"/>
          <w:sz w:val="21"/>
          <w:szCs w:val="21"/>
          <w:lang w:eastAsia="zh-CN" w:bidi="ar"/>
          <w14:textFill>
            <w14:solidFill>
              <w14:schemeClr w14:val="tx1"/>
            </w14:solidFill>
          </w14:textFill>
        </w:rPr>
      </w:pPr>
      <w:r>
        <w:rPr>
          <w:rFonts w:hint="eastAsia"/>
          <w:color w:val="000000" w:themeColor="text1"/>
          <w:kern w:val="2"/>
          <w:sz w:val="24"/>
          <w:szCs w:val="24"/>
          <w:lang w:eastAsia="zh-CN" w:bidi="ar"/>
          <w14:textFill>
            <w14:solidFill>
              <w14:schemeClr w14:val="tx1"/>
            </w14:solidFill>
          </w14:textFill>
        </w:rPr>
        <w:t>（</w:t>
      </w:r>
      <w:r>
        <w:rPr>
          <w:rFonts w:hint="eastAsia"/>
          <w:color w:val="000000" w:themeColor="text1"/>
          <w:kern w:val="2"/>
          <w:sz w:val="21"/>
          <w:szCs w:val="21"/>
          <w:lang w:eastAsia="zh-CN" w:bidi="ar"/>
          <w14:textFill>
            <w14:solidFill>
              <w14:schemeClr w14:val="tx1"/>
            </w14:solidFill>
          </w14:textFill>
        </w:rPr>
        <w:t>1）通过教授使学生对中国古典散文的文体演变有系统认识了解中国散文的总体功能及风格特征能独立对古代经典散文进行审美鉴赏；</w:t>
      </w:r>
    </w:p>
    <w:p w14:paraId="1A115ABE">
      <w:pPr>
        <w:spacing w:line="360" w:lineRule="auto"/>
        <w:ind w:firstLine="420" w:firstLineChars="200"/>
        <w:jc w:val="both"/>
        <w:rPr>
          <w:color w:val="000000" w:themeColor="text1"/>
          <w:kern w:val="2"/>
          <w:sz w:val="21"/>
          <w:szCs w:val="21"/>
          <w:lang w:eastAsia="zh-CN" w:bidi="ar"/>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（2）认识中国散文的分类各历史时期的代表作家及作品并了解散文与其他文体的相互影响关系；</w:t>
      </w:r>
    </w:p>
    <w:p w14:paraId="524EFEA0">
      <w:pPr>
        <w:spacing w:line="360" w:lineRule="auto"/>
        <w:ind w:firstLine="420" w:firstLineChars="200"/>
        <w:jc w:val="both"/>
        <w:rPr>
          <w:color w:val="000000" w:themeColor="text1"/>
          <w:kern w:val="2"/>
          <w:sz w:val="21"/>
          <w:szCs w:val="21"/>
          <w:lang w:eastAsia="zh-CN" w:bidi="ar"/>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（3）培养学生传统文化素养从古代经典散文的学习中吸收中华传统文化精华建构完美人格。</w:t>
      </w:r>
    </w:p>
    <w:p w14:paraId="709C830F">
      <w:pPr>
        <w:tabs>
          <w:tab w:val="left" w:pos="220"/>
        </w:tabs>
        <w:spacing w:line="360" w:lineRule="auto"/>
        <w:ind w:right="420"/>
        <w:jc w:val="both"/>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2.主要</w:t>
      </w:r>
      <w:r>
        <w:rPr>
          <w:rFonts w:hint="eastAsia"/>
          <w:color w:val="000000" w:themeColor="text1"/>
          <w:spacing w:val="-2"/>
          <w:sz w:val="21"/>
          <w:szCs w:val="21"/>
          <w:lang w:eastAsia="zh-CN"/>
          <w14:textFill>
            <w14:solidFill>
              <w14:schemeClr w14:val="tx1"/>
            </w14:solidFill>
          </w14:textFill>
        </w:rPr>
        <w:t>教学内容</w:t>
      </w:r>
    </w:p>
    <w:p w14:paraId="2492E0BD">
      <w:pPr>
        <w:spacing w:line="360" w:lineRule="auto"/>
        <w:ind w:firstLine="420" w:firstLineChars="200"/>
        <w:jc w:val="both"/>
        <w:rPr>
          <w:color w:val="000000" w:themeColor="text1"/>
          <w:sz w:val="21"/>
          <w:szCs w:val="21"/>
          <w:lang w:eastAsia="zh-CN"/>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第一编先秦散文；第二编秦汉散文；第三编魏晋南北朝散文；第四编隋唐五代散文；第五编宋代散文；第六编元明清散文。</w:t>
      </w:r>
    </w:p>
    <w:p w14:paraId="14B0BFD6">
      <w:pPr>
        <w:widowControl/>
        <w:numPr>
          <w:ilvl w:val="0"/>
          <w:numId w:val="2"/>
        </w:numPr>
        <w:spacing w:line="360" w:lineRule="auto"/>
        <w:ind w:firstLine="420" w:firstLineChars="200"/>
        <w:rPr>
          <w:snapToGrid w:val="0"/>
          <w:color w:val="000000" w:themeColor="text1"/>
          <w:sz w:val="21"/>
          <w:szCs w:val="21"/>
          <w:lang w:eastAsia="zh-CN" w:bidi="ar"/>
          <w14:textFill>
            <w14:solidFill>
              <w14:schemeClr w14:val="tx1"/>
            </w14:solidFill>
          </w14:textFill>
        </w:rPr>
      </w:pPr>
      <w:r>
        <w:rPr>
          <w:rFonts w:hint="eastAsia"/>
          <w:snapToGrid w:val="0"/>
          <w:color w:val="000000" w:themeColor="text1"/>
          <w:sz w:val="21"/>
          <w:szCs w:val="21"/>
          <w:lang w:eastAsia="zh-CN" w:bidi="ar"/>
          <w14:textFill>
            <w14:solidFill>
              <w14:schemeClr w14:val="tx1"/>
            </w14:solidFill>
          </w14:textFill>
        </w:rPr>
        <w:t>先秦两汉的诸子与散文：老子与《老子》、孔子与《论语》、墨子与《墨子》、孟子与《孟子》、庄周与《庄子》、韩非与《韩非子》；</w:t>
      </w:r>
    </w:p>
    <w:p w14:paraId="12E59B05">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snapToGrid w:val="0"/>
          <w:color w:val="000000" w:themeColor="text1"/>
          <w:sz w:val="21"/>
          <w:szCs w:val="21"/>
          <w:lang w:eastAsia="zh-CN" w:bidi="ar"/>
          <w14:textFill>
            <w14:solidFill>
              <w14:schemeClr w14:val="tx1"/>
            </w14:solidFill>
          </w14:textFill>
        </w:rPr>
        <w:t>（</w:t>
      </w:r>
      <w:r>
        <w:rPr>
          <w:rFonts w:hint="eastAsia"/>
          <w:color w:val="000000" w:themeColor="text1"/>
          <w:sz w:val="21"/>
          <w:szCs w:val="21"/>
          <w:lang w:eastAsia="zh-CN" w:bidi="ar"/>
          <w14:textFill>
            <w14:solidFill>
              <w14:schemeClr w14:val="tx1"/>
            </w14:solidFill>
          </w14:textFill>
        </w:rPr>
        <w:t>2</w:t>
      </w:r>
      <w:r>
        <w:rPr>
          <w:rFonts w:hint="eastAsia"/>
          <w:snapToGrid w:val="0"/>
          <w:color w:val="000000" w:themeColor="text1"/>
          <w:sz w:val="21"/>
          <w:szCs w:val="21"/>
          <w:lang w:eastAsia="zh-CN" w:bidi="ar"/>
          <w14:textFill>
            <w14:solidFill>
              <w14:schemeClr w14:val="tx1"/>
            </w14:solidFill>
          </w14:textFill>
        </w:rPr>
        <w:t>）先秦历史散文：《左传》与编年体、《国语》与国别体、《战国策》及其铺张扬厉的文风、《晏子春秋》与民间故事、《吕氏春秋》与杂家、《史记》与纪传体、《晏子春秋》与民间故事、刘安与《淮南子》、荀子与《荀子》；</w:t>
      </w:r>
    </w:p>
    <w:p w14:paraId="50F3DA7C">
      <w:pPr>
        <w:widowControl/>
        <w:spacing w:line="360" w:lineRule="auto"/>
        <w:ind w:firstLine="420" w:firstLineChars="200"/>
        <w:rPr>
          <w:snapToGrid w:val="0"/>
          <w:color w:val="000000" w:themeColor="text1"/>
          <w:sz w:val="21"/>
          <w:szCs w:val="21"/>
          <w:lang w:eastAsia="zh-CN" w:bidi="ar"/>
          <w14:textFill>
            <w14:solidFill>
              <w14:schemeClr w14:val="tx1"/>
            </w14:solidFill>
          </w14:textFill>
        </w:rPr>
      </w:pPr>
      <w:r>
        <w:rPr>
          <w:rFonts w:hint="eastAsia"/>
          <w:snapToGrid w:val="0"/>
          <w:color w:val="000000" w:themeColor="text1"/>
          <w:sz w:val="21"/>
          <w:szCs w:val="21"/>
          <w:lang w:eastAsia="zh-CN" w:bidi="ar"/>
          <w14:textFill>
            <w14:solidFill>
              <w14:schemeClr w14:val="tx1"/>
            </w14:solidFill>
          </w14:textFill>
        </w:rPr>
        <w:t>（</w:t>
      </w:r>
      <w:r>
        <w:rPr>
          <w:rFonts w:hint="eastAsia"/>
          <w:color w:val="000000" w:themeColor="text1"/>
          <w:sz w:val="21"/>
          <w:szCs w:val="21"/>
          <w:lang w:eastAsia="zh-CN" w:bidi="ar"/>
          <w14:textFill>
            <w14:solidFill>
              <w14:schemeClr w14:val="tx1"/>
            </w14:solidFill>
          </w14:textFill>
        </w:rPr>
        <w:t>3</w:t>
      </w:r>
      <w:r>
        <w:rPr>
          <w:rFonts w:hint="eastAsia"/>
          <w:snapToGrid w:val="0"/>
          <w:color w:val="000000" w:themeColor="text1"/>
          <w:sz w:val="21"/>
          <w:szCs w:val="21"/>
          <w:lang w:eastAsia="zh-CN" w:bidi="ar"/>
          <w14:textFill>
            <w14:solidFill>
              <w14:schemeClr w14:val="tx1"/>
            </w14:solidFill>
          </w14:textFill>
        </w:rPr>
        <w:t>）唐宋元明清散文：《赤壁赋》与苏轼、《送东阳马生序》、项脊轩志、柳敬亭说书》。</w:t>
      </w:r>
    </w:p>
    <w:p w14:paraId="05D060E4">
      <w:pPr>
        <w:widowControl/>
        <w:spacing w:line="360" w:lineRule="auto"/>
        <w:ind w:firstLine="420" w:firstLineChars="200"/>
        <w:rPr>
          <w:snapToGrid w:val="0"/>
          <w:color w:val="000000" w:themeColor="text1"/>
          <w:sz w:val="21"/>
          <w:szCs w:val="21"/>
          <w:lang w:eastAsia="zh-CN" w:bidi="ar"/>
          <w14:textFill>
            <w14:solidFill>
              <w14:schemeClr w14:val="tx1"/>
            </w14:solidFill>
          </w14:textFill>
        </w:rPr>
      </w:pPr>
      <w:r>
        <w:rPr>
          <w:rFonts w:hint="eastAsia"/>
          <w:snapToGrid w:val="0"/>
          <w:color w:val="000000" w:themeColor="text1"/>
          <w:sz w:val="21"/>
          <w:szCs w:val="21"/>
          <w:lang w:eastAsia="zh-CN" w:bidi="ar"/>
          <w14:textFill>
            <w14:solidFill>
              <w14:schemeClr w14:val="tx1"/>
            </w14:solidFill>
          </w14:textFill>
        </w:rPr>
        <w:t>（</w:t>
      </w:r>
      <w:r>
        <w:rPr>
          <w:rFonts w:hint="eastAsia"/>
          <w:color w:val="000000" w:themeColor="text1"/>
          <w:sz w:val="21"/>
          <w:szCs w:val="21"/>
          <w:lang w:eastAsia="zh-CN" w:bidi="ar"/>
          <w14:textFill>
            <w14:solidFill>
              <w14:schemeClr w14:val="tx1"/>
            </w14:solidFill>
          </w14:textFill>
        </w:rPr>
        <w:t>4</w:t>
      </w:r>
      <w:r>
        <w:rPr>
          <w:rFonts w:hint="eastAsia"/>
          <w:snapToGrid w:val="0"/>
          <w:color w:val="000000" w:themeColor="text1"/>
          <w:sz w:val="21"/>
          <w:szCs w:val="21"/>
          <w:lang w:eastAsia="zh-CN" w:bidi="ar"/>
          <w14:textFill>
            <w14:solidFill>
              <w14:schemeClr w14:val="tx1"/>
            </w14:solidFill>
          </w14:textFill>
        </w:rPr>
        <w:t>）教学重点篇目：《召公谏厉王弭谤》（《国语》）、《侍坐》（《论语》）、《逍遥游》（《庄子》）、《赤壁赋》（苏轼）、《送东阳马生序》（宋濂）、《项脊轩志》（归有光）、《柳敬亭说书》（张岱）</w:t>
      </w:r>
      <w:bookmarkStart w:id="1" w:name="_bookmark6"/>
      <w:bookmarkEnd w:id="1"/>
      <w:bookmarkStart w:id="2" w:name="_bookmark7"/>
      <w:bookmarkEnd w:id="2"/>
    </w:p>
    <w:p w14:paraId="213BD25F">
      <w:pPr>
        <w:widowControl/>
        <w:spacing w:line="360" w:lineRule="auto"/>
        <w:rPr>
          <w:color w:val="000000" w:themeColor="text1"/>
          <w:spacing w:val="-3"/>
          <w:sz w:val="21"/>
          <w:lang w:eastAsia="zh-CN"/>
          <w14:textFill>
            <w14:solidFill>
              <w14:schemeClr w14:val="tx1"/>
            </w14:solidFill>
          </w14:textFill>
        </w:rPr>
      </w:pPr>
      <w:r>
        <w:rPr>
          <w:rFonts w:hint="eastAsia"/>
          <w:color w:val="000000" w:themeColor="text1"/>
          <w:spacing w:val="-3"/>
          <w:sz w:val="21"/>
          <w:lang w:eastAsia="zh-CN"/>
          <w14:textFill>
            <w14:solidFill>
              <w14:schemeClr w14:val="tx1"/>
            </w14:solidFill>
          </w14:textFill>
        </w:rPr>
        <w:t>3.建议学时数：6 学时</w:t>
      </w:r>
    </w:p>
    <w:p w14:paraId="56BC71E4">
      <w:pPr>
        <w:pStyle w:val="8"/>
        <w:tabs>
          <w:tab w:val="left" w:pos="729"/>
        </w:tabs>
        <w:spacing w:before="0" w:line="276" w:lineRule="auto"/>
        <w:ind w:left="0"/>
        <w:jc w:val="both"/>
        <w:rPr>
          <w:color w:val="000000" w:themeColor="text1"/>
          <w:lang w:eastAsia="zh-CN"/>
          <w14:textFill>
            <w14:solidFill>
              <w14:schemeClr w14:val="tx1"/>
            </w14:solidFill>
          </w14:textFill>
        </w:rPr>
      </w:pPr>
    </w:p>
    <w:p w14:paraId="12D2535A">
      <w:pPr>
        <w:pStyle w:val="8"/>
        <w:tabs>
          <w:tab w:val="left" w:pos="729"/>
        </w:tabs>
        <w:spacing w:before="0" w:line="360" w:lineRule="auto"/>
        <w:ind w:left="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第二讲 </w:t>
      </w:r>
      <w:r>
        <w:rPr>
          <w:rFonts w:hint="eastAsia"/>
          <w:color w:val="000000" w:themeColor="text1"/>
          <w:lang w:eastAsia="zh-CN"/>
          <w14:textFill>
            <w14:solidFill>
              <w14:schemeClr w14:val="tx1"/>
            </w14:solidFill>
          </w14:textFill>
        </w:rPr>
        <w:tab/>
      </w:r>
      <w:r>
        <w:rPr>
          <w:rFonts w:hint="eastAsia"/>
          <w:color w:val="000000" w:themeColor="text1"/>
          <w:kern w:val="2"/>
          <w:lang w:eastAsia="zh-CN" w:bidi="ar"/>
          <w14:textFill>
            <w14:solidFill>
              <w14:schemeClr w14:val="tx1"/>
            </w14:solidFill>
          </w14:textFill>
        </w:rPr>
        <w:t>古代诗词</w:t>
      </w:r>
      <w:r>
        <w:rPr>
          <w:rFonts w:hint="eastAsia"/>
          <w:color w:val="000000" w:themeColor="text1"/>
          <w:lang w:eastAsia="zh-CN"/>
          <w14:textFill>
            <w14:solidFill>
              <w14:schemeClr w14:val="tx1"/>
            </w14:solidFill>
          </w14:textFill>
        </w:rPr>
        <w:t>（可支撑课程学习目标 1、2、3）</w:t>
      </w:r>
    </w:p>
    <w:p w14:paraId="57265B63">
      <w:pPr>
        <w:tabs>
          <w:tab w:val="left" w:pos="261"/>
        </w:tabs>
        <w:spacing w:line="360" w:lineRule="auto"/>
        <w:jc w:val="both"/>
        <w:rPr>
          <w:color w:val="000000" w:themeColor="text1"/>
          <w:sz w:val="21"/>
          <w:szCs w:val="21"/>
          <w:lang w:eastAsia="zh-CN"/>
          <w14:textFill>
            <w14:solidFill>
              <w14:schemeClr w14:val="tx1"/>
            </w14:solidFill>
          </w14:textFill>
        </w:rPr>
      </w:pPr>
      <w:r>
        <w:rPr>
          <w:rFonts w:hint="eastAsia"/>
          <w:color w:val="000000" w:themeColor="text1"/>
          <w:spacing w:val="-3"/>
          <w:sz w:val="21"/>
          <w:szCs w:val="21"/>
          <w:lang w:eastAsia="zh-CN"/>
          <w14:textFill>
            <w14:solidFill>
              <w14:schemeClr w14:val="tx1"/>
            </w14:solidFill>
          </w14:textFill>
        </w:rPr>
        <w:t>1. 教学目的和要求</w:t>
      </w:r>
    </w:p>
    <w:p w14:paraId="21B58BBD">
      <w:pPr>
        <w:widowControl/>
        <w:spacing w:line="360" w:lineRule="auto"/>
        <w:ind w:firstLine="420" w:firstLineChars="200"/>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（1）能对这些诗词作品进行分析、鉴赏、理解；</w:t>
      </w:r>
    </w:p>
    <w:p w14:paraId="4AF9A990">
      <w:pPr>
        <w:widowControl/>
        <w:spacing w:line="360" w:lineRule="auto"/>
        <w:ind w:firstLine="420" w:firstLineChars="200"/>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（2）背诵指定的诗歌；提高学生对诗词的鉴赏和感悟能力；</w:t>
      </w:r>
    </w:p>
    <w:p w14:paraId="24195624">
      <w:pPr>
        <w:widowControl/>
        <w:spacing w:line="360" w:lineRule="auto"/>
        <w:ind w:firstLine="420" w:firstLineChars="200"/>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（3）能多角度的对这些诗歌作品进行解读和鉴赏；</w:t>
      </w:r>
    </w:p>
    <w:p w14:paraId="76FBB4A9">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（4）加强朗读吟诵增强学生对诗歌意境美的鉴赏。</w:t>
      </w:r>
    </w:p>
    <w:p w14:paraId="53166CDD">
      <w:pPr>
        <w:tabs>
          <w:tab w:val="left" w:pos="261"/>
        </w:tabs>
        <w:spacing w:line="360" w:lineRule="auto"/>
        <w:jc w:val="both"/>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 主要</w:t>
      </w:r>
      <w:r>
        <w:rPr>
          <w:rFonts w:hint="eastAsia"/>
          <w:color w:val="000000" w:themeColor="text1"/>
          <w:spacing w:val="-2"/>
          <w:sz w:val="21"/>
          <w:szCs w:val="21"/>
          <w:lang w:eastAsia="zh-CN"/>
          <w14:textFill>
            <w14:solidFill>
              <w14:schemeClr w14:val="tx1"/>
            </w14:solidFill>
          </w14:textFill>
        </w:rPr>
        <w:t>教学内容</w:t>
      </w:r>
    </w:p>
    <w:p w14:paraId="4EE98E23">
      <w:pPr>
        <w:widowControl/>
        <w:spacing w:line="360" w:lineRule="auto"/>
        <w:ind w:firstLine="420" w:firstLineChars="200"/>
        <w:rPr>
          <w:bCs/>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 xml:space="preserve">先秦两汉、魏晋南北朝诗歌隋唐五代诗词宋辽金诗词元明清诗词。                                    </w:t>
      </w:r>
    </w:p>
    <w:p w14:paraId="1C63B515">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1）《诗经·秦风·蒹葭》（赋比兴手法、情景交融、感人至深、象征手法）《国殇》（抒发爱国之情、真挚感人）《蒿里行》（比兴、化用、铺排）（背诵）曹丕《燕歌行》（先景后情、句句押韵）《归园田居》（抒情说理、以景衬情）《登池上楼》与《陌上桑》（铺叙、写景、叙事、结理）《蜀道难》（夸张、用典）王勃《滕王阁诗》（借景抒情、表达理想）（背诵）张若虚《春江花月夜》（“江月”线索景、理、情三段交融）（背诵）白居易《长恨歌》（主题的现实意义、梦幻手法的运用）</w:t>
      </w:r>
    </w:p>
    <w:p w14:paraId="291428EE">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（2）柳永［八声甘州］（虚是相生）（背诵）苏轼［定风波］（借物咏情、迷离的风格）（背诵）李清照［声声慢］（背诵）辛弃疾［水龙吟］（登建康赏心亭）（背诵）</w:t>
      </w:r>
    </w:p>
    <w:p w14:paraId="0269D562">
      <w:pPr>
        <w:tabs>
          <w:tab w:val="left" w:pos="261"/>
        </w:tabs>
        <w:spacing w:before="22" w:line="360" w:lineRule="auto"/>
        <w:jc w:val="both"/>
        <w:rPr>
          <w:color w:val="000000" w:themeColor="text1"/>
          <w:sz w:val="21"/>
          <w:lang w:eastAsia="zh-CN"/>
          <w14:textFill>
            <w14:solidFill>
              <w14:schemeClr w14:val="tx1"/>
            </w14:solidFill>
          </w14:textFill>
        </w:rPr>
      </w:pPr>
      <w:r>
        <w:rPr>
          <w:rFonts w:ascii="Times New Roman" w:eastAsia="Times New Roman"/>
          <w:color w:val="000000" w:themeColor="text1"/>
          <w:sz w:val="21"/>
          <w:lang w:eastAsia="zh-CN"/>
          <w14:textFill>
            <w14:solidFill>
              <w14:schemeClr w14:val="tx1"/>
            </w14:solidFill>
          </w14:textFill>
        </w:rPr>
        <w:t xml:space="preserve">3. </w:t>
      </w:r>
      <w:r>
        <w:rPr>
          <w:rFonts w:hint="eastAsia" w:ascii="Times New Roman"/>
          <w:color w:val="000000" w:themeColor="text1"/>
          <w:sz w:val="21"/>
          <w:lang w:eastAsia="zh-CN"/>
          <w14:textFill>
            <w14:solidFill>
              <w14:schemeClr w14:val="tx1"/>
            </w14:solidFill>
          </w14:textFill>
        </w:rPr>
        <w:t xml:space="preserve"> </w:t>
      </w:r>
      <w:r>
        <w:rPr>
          <w:rFonts w:hint="eastAsia"/>
          <w:color w:val="000000" w:themeColor="text1"/>
          <w:sz w:val="21"/>
          <w:lang w:eastAsia="zh-CN"/>
          <w14:textFill>
            <w14:solidFill>
              <w14:schemeClr w14:val="tx1"/>
            </w14:solidFill>
          </w14:textFill>
        </w:rPr>
        <w:t>建议</w:t>
      </w:r>
      <w:r>
        <w:rPr>
          <w:color w:val="000000" w:themeColor="text1"/>
          <w:spacing w:val="-2"/>
          <w:sz w:val="21"/>
          <w:lang w:eastAsia="zh-CN"/>
          <w14:textFill>
            <w14:solidFill>
              <w14:schemeClr w14:val="tx1"/>
            </w14:solidFill>
          </w14:textFill>
        </w:rPr>
        <w:t>学时</w:t>
      </w:r>
      <w:r>
        <w:rPr>
          <w:rFonts w:hint="eastAsia"/>
          <w:color w:val="000000" w:themeColor="text1"/>
          <w:spacing w:val="-2"/>
          <w:sz w:val="21"/>
          <w:lang w:eastAsia="zh-CN"/>
          <w14:textFill>
            <w14:solidFill>
              <w14:schemeClr w14:val="tx1"/>
            </w14:solidFill>
          </w14:textFill>
        </w:rPr>
        <w:t>数</w:t>
      </w:r>
      <w:r>
        <w:rPr>
          <w:color w:val="000000" w:themeColor="text1"/>
          <w:spacing w:val="-2"/>
          <w:sz w:val="21"/>
          <w:lang w:eastAsia="zh-CN"/>
          <w14:textFill>
            <w14:solidFill>
              <w14:schemeClr w14:val="tx1"/>
            </w14:solidFill>
          </w14:textFill>
        </w:rPr>
        <w:t>：</w:t>
      </w:r>
      <w:r>
        <w:rPr>
          <w:rFonts w:hint="eastAsia" w:ascii="Times New Roman"/>
          <w:color w:val="000000" w:themeColor="text1"/>
          <w:sz w:val="21"/>
          <w:lang w:eastAsia="zh-CN"/>
          <w14:textFill>
            <w14:solidFill>
              <w14:schemeClr w14:val="tx1"/>
            </w14:solidFill>
          </w14:textFill>
        </w:rPr>
        <w:t>4</w:t>
      </w:r>
      <w:r>
        <w:rPr>
          <w:rFonts w:ascii="Times New Roman"/>
          <w:color w:val="000000" w:themeColor="text1"/>
          <w:sz w:val="21"/>
          <w:lang w:eastAsia="zh-CN"/>
          <w14:textFill>
            <w14:solidFill>
              <w14:schemeClr w14:val="tx1"/>
            </w14:solidFill>
          </w14:textFill>
        </w:rPr>
        <w:t xml:space="preserve"> </w:t>
      </w:r>
      <w:r>
        <w:rPr>
          <w:color w:val="000000" w:themeColor="text1"/>
          <w:sz w:val="21"/>
          <w:lang w:eastAsia="zh-CN"/>
          <w14:textFill>
            <w14:solidFill>
              <w14:schemeClr w14:val="tx1"/>
            </w14:solidFill>
          </w14:textFill>
        </w:rPr>
        <w:t>学时</w:t>
      </w:r>
    </w:p>
    <w:p w14:paraId="6F93AC9E">
      <w:pPr>
        <w:tabs>
          <w:tab w:val="left" w:pos="261"/>
        </w:tabs>
        <w:spacing w:before="22" w:line="276" w:lineRule="auto"/>
        <w:jc w:val="both"/>
        <w:rPr>
          <w:color w:val="000000" w:themeColor="text1"/>
          <w:sz w:val="21"/>
          <w:lang w:eastAsia="zh-CN"/>
          <w14:textFill>
            <w14:solidFill>
              <w14:schemeClr w14:val="tx1"/>
            </w14:solidFill>
          </w14:textFill>
        </w:rPr>
      </w:pPr>
    </w:p>
    <w:p w14:paraId="03A5CBB2">
      <w:pPr>
        <w:pStyle w:val="8"/>
        <w:adjustRightInd w:val="0"/>
        <w:snapToGrid w:val="0"/>
        <w:spacing w:before="0" w:line="360" w:lineRule="auto"/>
        <w:ind w:left="0"/>
        <w:jc w:val="both"/>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第三讲</w:t>
      </w:r>
      <w:r>
        <w:rPr>
          <w:rFonts w:hint="eastAsia"/>
          <w:color w:val="000000" w:themeColor="text1"/>
          <w:sz w:val="24"/>
          <w:szCs w:val="24"/>
          <w:lang w:eastAsia="zh-CN"/>
          <w14:textFill>
            <w14:solidFill>
              <w14:schemeClr w14:val="tx1"/>
            </w14:solidFill>
          </w14:textFill>
        </w:rPr>
        <w:tab/>
      </w:r>
      <w:r>
        <w:rPr>
          <w:rFonts w:hint="eastAsia"/>
          <w:color w:val="000000" w:themeColor="text1"/>
          <w:sz w:val="24"/>
          <w:szCs w:val="24"/>
          <w:lang w:eastAsia="zh-CN" w:bidi="ar"/>
          <w14:textFill>
            <w14:solidFill>
              <w14:schemeClr w14:val="tx1"/>
            </w14:solidFill>
          </w14:textFill>
        </w:rPr>
        <w:t>古代小说、戏剧</w:t>
      </w:r>
      <w:r>
        <w:rPr>
          <w:rFonts w:hint="eastAsia"/>
          <w:color w:val="000000" w:themeColor="text1"/>
          <w:sz w:val="24"/>
          <w:szCs w:val="24"/>
          <w:lang w:eastAsia="zh-CN"/>
          <w14:textFill>
            <w14:solidFill>
              <w14:schemeClr w14:val="tx1"/>
            </w14:solidFill>
          </w14:textFill>
        </w:rPr>
        <w:t>（可支撑课程学习目标 1、2）</w:t>
      </w:r>
    </w:p>
    <w:p w14:paraId="01C906E8">
      <w:pPr>
        <w:tabs>
          <w:tab w:val="left" w:pos="261"/>
        </w:tabs>
        <w:adjustRightInd w:val="0"/>
        <w:snapToGrid w:val="0"/>
        <w:spacing w:line="360" w:lineRule="auto"/>
        <w:jc w:val="both"/>
        <w:rPr>
          <w:color w:val="000000" w:themeColor="text1"/>
          <w:sz w:val="21"/>
          <w:szCs w:val="21"/>
          <w:lang w:eastAsia="zh-CN"/>
          <w14:textFill>
            <w14:solidFill>
              <w14:schemeClr w14:val="tx1"/>
            </w14:solidFill>
          </w14:textFill>
        </w:rPr>
      </w:pPr>
      <w:r>
        <w:rPr>
          <w:rFonts w:hint="eastAsia"/>
          <w:color w:val="000000" w:themeColor="text1"/>
          <w:spacing w:val="-3"/>
          <w:sz w:val="21"/>
          <w:szCs w:val="21"/>
          <w:lang w:eastAsia="zh-CN"/>
          <w14:textFill>
            <w14:solidFill>
              <w14:schemeClr w14:val="tx1"/>
            </w14:solidFill>
          </w14:textFill>
        </w:rPr>
        <w:t>1. 教学目的和要求</w:t>
      </w:r>
    </w:p>
    <w:p w14:paraId="1432A22B">
      <w:pPr>
        <w:widowControl/>
        <w:adjustRightInd w:val="0"/>
        <w:snapToGrid w:val="0"/>
        <w:spacing w:line="360" w:lineRule="auto"/>
        <w:ind w:firstLine="420" w:firstLineChars="200"/>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1）培养阅读古今中外各类小说、戏剧作品的兴趣形成良好的文化心态学会尊重、理解和容纳作品所体现的不同时代、不同民族、不同流派风格的多元文化正确理解作品表现出来的价值判断和审美取向分辨精华和糟粕作出恰当的评价；</w:t>
      </w:r>
    </w:p>
    <w:p w14:paraId="3CFD3F45">
      <w:pPr>
        <w:widowControl/>
        <w:adjustRightInd w:val="0"/>
        <w:snapToGrid w:val="0"/>
        <w:spacing w:line="360" w:lineRule="auto"/>
        <w:ind w:firstLine="420" w:firstLineChars="200"/>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（2）从优秀的小说、戏剧作品中吸取思想、感情和艺术的营养丰富、深化对历史、社会和人生的认识提高文学素养；</w:t>
      </w:r>
    </w:p>
    <w:p w14:paraId="46C49A02">
      <w:pPr>
        <w:widowControl/>
        <w:adjustRightInd w:val="0"/>
        <w:snapToGrid w:val="0"/>
        <w:spacing w:line="360" w:lineRule="auto"/>
        <w:ind w:firstLine="420" w:firstLineChars="200"/>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（3）教学要求：学习鉴赏小说、戏剧的有关知识和基本方法初步把握中外小说、戏剧的不同艺术特性；</w:t>
      </w:r>
    </w:p>
    <w:p w14:paraId="149E00C5">
      <w:pPr>
        <w:widowControl/>
        <w:adjustRightInd w:val="0"/>
        <w:snapToGri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（4）注意从不同的角度和层面解读小说、戏剧作品提高阅读能力和鉴赏水平。</w:t>
      </w:r>
    </w:p>
    <w:p w14:paraId="563D6B96">
      <w:pPr>
        <w:tabs>
          <w:tab w:val="left" w:pos="261"/>
        </w:tabs>
        <w:adjustRightInd w:val="0"/>
        <w:snapToGrid w:val="0"/>
        <w:spacing w:line="360" w:lineRule="auto"/>
        <w:jc w:val="both"/>
        <w:rPr>
          <w:color w:val="000000" w:themeColor="text1"/>
          <w:sz w:val="21"/>
          <w:szCs w:val="21"/>
          <w:lang w:eastAsia="zh-CN"/>
          <w14:textFill>
            <w14:solidFill>
              <w14:schemeClr w14:val="tx1"/>
            </w14:solidFill>
          </w14:textFill>
        </w:rPr>
      </w:pPr>
      <w:r>
        <w:rPr>
          <w:rFonts w:hint="eastAsia"/>
          <w:color w:val="000000" w:themeColor="text1"/>
          <w:spacing w:val="-2"/>
          <w:sz w:val="21"/>
          <w:szCs w:val="21"/>
          <w:lang w:eastAsia="zh-CN"/>
          <w14:textFill>
            <w14:solidFill>
              <w14:schemeClr w14:val="tx1"/>
            </w14:solidFill>
          </w14:textFill>
        </w:rPr>
        <w:t>2. 主要教学内容</w:t>
      </w:r>
    </w:p>
    <w:p w14:paraId="3A551E3B">
      <w:pPr>
        <w:widowControl/>
        <w:adjustRightInd w:val="0"/>
        <w:snapToGrid w:val="0"/>
        <w:spacing w:line="360" w:lineRule="auto"/>
        <w:ind w:left="48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（1）《搜神记》、《世说新语》、《聊斋志异》</w:t>
      </w:r>
    </w:p>
    <w:p w14:paraId="429384D5">
      <w:pPr>
        <w:widowControl/>
        <w:adjustRightInd w:val="0"/>
        <w:snapToGrid w:val="0"/>
        <w:spacing w:line="360" w:lineRule="auto"/>
        <w:ind w:left="48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（2）《红楼梦》、《三国演义》</w:t>
      </w:r>
    </w:p>
    <w:p w14:paraId="666A6C2D">
      <w:pPr>
        <w:widowControl/>
        <w:adjustRightInd w:val="0"/>
        <w:snapToGrid w:val="0"/>
        <w:spacing w:line="360" w:lineRule="auto"/>
        <w:ind w:left="48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（3）《感天动地窦娥冤》、《汉宫秋》、《牡丹亭》</w:t>
      </w:r>
    </w:p>
    <w:p w14:paraId="3BDF346E">
      <w:pPr>
        <w:pStyle w:val="10"/>
        <w:adjustRightInd w:val="0"/>
        <w:snapToGrid w:val="0"/>
        <w:spacing w:before="0" w:line="360" w:lineRule="auto"/>
        <w:ind w:left="0" w:right="4033"/>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 建议</w:t>
      </w:r>
      <w:r>
        <w:rPr>
          <w:rFonts w:hint="eastAsia"/>
          <w:color w:val="000000" w:themeColor="text1"/>
          <w:spacing w:val="-1"/>
          <w:lang w:eastAsia="zh-CN"/>
          <w14:textFill>
            <w14:solidFill>
              <w14:schemeClr w14:val="tx1"/>
            </w14:solidFill>
          </w14:textFill>
        </w:rPr>
        <w:t>学时数：</w:t>
      </w:r>
      <w:r>
        <w:rPr>
          <w:rFonts w:hint="eastAsia"/>
          <w:color w:val="000000" w:themeColor="text1"/>
          <w:lang w:eastAsia="zh-CN"/>
          <w14:textFill>
            <w14:solidFill>
              <w14:schemeClr w14:val="tx1"/>
            </w14:solidFill>
          </w14:textFill>
        </w:rPr>
        <w:t>4 学时</w:t>
      </w:r>
    </w:p>
    <w:p w14:paraId="1718A6A0">
      <w:pPr>
        <w:pStyle w:val="10"/>
        <w:spacing w:before="36" w:line="360" w:lineRule="auto"/>
        <w:ind w:left="0" w:right="4033"/>
        <w:jc w:val="both"/>
        <w:rPr>
          <w:color w:val="000000" w:themeColor="text1"/>
          <w:spacing w:val="-20"/>
          <w:lang w:eastAsia="zh-CN"/>
          <w14:textFill>
            <w14:solidFill>
              <w14:schemeClr w14:val="tx1"/>
            </w14:solidFill>
          </w14:textFill>
        </w:rPr>
      </w:pPr>
    </w:p>
    <w:p w14:paraId="631B0BC4">
      <w:pPr>
        <w:pStyle w:val="10"/>
        <w:spacing w:before="36" w:line="360" w:lineRule="auto"/>
        <w:ind w:left="0" w:right="4033"/>
        <w:jc w:val="both"/>
        <w:rPr>
          <w:color w:val="000000" w:themeColor="text1"/>
          <w:spacing w:val="-20"/>
          <w:lang w:eastAsia="zh-CN"/>
          <w14:textFill>
            <w14:solidFill>
              <w14:schemeClr w14:val="tx1"/>
            </w14:solidFill>
          </w14:textFill>
        </w:rPr>
      </w:pPr>
    </w:p>
    <w:p w14:paraId="576C8337">
      <w:pPr>
        <w:pStyle w:val="10"/>
        <w:spacing w:before="36" w:line="360" w:lineRule="auto"/>
        <w:ind w:left="0" w:right="4033"/>
        <w:jc w:val="both"/>
        <w:rPr>
          <w:color w:val="000000" w:themeColor="text1"/>
          <w:spacing w:val="-20"/>
          <w:lang w:eastAsia="zh-CN"/>
          <w14:textFill>
            <w14:solidFill>
              <w14:schemeClr w14:val="tx1"/>
            </w14:solidFill>
          </w14:textFill>
        </w:rPr>
      </w:pPr>
    </w:p>
    <w:p w14:paraId="50242A8F">
      <w:pPr>
        <w:pStyle w:val="8"/>
        <w:spacing w:before="21" w:line="360" w:lineRule="auto"/>
        <w:ind w:left="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第四讲</w:t>
      </w:r>
      <w:r>
        <w:rPr>
          <w:color w:val="000000" w:themeColor="text1"/>
          <w:lang w:eastAsia="zh-CN"/>
          <w14:textFill>
            <w14:solidFill>
              <w14:schemeClr w14:val="tx1"/>
            </w14:solidFill>
          </w14:textFill>
        </w:rPr>
        <w:tab/>
      </w:r>
      <w:r>
        <w:rPr>
          <w:rFonts w:hint="eastAsia" w:cs="Times New Roman"/>
          <w:color w:val="000000" w:themeColor="text1"/>
          <w:kern w:val="2"/>
          <w:sz w:val="24"/>
          <w:szCs w:val="24"/>
          <w:lang w:eastAsia="zh-CN" w:bidi="ar"/>
          <w14:textFill>
            <w14:solidFill>
              <w14:schemeClr w14:val="tx1"/>
            </w14:solidFill>
          </w14:textFill>
        </w:rPr>
        <w:t>中国传统文化常识</w:t>
      </w:r>
      <w:r>
        <w:rPr>
          <w:rFonts w:hint="eastAsia"/>
          <w:color w:val="000000" w:themeColor="text1"/>
          <w:lang w:eastAsia="zh-CN"/>
          <w14:textFill>
            <w14:solidFill>
              <w14:schemeClr w14:val="tx1"/>
            </w14:solidFill>
          </w14:textFill>
        </w:rPr>
        <w:t>（可支撑课程学习目标 1、2、3）</w:t>
      </w:r>
    </w:p>
    <w:p w14:paraId="11D1599E">
      <w:pPr>
        <w:tabs>
          <w:tab w:val="left" w:pos="261"/>
        </w:tabs>
        <w:spacing w:line="360" w:lineRule="auto"/>
        <w:jc w:val="both"/>
        <w:rPr>
          <w:color w:val="000000" w:themeColor="text1"/>
          <w:spacing w:val="-3"/>
          <w:sz w:val="21"/>
          <w:szCs w:val="21"/>
          <w:lang w:eastAsia="zh-CN"/>
          <w14:textFill>
            <w14:solidFill>
              <w14:schemeClr w14:val="tx1"/>
            </w14:solidFill>
          </w14:textFill>
        </w:rPr>
      </w:pPr>
      <w:r>
        <w:rPr>
          <w:rFonts w:hint="eastAsia"/>
          <w:color w:val="000000" w:themeColor="text1"/>
          <w:spacing w:val="-3"/>
          <w:sz w:val="21"/>
          <w:szCs w:val="21"/>
          <w:lang w:eastAsia="zh-CN"/>
          <w14:textFill>
            <w14:solidFill>
              <w14:schemeClr w14:val="tx1"/>
            </w14:solidFill>
          </w14:textFill>
        </w:rPr>
        <w:t>1. 教学目的和要求</w:t>
      </w:r>
    </w:p>
    <w:p w14:paraId="5E166227">
      <w:pPr>
        <w:tabs>
          <w:tab w:val="left" w:pos="261"/>
        </w:tabs>
        <w:spacing w:line="360" w:lineRule="auto"/>
        <w:ind w:firstLine="420" w:firstLineChars="200"/>
        <w:jc w:val="both"/>
        <w:rPr>
          <w:color w:val="000000" w:themeColor="text1"/>
          <w:kern w:val="2"/>
          <w:sz w:val="21"/>
          <w:szCs w:val="21"/>
          <w:lang w:eastAsia="zh-CN" w:bidi="ar"/>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（1）激发学生学习中国传统文化的兴趣增加学生在传统文化方面的积累和精神积淀；</w:t>
      </w:r>
    </w:p>
    <w:p w14:paraId="692ABF98">
      <w:pPr>
        <w:tabs>
          <w:tab w:val="left" w:pos="261"/>
        </w:tabs>
        <w:spacing w:line="360" w:lineRule="auto"/>
        <w:ind w:firstLine="420" w:firstLineChars="200"/>
        <w:jc w:val="both"/>
        <w:rPr>
          <w:color w:val="000000" w:themeColor="text1"/>
          <w:kern w:val="2"/>
          <w:sz w:val="21"/>
          <w:szCs w:val="21"/>
          <w:lang w:eastAsia="zh-CN" w:bidi="ar"/>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（2）让学生掌握并传承中国传统文化的基本精神了解了中国传统哲学、文学、宗教文化精髓扩大学生视野熟悉中国古代的艺术、科技、文化成果弘扬中国传统礼文化；</w:t>
      </w:r>
    </w:p>
    <w:p w14:paraId="30E1F36E">
      <w:pPr>
        <w:tabs>
          <w:tab w:val="left" w:pos="261"/>
        </w:tabs>
        <w:spacing w:line="360" w:lineRule="auto"/>
        <w:ind w:firstLine="420" w:firstLineChars="200"/>
        <w:jc w:val="both"/>
        <w:rPr>
          <w:color w:val="000000" w:themeColor="text1"/>
          <w:kern w:val="2"/>
          <w:sz w:val="21"/>
          <w:szCs w:val="21"/>
          <w:lang w:eastAsia="zh-CN" w:bidi="ar"/>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（3）着重探讨和揭示文化概念本身的深层内涵使学生理解、掌握中国传统思想观文化内容与实质使学生关注、分析传统文化的现代价值取向认识当代中国文化冲突和重要的文化思潮述往事思来者。</w:t>
      </w:r>
    </w:p>
    <w:p w14:paraId="2C1453A4">
      <w:pPr>
        <w:tabs>
          <w:tab w:val="left" w:pos="261"/>
        </w:tabs>
        <w:spacing w:line="360" w:lineRule="auto"/>
        <w:ind w:firstLine="412" w:firstLineChars="200"/>
        <w:jc w:val="both"/>
        <w:rPr>
          <w:color w:val="000000" w:themeColor="text1"/>
          <w:sz w:val="21"/>
          <w:szCs w:val="21"/>
          <w:lang w:eastAsia="zh-CN"/>
          <w14:textFill>
            <w14:solidFill>
              <w14:schemeClr w14:val="tx1"/>
            </w14:solidFill>
          </w14:textFill>
        </w:rPr>
      </w:pPr>
      <w:r>
        <w:rPr>
          <w:rFonts w:hint="eastAsia"/>
          <w:color w:val="000000" w:themeColor="text1"/>
          <w:spacing w:val="-2"/>
          <w:sz w:val="21"/>
          <w:szCs w:val="21"/>
          <w:lang w:eastAsia="zh-CN"/>
          <w14:textFill>
            <w14:solidFill>
              <w14:schemeClr w14:val="tx1"/>
            </w14:solidFill>
          </w14:textFill>
        </w:rPr>
        <w:t>2. 主要教学内容</w:t>
      </w:r>
    </w:p>
    <w:p w14:paraId="1830F6B7">
      <w:pPr>
        <w:widowControl/>
        <w:spacing w:line="360" w:lineRule="auto"/>
        <w:ind w:left="480"/>
        <w:rPr>
          <w:color w:val="000000" w:themeColor="text1"/>
          <w:sz w:val="21"/>
          <w:szCs w:val="21"/>
          <w:lang w:eastAsia="zh-CN"/>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（1）历法度量、宫殿建筑、字里乾坤、地理山川</w:t>
      </w:r>
    </w:p>
    <w:p w14:paraId="7BF00673">
      <w:pPr>
        <w:widowControl/>
        <w:spacing w:line="360" w:lineRule="auto"/>
        <w:ind w:left="480"/>
        <w:rPr>
          <w:color w:val="000000" w:themeColor="text1"/>
          <w:sz w:val="21"/>
          <w:szCs w:val="21"/>
          <w:lang w:eastAsia="zh-CN"/>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（2）姓名字号、职官沿革、图书典籍、礼仪习俗、饮食器用</w:t>
      </w:r>
    </w:p>
    <w:p w14:paraId="3732D781">
      <w:pPr>
        <w:tabs>
          <w:tab w:val="left" w:pos="261"/>
        </w:tabs>
        <w:spacing w:line="360" w:lineRule="auto"/>
        <w:jc w:val="both"/>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 建议</w:t>
      </w:r>
      <w:r>
        <w:rPr>
          <w:rFonts w:hint="eastAsia"/>
          <w:color w:val="000000" w:themeColor="text1"/>
          <w:spacing w:val="-2"/>
          <w:sz w:val="21"/>
          <w:szCs w:val="21"/>
          <w:lang w:eastAsia="zh-CN"/>
          <w14:textFill>
            <w14:solidFill>
              <w14:schemeClr w14:val="tx1"/>
            </w14:solidFill>
          </w14:textFill>
        </w:rPr>
        <w:t>学时数：</w:t>
      </w:r>
      <w:r>
        <w:rPr>
          <w:rFonts w:hint="eastAsia"/>
          <w:color w:val="000000" w:themeColor="text1"/>
          <w:sz w:val="21"/>
          <w:szCs w:val="21"/>
          <w:lang w:eastAsia="zh-CN"/>
          <w14:textFill>
            <w14:solidFill>
              <w14:schemeClr w14:val="tx1"/>
            </w14:solidFill>
          </w14:textFill>
        </w:rPr>
        <w:t>2 学时</w:t>
      </w:r>
    </w:p>
    <w:p w14:paraId="031F0D68">
      <w:pPr>
        <w:tabs>
          <w:tab w:val="left" w:pos="261"/>
        </w:tabs>
        <w:spacing w:line="360" w:lineRule="auto"/>
        <w:jc w:val="both"/>
        <w:rPr>
          <w:color w:val="000000" w:themeColor="text1"/>
          <w:sz w:val="21"/>
          <w:szCs w:val="21"/>
          <w:lang w:eastAsia="zh-CN"/>
          <w14:textFill>
            <w14:solidFill>
              <w14:schemeClr w14:val="tx1"/>
            </w14:solidFill>
          </w14:textFill>
        </w:rPr>
      </w:pPr>
    </w:p>
    <w:p w14:paraId="425FD878">
      <w:pPr>
        <w:pStyle w:val="8"/>
        <w:spacing w:before="21" w:line="360" w:lineRule="auto"/>
        <w:ind w:left="0"/>
        <w:jc w:val="both"/>
        <w:rPr>
          <w:color w:val="000000" w:themeColor="text1"/>
          <w:lang w:eastAsia="zh-CN"/>
          <w14:textFill>
            <w14:solidFill>
              <w14:schemeClr w14:val="tx1"/>
            </w14:solidFill>
          </w14:textFill>
        </w:rPr>
      </w:pPr>
      <w:r>
        <w:rPr>
          <w:rFonts w:hint="eastAsia" w:cs="Times New Roman"/>
          <w:color w:val="000000" w:themeColor="text1"/>
          <w:kern w:val="2"/>
          <w:sz w:val="24"/>
          <w:szCs w:val="24"/>
          <w:lang w:eastAsia="zh-CN" w:bidi="ar"/>
          <w14:textFill>
            <w14:solidFill>
              <w14:schemeClr w14:val="tx1"/>
            </w14:solidFill>
          </w14:textFill>
        </w:rPr>
        <w:t>第五讲  现当代散文、诗歌名作欣赏</w:t>
      </w:r>
      <w:r>
        <w:rPr>
          <w:rFonts w:hint="eastAsia"/>
          <w:color w:val="000000" w:themeColor="text1"/>
          <w:lang w:eastAsia="zh-CN"/>
          <w14:textFill>
            <w14:solidFill>
              <w14:schemeClr w14:val="tx1"/>
            </w14:solidFill>
          </w14:textFill>
        </w:rPr>
        <w:t>（可支撑课程学习目标 1、2、3）</w:t>
      </w:r>
    </w:p>
    <w:p w14:paraId="16BD1ECC">
      <w:pPr>
        <w:spacing w:line="360" w:lineRule="auto"/>
        <w:rPr>
          <w:color w:val="000000" w:themeColor="text1"/>
          <w:spacing w:val="-3"/>
          <w:sz w:val="21"/>
          <w:szCs w:val="21"/>
          <w:lang w:eastAsia="zh-CN"/>
          <w14:textFill>
            <w14:solidFill>
              <w14:schemeClr w14:val="tx1"/>
            </w14:solidFill>
          </w14:textFill>
        </w:rPr>
      </w:pPr>
      <w:r>
        <w:rPr>
          <w:rFonts w:hint="eastAsia"/>
          <w:color w:val="000000" w:themeColor="text1"/>
          <w:spacing w:val="-3"/>
          <w:sz w:val="21"/>
          <w:szCs w:val="21"/>
          <w:lang w:eastAsia="zh-CN"/>
          <w14:textFill>
            <w14:solidFill>
              <w14:schemeClr w14:val="tx1"/>
            </w14:solidFill>
          </w14:textFill>
        </w:rPr>
        <w:t>1. 教学目的和要求</w:t>
      </w:r>
    </w:p>
    <w:p w14:paraId="36DCC2CB">
      <w:pPr>
        <w:widowControl/>
        <w:spacing w:line="360" w:lineRule="auto"/>
        <w:ind w:firstLine="420" w:firstLineChars="200"/>
        <w:rPr>
          <w:color w:val="000000" w:themeColor="text1"/>
          <w:kern w:val="2"/>
          <w:sz w:val="21"/>
          <w:szCs w:val="21"/>
          <w:lang w:eastAsia="zh-CN" w:bidi="ar"/>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（1）了解中国现当代散文、诗歌的基本线索；掌握中国现当代散文、诗歌的鉴赏基本方法；</w:t>
      </w:r>
    </w:p>
    <w:p w14:paraId="47BED283">
      <w:pPr>
        <w:widowControl/>
        <w:spacing w:line="360" w:lineRule="auto"/>
        <w:ind w:firstLine="420" w:firstLineChars="200"/>
        <w:rPr>
          <w:rFonts w:cs="Arial"/>
          <w:color w:val="000000" w:themeColor="text1"/>
          <w:kern w:val="2"/>
          <w:sz w:val="21"/>
          <w:szCs w:val="21"/>
          <w:lang w:eastAsia="zh-CN" w:bidi="ar"/>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（2）中国现当代散文、诗歌鉴赏的基础知识培养学生鉴赏中国现当代散文诗歌的能力；学习散文诗歌阅读的主要思路和方法理解</w:t>
      </w:r>
      <w:r>
        <w:rPr>
          <w:rFonts w:hint="eastAsia" w:cs="Arial"/>
          <w:color w:val="000000" w:themeColor="text1"/>
          <w:kern w:val="2"/>
          <w:sz w:val="21"/>
          <w:szCs w:val="21"/>
          <w:lang w:eastAsia="zh-CN" w:bidi="ar"/>
          <w14:textFill>
            <w14:solidFill>
              <w14:schemeClr w14:val="tx1"/>
            </w14:solidFill>
          </w14:textFill>
        </w:rPr>
        <w:t>现当代散文诗歌的主要特点学习散文诗歌阅读的主要思路和方法；</w:t>
      </w:r>
    </w:p>
    <w:p w14:paraId="1E7BBD95">
      <w:pPr>
        <w:widowControl/>
        <w:spacing w:line="360" w:lineRule="auto"/>
        <w:ind w:firstLine="420" w:firstLineChars="200"/>
        <w:rPr>
          <w:color w:val="000000" w:themeColor="text1"/>
          <w:spacing w:val="-3"/>
          <w:sz w:val="21"/>
          <w:szCs w:val="21"/>
          <w:lang w:eastAsia="zh-CN"/>
          <w14:textFill>
            <w14:solidFill>
              <w14:schemeClr w14:val="tx1"/>
            </w14:solidFill>
          </w14:textFill>
        </w:rPr>
      </w:pPr>
      <w:r>
        <w:rPr>
          <w:rFonts w:hint="eastAsia" w:cs="Arial"/>
          <w:color w:val="000000" w:themeColor="text1"/>
          <w:kern w:val="2"/>
          <w:sz w:val="21"/>
          <w:szCs w:val="21"/>
          <w:lang w:eastAsia="zh-CN" w:bidi="ar"/>
          <w14:textFill>
            <w14:solidFill>
              <w14:schemeClr w14:val="tx1"/>
            </w14:solidFill>
          </w14:textFill>
        </w:rPr>
        <w:t>（3）通过对散文诗歌欣赏知识的学习使学生进一步了解散文诗歌的特质</w:t>
      </w:r>
      <w:r>
        <w:rPr>
          <w:rFonts w:hint="eastAsia"/>
          <w:color w:val="000000" w:themeColor="text1"/>
          <w:kern w:val="2"/>
          <w:sz w:val="21"/>
          <w:szCs w:val="21"/>
          <w:lang w:eastAsia="zh-CN" w:bidi="ar"/>
          <w14:textFill>
            <w14:solidFill>
              <w14:schemeClr w14:val="tx1"/>
            </w14:solidFill>
          </w14:textFill>
        </w:rPr>
        <w:t>进而热爱散文诗歌阅读</w:t>
      </w:r>
      <w:r>
        <w:rPr>
          <w:rFonts w:hint="eastAsia" w:cs="Arial"/>
          <w:color w:val="000000" w:themeColor="text1"/>
          <w:kern w:val="2"/>
          <w:sz w:val="21"/>
          <w:szCs w:val="21"/>
          <w:lang w:eastAsia="zh-CN" w:bidi="ar"/>
          <w14:textFill>
            <w14:solidFill>
              <w14:schemeClr w14:val="tx1"/>
            </w14:solidFill>
          </w14:textFill>
        </w:rPr>
        <w:t>。</w:t>
      </w:r>
    </w:p>
    <w:p w14:paraId="06F38A8D">
      <w:pPr>
        <w:tabs>
          <w:tab w:val="left" w:pos="261"/>
        </w:tabs>
        <w:spacing w:line="360" w:lineRule="auto"/>
        <w:jc w:val="both"/>
        <w:rPr>
          <w:color w:val="000000" w:themeColor="text1"/>
          <w:spacing w:val="-2"/>
          <w:sz w:val="21"/>
          <w:szCs w:val="21"/>
          <w:lang w:eastAsia="zh-CN"/>
          <w14:textFill>
            <w14:solidFill>
              <w14:schemeClr w14:val="tx1"/>
            </w14:solidFill>
          </w14:textFill>
        </w:rPr>
      </w:pPr>
      <w:r>
        <w:rPr>
          <w:rFonts w:hint="eastAsia"/>
          <w:color w:val="000000" w:themeColor="text1"/>
          <w:spacing w:val="-2"/>
          <w:sz w:val="21"/>
          <w:szCs w:val="21"/>
          <w:lang w:eastAsia="zh-CN"/>
          <w14:textFill>
            <w14:solidFill>
              <w14:schemeClr w14:val="tx1"/>
            </w14:solidFill>
          </w14:textFill>
        </w:rPr>
        <w:t>2. 主要教学内容</w:t>
      </w:r>
    </w:p>
    <w:p w14:paraId="5593EC8F">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（1）《窗》（钱钟书）、《秋天的况味》（林语堂）、《雅舍》（梁实秋）</w:t>
      </w:r>
    </w:p>
    <w:p w14:paraId="7810A0BD">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（2）《聪明人和傻子和奴才》（鲁迅）、《爱尔克的灯光》（巴金）、《秋雨》（张爱玲）、《雨前》（何其芳）、《一只特立独行的猪》（王小波）</w:t>
      </w:r>
    </w:p>
    <w:p w14:paraId="35CE263A">
      <w:pPr>
        <w:widowControl/>
        <w:spacing w:line="360" w:lineRule="auto"/>
        <w:ind w:firstLine="420" w:firstLineChars="200"/>
        <w:rPr>
          <w:color w:val="000000" w:themeColor="text1"/>
          <w:spacing w:val="-2"/>
          <w:sz w:val="21"/>
          <w:szCs w:val="21"/>
          <w:lang w:eastAsia="zh-CN"/>
          <w14:textFill>
            <w14:solidFill>
              <w14:schemeClr w14:val="tx1"/>
            </w14:solidFill>
          </w14:textFill>
        </w:rPr>
      </w:pPr>
      <w:r>
        <w:rPr>
          <w:rFonts w:hint="eastAsia"/>
          <w:color w:val="000000" w:themeColor="text1"/>
          <w:kern w:val="2"/>
          <w:sz w:val="21"/>
          <w:szCs w:val="21"/>
          <w:lang w:eastAsia="zh-CN" w:bidi="ar"/>
          <w14:textFill>
            <w14:solidFill>
              <w14:schemeClr w14:val="tx1"/>
            </w14:solidFill>
          </w14:textFill>
        </w:rPr>
        <w:t>（3）《北方的冬天是冬天》（徐志摩）、《印象》（戴望舒）、《春》（穆旦）、《桂林山水歌》（贺敬之）、《等你在雨中》（余光中）、《面朝大海春暖花开》（海子）</w:t>
      </w:r>
    </w:p>
    <w:p w14:paraId="14B996F4">
      <w:pPr>
        <w:pStyle w:val="10"/>
        <w:adjustRightInd w:val="0"/>
        <w:snapToGrid w:val="0"/>
        <w:spacing w:before="0" w:line="360" w:lineRule="auto"/>
        <w:ind w:left="0" w:right="4033"/>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 建议</w:t>
      </w:r>
      <w:r>
        <w:rPr>
          <w:rFonts w:hint="eastAsia"/>
          <w:color w:val="000000" w:themeColor="text1"/>
          <w:spacing w:val="-1"/>
          <w:lang w:eastAsia="zh-CN"/>
          <w14:textFill>
            <w14:solidFill>
              <w14:schemeClr w14:val="tx1"/>
            </w14:solidFill>
          </w14:textFill>
        </w:rPr>
        <w:t>学时数：4</w:t>
      </w:r>
      <w:r>
        <w:rPr>
          <w:rFonts w:hint="eastAsia"/>
          <w:color w:val="000000" w:themeColor="text1"/>
          <w:lang w:eastAsia="zh-CN"/>
          <w14:textFill>
            <w14:solidFill>
              <w14:schemeClr w14:val="tx1"/>
            </w14:solidFill>
          </w14:textFill>
        </w:rPr>
        <w:t xml:space="preserve"> 学时</w:t>
      </w:r>
    </w:p>
    <w:p w14:paraId="1E2F90FE">
      <w:pPr>
        <w:spacing w:line="360" w:lineRule="auto"/>
        <w:rPr>
          <w:color w:val="000000" w:themeColor="text1"/>
          <w:lang w:eastAsia="zh-CN"/>
          <w14:textFill>
            <w14:solidFill>
              <w14:schemeClr w14:val="tx1"/>
            </w14:solidFill>
          </w14:textFill>
        </w:rPr>
      </w:pPr>
    </w:p>
    <w:p w14:paraId="4AA73AD5">
      <w:pPr>
        <w:pStyle w:val="8"/>
        <w:spacing w:before="21" w:line="360" w:lineRule="auto"/>
        <w:ind w:left="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第六讲</w:t>
      </w:r>
      <w:r>
        <w:rPr>
          <w:color w:val="000000" w:themeColor="text1"/>
          <w:lang w:eastAsia="zh-CN"/>
          <w14:textFill>
            <w14:solidFill>
              <w14:schemeClr w14:val="tx1"/>
            </w14:solidFill>
          </w14:textFill>
        </w:rPr>
        <w:tab/>
      </w:r>
      <w:r>
        <w:rPr>
          <w:rFonts w:hint="eastAsia" w:ascii="Times New Roman" w:hAnsi="Times New Roman" w:cs="Arial"/>
          <w:color w:val="000000" w:themeColor="text1"/>
          <w:kern w:val="2"/>
          <w:szCs w:val="24"/>
          <w:lang w:eastAsia="zh-CN" w:bidi="ar"/>
          <w14:textFill>
            <w14:solidFill>
              <w14:schemeClr w14:val="tx1"/>
            </w14:solidFill>
          </w14:textFill>
        </w:rPr>
        <w:t>现当代小说、戏剧欣赏</w:t>
      </w:r>
      <w:r>
        <w:rPr>
          <w:rFonts w:hint="eastAsia"/>
          <w:color w:val="000000" w:themeColor="text1"/>
          <w:lang w:eastAsia="zh-CN"/>
          <w14:textFill>
            <w14:solidFill>
              <w14:schemeClr w14:val="tx1"/>
            </w14:solidFill>
          </w14:textFill>
        </w:rPr>
        <w:t>（可支撑课程学习目标 1、2、3）</w:t>
      </w:r>
    </w:p>
    <w:p w14:paraId="05910943">
      <w:pPr>
        <w:spacing w:line="360" w:lineRule="auto"/>
        <w:rPr>
          <w:color w:val="000000" w:themeColor="text1"/>
          <w:spacing w:val="-3"/>
          <w:sz w:val="21"/>
          <w:szCs w:val="21"/>
          <w:lang w:eastAsia="zh-CN"/>
          <w14:textFill>
            <w14:solidFill>
              <w14:schemeClr w14:val="tx1"/>
            </w14:solidFill>
          </w14:textFill>
        </w:rPr>
      </w:pPr>
      <w:r>
        <w:rPr>
          <w:rFonts w:hint="eastAsia"/>
          <w:color w:val="000000" w:themeColor="text1"/>
          <w:spacing w:val="-3"/>
          <w:sz w:val="21"/>
          <w:szCs w:val="21"/>
          <w:lang w:eastAsia="zh-CN"/>
          <w14:textFill>
            <w14:solidFill>
              <w14:schemeClr w14:val="tx1"/>
            </w14:solidFill>
          </w14:textFill>
        </w:rPr>
        <w:t>1. 教学目的和要求</w:t>
      </w:r>
    </w:p>
    <w:p w14:paraId="45734517">
      <w:pPr>
        <w:spacing w:line="360" w:lineRule="auto"/>
        <w:ind w:firstLine="420" w:firstLineChars="200"/>
        <w:jc w:val="both"/>
        <w:rPr>
          <w:color w:val="000000" w:themeColor="text1"/>
          <w:kern w:val="2"/>
          <w:sz w:val="21"/>
          <w:szCs w:val="21"/>
          <w:lang w:eastAsia="zh-CN" w:bidi="ar"/>
          <w14:textFill>
            <w14:solidFill>
              <w14:schemeClr w14:val="tx1"/>
            </w14:solidFill>
          </w14:textFill>
        </w:rPr>
      </w:pPr>
      <w:r>
        <w:rPr>
          <w:rFonts w:hint="eastAsia" w:cs="Arial"/>
          <w:color w:val="000000" w:themeColor="text1"/>
          <w:kern w:val="2"/>
          <w:sz w:val="21"/>
          <w:szCs w:val="21"/>
          <w:lang w:eastAsia="zh-CN" w:bidi="ar"/>
          <w14:textFill>
            <w14:solidFill>
              <w14:schemeClr w14:val="tx1"/>
            </w14:solidFill>
          </w14:textFill>
        </w:rPr>
        <w:t>（1）通</w:t>
      </w:r>
      <w:r>
        <w:rPr>
          <w:rFonts w:hint="eastAsia"/>
          <w:color w:val="000000" w:themeColor="text1"/>
          <w:kern w:val="2"/>
          <w:sz w:val="21"/>
          <w:szCs w:val="21"/>
          <w:lang w:eastAsia="zh-CN" w:bidi="ar"/>
          <w14:textFill>
            <w14:solidFill>
              <w14:schemeClr w14:val="tx1"/>
            </w14:solidFill>
          </w14:textFill>
        </w:rPr>
        <w:t>过对现当代小说和戏剧重要作品的解读熟悉并掌握它们的思想和艺术特色学会运用马克思主义的基本观点和当代的审美眼光独立地阅读、赏析和评价当代各类文学作品培养学生的分析、评判、鉴赏能力加深学生对优秀的中国文化的认识和理解；</w:t>
      </w:r>
    </w:p>
    <w:p w14:paraId="40AAE940">
      <w:pPr>
        <w:spacing w:line="360" w:lineRule="auto"/>
        <w:ind w:firstLine="420" w:firstLineChars="200"/>
        <w:jc w:val="both"/>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2）了解现当代小说、戏剧的生态环境、文学史背景的基础上宏观把握中国现当代小说、戏剧的发展情况深入了解现当代小说戏剧方面重要的文艺思潮、文学社团、文学流派及创作现象从中认识现当代小说戏剧的经验、教训和发展规律；</w:t>
      </w:r>
    </w:p>
    <w:p w14:paraId="22178F4B">
      <w:pPr>
        <w:spacing w:line="360" w:lineRule="auto"/>
        <w:ind w:firstLine="420" w:firstLineChars="200"/>
        <w:jc w:val="both"/>
        <w:rPr>
          <w:color w:val="000000" w:themeColor="text1"/>
          <w:spacing w:val="-3"/>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（3）掌握现当代小说戏剧方面的重点作家作品通过具体的文学实践与文本解读来把握现当代小说戏剧的艺术特点。</w:t>
      </w:r>
    </w:p>
    <w:p w14:paraId="09B3C56C">
      <w:pPr>
        <w:tabs>
          <w:tab w:val="left" w:pos="261"/>
        </w:tabs>
        <w:spacing w:line="360" w:lineRule="auto"/>
        <w:jc w:val="both"/>
        <w:rPr>
          <w:color w:val="000000" w:themeColor="text1"/>
          <w:spacing w:val="-2"/>
          <w:sz w:val="21"/>
          <w:szCs w:val="21"/>
          <w:lang w:eastAsia="zh-CN"/>
          <w14:textFill>
            <w14:solidFill>
              <w14:schemeClr w14:val="tx1"/>
            </w14:solidFill>
          </w14:textFill>
        </w:rPr>
      </w:pPr>
      <w:r>
        <w:rPr>
          <w:rFonts w:hint="eastAsia"/>
          <w:color w:val="000000" w:themeColor="text1"/>
          <w:spacing w:val="-2"/>
          <w:sz w:val="21"/>
          <w:szCs w:val="21"/>
          <w:lang w:eastAsia="zh-CN"/>
          <w14:textFill>
            <w14:solidFill>
              <w14:schemeClr w14:val="tx1"/>
            </w14:solidFill>
          </w14:textFill>
        </w:rPr>
        <w:t>2. 主要教学内容</w:t>
      </w:r>
    </w:p>
    <w:p w14:paraId="15090432">
      <w:pPr>
        <w:pStyle w:val="43"/>
        <w:spacing w:beforeAutospacing="0" w:afterAutospacing="0" w:line="360" w:lineRule="auto"/>
        <w:ind w:firstLine="420" w:firstLineChars="200"/>
        <w:rPr>
          <w:rFonts w:hint="default" w:cs="Arial"/>
          <w:color w:val="000000" w:themeColor="text1"/>
          <w:sz w:val="21"/>
          <w:szCs w:val="21"/>
          <w14:textFill>
            <w14:solidFill>
              <w14:schemeClr w14:val="tx1"/>
            </w14:solidFill>
          </w14:textFill>
        </w:rPr>
      </w:pPr>
      <w:r>
        <w:rPr>
          <w:rFonts w:cs="Arial"/>
          <w:color w:val="000000" w:themeColor="text1"/>
          <w:sz w:val="21"/>
          <w:szCs w:val="21"/>
          <w14:textFill>
            <w14:solidFill>
              <w14:schemeClr w14:val="tx1"/>
            </w14:solidFill>
          </w14:textFill>
        </w:rPr>
        <w:t>（1）《伤逝》（鲁迅）、《心经》（张爱玲）</w:t>
      </w:r>
    </w:p>
    <w:p w14:paraId="7FF85A5A">
      <w:pPr>
        <w:pStyle w:val="43"/>
        <w:spacing w:beforeAutospacing="0" w:afterAutospacing="0" w:line="360" w:lineRule="auto"/>
        <w:ind w:firstLine="420" w:firstLineChars="200"/>
        <w:rPr>
          <w:rFonts w:hint="default" w:cs="Arial"/>
          <w:color w:val="000000" w:themeColor="text1"/>
          <w:sz w:val="21"/>
          <w:szCs w:val="21"/>
          <w14:textFill>
            <w14:solidFill>
              <w14:schemeClr w14:val="tx1"/>
            </w14:solidFill>
          </w14:textFill>
        </w:rPr>
      </w:pPr>
      <w:r>
        <w:rPr>
          <w:rFonts w:cs="Arial"/>
          <w:color w:val="000000" w:themeColor="text1"/>
          <w:sz w:val="21"/>
          <w:szCs w:val="21"/>
          <w14:textFill>
            <w14:solidFill>
              <w14:schemeClr w14:val="tx1"/>
            </w14:solidFill>
          </w14:textFill>
        </w:rPr>
        <w:t>（2）《受戒》（汪曾祺）、《红高粱》（莫言）</w:t>
      </w:r>
    </w:p>
    <w:p w14:paraId="62DBDB57">
      <w:pPr>
        <w:pStyle w:val="43"/>
        <w:spacing w:beforeAutospacing="0" w:afterAutospacing="0" w:line="360" w:lineRule="auto"/>
        <w:ind w:firstLine="420" w:firstLineChars="200"/>
        <w:rPr>
          <w:rFonts w:hint="default" w:cs="宋体"/>
          <w:color w:val="000000" w:themeColor="text1"/>
          <w:spacing w:val="-2"/>
          <w:sz w:val="21"/>
          <w:szCs w:val="21"/>
          <w14:textFill>
            <w14:solidFill>
              <w14:schemeClr w14:val="tx1"/>
            </w14:solidFill>
          </w14:textFill>
        </w:rPr>
      </w:pPr>
      <w:r>
        <w:rPr>
          <w:rFonts w:cs="Arial"/>
          <w:color w:val="000000" w:themeColor="text1"/>
          <w:sz w:val="21"/>
          <w:szCs w:val="21"/>
          <w14:textFill>
            <w14:solidFill>
              <w14:schemeClr w14:val="tx1"/>
            </w14:solidFill>
          </w14:textFill>
        </w:rPr>
        <w:t>（3）《游园惊梦》（白先勇）</w:t>
      </w:r>
    </w:p>
    <w:p w14:paraId="252C2593">
      <w:pPr>
        <w:pStyle w:val="10"/>
        <w:spacing w:before="0" w:line="360" w:lineRule="auto"/>
        <w:ind w:left="0" w:right="4033"/>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 建议</w:t>
      </w:r>
      <w:r>
        <w:rPr>
          <w:rFonts w:hint="eastAsia"/>
          <w:color w:val="000000" w:themeColor="text1"/>
          <w:spacing w:val="-1"/>
          <w:lang w:eastAsia="zh-CN"/>
          <w14:textFill>
            <w14:solidFill>
              <w14:schemeClr w14:val="tx1"/>
            </w14:solidFill>
          </w14:textFill>
        </w:rPr>
        <w:t>学时数：</w:t>
      </w:r>
      <w:r>
        <w:rPr>
          <w:rFonts w:hint="eastAsia"/>
          <w:color w:val="000000" w:themeColor="text1"/>
          <w:lang w:eastAsia="zh-CN"/>
          <w14:textFill>
            <w14:solidFill>
              <w14:schemeClr w14:val="tx1"/>
            </w14:solidFill>
          </w14:textFill>
        </w:rPr>
        <w:t>4 学时</w:t>
      </w:r>
    </w:p>
    <w:p w14:paraId="0B1EC8C0">
      <w:pPr>
        <w:pStyle w:val="10"/>
        <w:spacing w:before="0" w:line="360" w:lineRule="auto"/>
        <w:ind w:left="0" w:right="4033"/>
        <w:jc w:val="both"/>
        <w:rPr>
          <w:color w:val="000000" w:themeColor="text1"/>
          <w:lang w:eastAsia="zh-CN"/>
          <w14:textFill>
            <w14:solidFill>
              <w14:schemeClr w14:val="tx1"/>
            </w14:solidFill>
          </w14:textFill>
        </w:rPr>
      </w:pPr>
    </w:p>
    <w:p w14:paraId="059FD173">
      <w:pPr>
        <w:pStyle w:val="8"/>
        <w:spacing w:before="21" w:line="360" w:lineRule="auto"/>
        <w:ind w:left="0"/>
        <w:jc w:val="both"/>
        <w:rPr>
          <w:color w:val="000000" w:themeColor="text1"/>
          <w:spacing w:val="-3"/>
          <w:lang w:eastAsia="zh-CN"/>
          <w14:textFill>
            <w14:solidFill>
              <w14:schemeClr w14:val="tx1"/>
            </w14:solidFill>
          </w14:textFill>
        </w:rPr>
      </w:pPr>
      <w:r>
        <w:rPr>
          <w:rFonts w:hint="eastAsia"/>
          <w:color w:val="000000" w:themeColor="text1"/>
          <w:spacing w:val="-3"/>
          <w:lang w:eastAsia="zh-CN"/>
          <w14:textFill>
            <w14:solidFill>
              <w14:schemeClr w14:val="tx1"/>
            </w14:solidFill>
          </w14:textFill>
        </w:rPr>
        <w:t xml:space="preserve">第七讲  </w:t>
      </w:r>
      <w:r>
        <w:rPr>
          <w:rFonts w:hint="eastAsia"/>
          <w:color w:val="000000" w:themeColor="text1"/>
          <w:sz w:val="24"/>
          <w:szCs w:val="24"/>
          <w:lang w:eastAsia="zh-CN" w:bidi="ar"/>
          <w14:textFill>
            <w14:solidFill>
              <w14:schemeClr w14:val="tx1"/>
            </w14:solidFill>
          </w14:textFill>
        </w:rPr>
        <w:t>外国神话、史诗、小说、戏剧</w:t>
      </w:r>
      <w:r>
        <w:rPr>
          <w:rFonts w:hint="eastAsia"/>
          <w:color w:val="000000" w:themeColor="text1"/>
          <w:lang w:eastAsia="zh-CN"/>
          <w14:textFill>
            <w14:solidFill>
              <w14:schemeClr w14:val="tx1"/>
            </w14:solidFill>
          </w14:textFill>
        </w:rPr>
        <w:t>（可支撑课程学习目标 1、2、3）</w:t>
      </w:r>
    </w:p>
    <w:p w14:paraId="7B79BFEA">
      <w:pPr>
        <w:numPr>
          <w:ilvl w:val="0"/>
          <w:numId w:val="3"/>
        </w:numPr>
        <w:spacing w:line="360" w:lineRule="auto"/>
        <w:rPr>
          <w:color w:val="000000" w:themeColor="text1"/>
          <w:spacing w:val="-3"/>
          <w:sz w:val="21"/>
          <w:szCs w:val="21"/>
          <w:lang w:eastAsia="zh-CN"/>
          <w14:textFill>
            <w14:solidFill>
              <w14:schemeClr w14:val="tx1"/>
            </w14:solidFill>
          </w14:textFill>
        </w:rPr>
      </w:pPr>
      <w:r>
        <w:rPr>
          <w:rFonts w:hint="eastAsia"/>
          <w:color w:val="000000" w:themeColor="text1"/>
          <w:spacing w:val="-3"/>
          <w:sz w:val="21"/>
          <w:szCs w:val="21"/>
          <w:lang w:eastAsia="zh-CN"/>
          <w14:textFill>
            <w14:solidFill>
              <w14:schemeClr w14:val="tx1"/>
            </w14:solidFill>
          </w14:textFill>
        </w:rPr>
        <w:t>教学目的和要求</w:t>
      </w:r>
    </w:p>
    <w:p w14:paraId="6963A1E9">
      <w:pPr>
        <w:widowControl/>
        <w:numPr>
          <w:ilvl w:val="0"/>
          <w:numId w:val="4"/>
        </w:numPr>
        <w:spacing w:line="360" w:lineRule="auto"/>
        <w:ind w:firstLine="420" w:firstLineChars="200"/>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通过对古希腊、古罗马神话史诗的学习使学生了解古希腊文学的人本意识追求个人生命价值的文化观念；</w:t>
      </w:r>
    </w:p>
    <w:p w14:paraId="7F765B23">
      <w:pPr>
        <w:widowControl/>
        <w:numPr>
          <w:ilvl w:val="0"/>
          <w:numId w:val="4"/>
        </w:num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古希腊悲剧中以诗性思维与理性思维的二元对立观点审视人类命运的理性精神；</w:t>
      </w:r>
    </w:p>
    <w:p w14:paraId="626C04C8">
      <w:pPr>
        <w:widowControl/>
        <w:numPr>
          <w:ilvl w:val="0"/>
          <w:numId w:val="4"/>
        </w:numPr>
        <w:spacing w:line="360" w:lineRule="auto"/>
        <w:ind w:firstLine="420" w:firstLineChars="200"/>
        <w:rPr>
          <w:color w:val="000000" w:themeColor="text1"/>
          <w:spacing w:val="-3"/>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重点了解《荷马史诗》的典范性其宏伟而崇高风格所具备的永久性艺术魅力及荷马史诗的文学意义和它重要的历史文献价值。</w:t>
      </w:r>
    </w:p>
    <w:p w14:paraId="0C8BE513">
      <w:pPr>
        <w:numPr>
          <w:ilvl w:val="0"/>
          <w:numId w:val="3"/>
        </w:numPr>
        <w:tabs>
          <w:tab w:val="left" w:pos="261"/>
        </w:tabs>
        <w:spacing w:line="360" w:lineRule="auto"/>
        <w:jc w:val="both"/>
        <w:rPr>
          <w:color w:val="000000" w:themeColor="text1"/>
          <w:spacing w:val="-2"/>
          <w:sz w:val="21"/>
          <w:szCs w:val="21"/>
          <w:lang w:eastAsia="zh-CN"/>
          <w14:textFill>
            <w14:solidFill>
              <w14:schemeClr w14:val="tx1"/>
            </w14:solidFill>
          </w14:textFill>
        </w:rPr>
      </w:pPr>
      <w:r>
        <w:rPr>
          <w:rFonts w:hint="eastAsia"/>
          <w:color w:val="000000" w:themeColor="text1"/>
          <w:spacing w:val="-2"/>
          <w:sz w:val="21"/>
          <w:szCs w:val="21"/>
          <w:lang w:eastAsia="zh-CN"/>
          <w14:textFill>
            <w14:solidFill>
              <w14:schemeClr w14:val="tx1"/>
            </w14:solidFill>
          </w14:textFill>
        </w:rPr>
        <w:t>主要教学内容</w:t>
      </w:r>
    </w:p>
    <w:p w14:paraId="4179E814">
      <w:pPr>
        <w:widowControl/>
        <w:spacing w:line="360" w:lineRule="auto"/>
        <w:ind w:firstLine="420" w:firstLineChars="200"/>
        <w:rPr>
          <w:color w:val="000000" w:themeColor="text1"/>
          <w:sz w:val="21"/>
          <w:szCs w:val="21"/>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（1）《古希腊神话》</w:t>
      </w:r>
    </w:p>
    <w:p w14:paraId="6B8941DA">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（2）《荷马史诗》、《俄狄浦斯王》</w:t>
      </w:r>
    </w:p>
    <w:p w14:paraId="73CC0CA3">
      <w:pPr>
        <w:widowControl/>
        <w:spacing w:line="360" w:lineRule="auto"/>
        <w:ind w:firstLine="420" w:firstLineChars="200"/>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（3）《神曲》</w:t>
      </w:r>
    </w:p>
    <w:p w14:paraId="132E5B63">
      <w:pPr>
        <w:widowControl/>
        <w:adjustRightInd w:val="0"/>
        <w:snapToGrid w:val="0"/>
        <w:spacing w:line="360" w:lineRule="auto"/>
        <w:ind w:firstLine="420" w:firstLineChars="200"/>
        <w:rPr>
          <w:color w:val="000000" w:themeColor="text1"/>
          <w:sz w:val="21"/>
          <w:szCs w:val="21"/>
          <w:lang w:eastAsia="zh-CN" w:bidi="ar"/>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（4）</w:t>
      </w:r>
      <w:r>
        <w:rPr>
          <w:rFonts w:hint="eastAsia"/>
          <w:color w:val="000000" w:themeColor="text1"/>
          <w:sz w:val="24"/>
          <w:szCs w:val="24"/>
          <w:lang w:eastAsia="zh-CN" w:bidi="ar"/>
          <w14:textFill>
            <w14:solidFill>
              <w14:schemeClr w14:val="tx1"/>
            </w14:solidFill>
          </w14:textFill>
        </w:rPr>
        <w:t>《哈姆雷特》（莎士比亚）</w:t>
      </w:r>
    </w:p>
    <w:p w14:paraId="76549354">
      <w:pPr>
        <w:pStyle w:val="10"/>
        <w:spacing w:before="0" w:line="360" w:lineRule="auto"/>
        <w:ind w:left="0" w:right="4033"/>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 建议</w:t>
      </w:r>
      <w:r>
        <w:rPr>
          <w:rFonts w:hint="eastAsia"/>
          <w:color w:val="000000" w:themeColor="text1"/>
          <w:spacing w:val="-1"/>
          <w:lang w:eastAsia="zh-CN"/>
          <w14:textFill>
            <w14:solidFill>
              <w14:schemeClr w14:val="tx1"/>
            </w14:solidFill>
          </w14:textFill>
        </w:rPr>
        <w:t>学时数：</w:t>
      </w:r>
      <w:r>
        <w:rPr>
          <w:rFonts w:hint="eastAsia"/>
          <w:color w:val="000000" w:themeColor="text1"/>
          <w:lang w:eastAsia="zh-CN"/>
          <w14:textFill>
            <w14:solidFill>
              <w14:schemeClr w14:val="tx1"/>
            </w14:solidFill>
          </w14:textFill>
        </w:rPr>
        <w:t>4 学时</w:t>
      </w:r>
    </w:p>
    <w:p w14:paraId="2D4BA722">
      <w:pPr>
        <w:pStyle w:val="8"/>
        <w:spacing w:before="21" w:line="360" w:lineRule="auto"/>
        <w:ind w:left="0"/>
        <w:jc w:val="both"/>
        <w:rPr>
          <w:color w:val="000000" w:themeColor="text1"/>
          <w:spacing w:val="-3"/>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第八讲  </w:t>
      </w:r>
      <w:r>
        <w:rPr>
          <w:rFonts w:hint="eastAsia"/>
          <w:color w:val="000000" w:themeColor="text1"/>
          <w:sz w:val="24"/>
          <w:szCs w:val="24"/>
          <w:lang w:eastAsia="zh-CN" w:bidi="ar"/>
          <w14:textFill>
            <w14:solidFill>
              <w14:schemeClr w14:val="tx1"/>
            </w14:solidFill>
          </w14:textFill>
        </w:rPr>
        <w:t>应用文写作知识</w:t>
      </w:r>
      <w:r>
        <w:rPr>
          <w:rFonts w:hint="eastAsia"/>
          <w:color w:val="000000" w:themeColor="text1"/>
          <w:lang w:eastAsia="zh-CN"/>
          <w14:textFill>
            <w14:solidFill>
              <w14:schemeClr w14:val="tx1"/>
            </w14:solidFill>
          </w14:textFill>
        </w:rPr>
        <w:t>（可支撑课程学习目标 1、2、3）</w:t>
      </w:r>
    </w:p>
    <w:p w14:paraId="1E1F8103">
      <w:pPr>
        <w:spacing w:line="360" w:lineRule="auto"/>
        <w:rPr>
          <w:color w:val="000000" w:themeColor="text1"/>
          <w:spacing w:val="-3"/>
          <w:sz w:val="21"/>
          <w:szCs w:val="21"/>
          <w:lang w:eastAsia="zh-CN"/>
          <w14:textFill>
            <w14:solidFill>
              <w14:schemeClr w14:val="tx1"/>
            </w14:solidFill>
          </w14:textFill>
        </w:rPr>
      </w:pPr>
      <w:r>
        <w:rPr>
          <w:rFonts w:hint="eastAsia"/>
          <w:color w:val="000000" w:themeColor="text1"/>
          <w:spacing w:val="-3"/>
          <w:sz w:val="21"/>
          <w:szCs w:val="21"/>
          <w:lang w:eastAsia="zh-CN"/>
          <w14:textFill>
            <w14:solidFill>
              <w14:schemeClr w14:val="tx1"/>
            </w14:solidFill>
          </w14:textFill>
        </w:rPr>
        <w:t>1. 教学目的和要求</w:t>
      </w:r>
    </w:p>
    <w:p w14:paraId="11C7642E">
      <w:pPr>
        <w:pStyle w:val="16"/>
        <w:shd w:val="clear" w:color="auto" w:fill="FFFFFF"/>
        <w:spacing w:beforeAutospacing="0" w:afterAutospacing="0" w:line="360" w:lineRule="auto"/>
        <w:ind w:firstLine="420" w:firstLineChars="200"/>
        <w:rPr>
          <w:rFonts w:hint="default"/>
          <w:snapToGrid w:val="0"/>
          <w:color w:val="000000" w:themeColor="text1"/>
          <w:sz w:val="21"/>
          <w:szCs w:val="21"/>
          <w:shd w:val="clear" w:color="auto" w:fill="FFFFFF"/>
          <w14:textFill>
            <w14:solidFill>
              <w14:schemeClr w14:val="tx1"/>
            </w14:solidFill>
          </w14:textFill>
        </w:rPr>
      </w:pPr>
      <w:r>
        <w:rPr>
          <w:snapToGrid w:val="0"/>
          <w:color w:val="000000" w:themeColor="text1"/>
          <w:sz w:val="21"/>
          <w:szCs w:val="21"/>
          <w:shd w:val="clear" w:color="auto" w:fill="FFFFFF"/>
          <w14:textFill>
            <w14:solidFill>
              <w14:schemeClr w14:val="tx1"/>
            </w14:solidFill>
          </w14:textFill>
        </w:rPr>
        <w:t>（1）通过本章节的学习和训练使学生们理解常用应用文的写作格式、写作方法以及写作注意事项能够运用所学知识选择正确的文种写出格式规范、表意准确的应用文更好地满足学习、生活以及职业生涯需要；</w:t>
      </w:r>
    </w:p>
    <w:p w14:paraId="262B95C9">
      <w:pPr>
        <w:pStyle w:val="16"/>
        <w:shd w:val="clear" w:color="auto" w:fill="FFFFFF"/>
        <w:spacing w:beforeAutospacing="0" w:afterAutospacing="0" w:line="360" w:lineRule="auto"/>
        <w:ind w:firstLine="420" w:firstLineChars="200"/>
        <w:rPr>
          <w:rFonts w:hint="default"/>
          <w:snapToGrid w:val="0"/>
          <w:color w:val="000000" w:themeColor="text1"/>
          <w:sz w:val="21"/>
          <w:szCs w:val="21"/>
          <w:shd w:val="clear" w:color="auto" w:fill="FFFFFF"/>
          <w14:textFill>
            <w14:solidFill>
              <w14:schemeClr w14:val="tx1"/>
            </w14:solidFill>
          </w14:textFill>
        </w:rPr>
      </w:pPr>
      <w:r>
        <w:rPr>
          <w:snapToGrid w:val="0"/>
          <w:color w:val="000000" w:themeColor="text1"/>
          <w:sz w:val="21"/>
          <w:szCs w:val="21"/>
          <w:shd w:val="clear" w:color="auto" w:fill="FFFFFF"/>
          <w14:textFill>
            <w14:solidFill>
              <w14:schemeClr w14:val="tx1"/>
            </w14:solidFill>
          </w14:textFill>
        </w:rPr>
        <w:t>（2）能</w:t>
      </w:r>
      <w:r>
        <w:rPr>
          <w:color w:val="000000" w:themeColor="text1"/>
          <w:sz w:val="21"/>
          <w:szCs w:val="21"/>
          <w:shd w:val="clear" w:color="auto" w:fill="FFFFFF"/>
          <w14:textFill>
            <w14:solidFill>
              <w14:schemeClr w14:val="tx1"/>
            </w14:solidFill>
          </w14:textFill>
        </w:rPr>
        <w:t>记忆应用文的含义、种类、特点和作用</w:t>
      </w:r>
      <w:r>
        <w:rPr>
          <w:snapToGrid w:val="0"/>
          <w:color w:val="000000" w:themeColor="text1"/>
          <w:sz w:val="21"/>
          <w:szCs w:val="21"/>
          <w:shd w:val="clear" w:color="auto" w:fill="FFFFFF"/>
          <w14:textFill>
            <w14:solidFill>
              <w14:schemeClr w14:val="tx1"/>
            </w14:solidFill>
          </w14:textFill>
        </w:rPr>
        <w:t>理解应用文的写作基础知识包括应用文种的概念、特点、写作格式、写作方法及注意事项；</w:t>
      </w:r>
    </w:p>
    <w:p w14:paraId="36BBEF92">
      <w:pPr>
        <w:pStyle w:val="16"/>
        <w:shd w:val="clear" w:color="auto" w:fill="FFFFFF"/>
        <w:spacing w:beforeAutospacing="0" w:afterAutospacing="0" w:line="360" w:lineRule="auto"/>
        <w:ind w:left="480" w:leftChars="218"/>
        <w:rPr>
          <w:rFonts w:hint="default"/>
          <w:snapToGrid w:val="0"/>
          <w:color w:val="000000" w:themeColor="text1"/>
          <w:sz w:val="21"/>
          <w:szCs w:val="21"/>
          <w:shd w:val="clear" w:color="auto" w:fill="FFFFFF"/>
          <w14:textFill>
            <w14:solidFill>
              <w14:schemeClr w14:val="tx1"/>
            </w14:solidFill>
          </w14:textFill>
        </w:rPr>
      </w:pPr>
      <w:r>
        <w:rPr>
          <w:snapToGrid w:val="0"/>
          <w:color w:val="000000" w:themeColor="text1"/>
          <w:sz w:val="21"/>
          <w:szCs w:val="21"/>
          <w:shd w:val="clear" w:color="auto" w:fill="FFFFFF"/>
          <w14:textFill>
            <w14:solidFill>
              <w14:schemeClr w14:val="tx1"/>
            </w14:solidFill>
          </w14:textFill>
        </w:rPr>
        <w:t>（3）掌握应用文文种的使用时机运用所学知识形成应用文的写作能力；（4）通过对应用文的学习提升个人职业能力培养实事求是的职业态度、</w:t>
      </w:r>
    </w:p>
    <w:p w14:paraId="472AB018">
      <w:pPr>
        <w:pStyle w:val="16"/>
        <w:shd w:val="clear" w:color="auto" w:fill="FFFFFF"/>
        <w:spacing w:beforeAutospacing="0" w:afterAutospacing="0" w:line="360" w:lineRule="auto"/>
        <w:rPr>
          <w:rFonts w:hint="default" w:cs="宋体"/>
          <w:color w:val="000000" w:themeColor="text1"/>
          <w:spacing w:val="-3"/>
          <w:sz w:val="21"/>
          <w:szCs w:val="21"/>
          <w14:textFill>
            <w14:solidFill>
              <w14:schemeClr w14:val="tx1"/>
            </w14:solidFill>
          </w14:textFill>
        </w:rPr>
      </w:pPr>
      <w:r>
        <w:rPr>
          <w:snapToGrid w:val="0"/>
          <w:color w:val="000000" w:themeColor="text1"/>
          <w:sz w:val="21"/>
          <w:szCs w:val="21"/>
          <w:shd w:val="clear" w:color="auto" w:fill="FFFFFF"/>
          <w14:textFill>
            <w14:solidFill>
              <w14:schemeClr w14:val="tx1"/>
            </w14:solidFill>
          </w14:textFill>
        </w:rPr>
        <w:t>职业责任感以及职业价值观。</w:t>
      </w:r>
    </w:p>
    <w:p w14:paraId="2E2EEC1E">
      <w:pPr>
        <w:tabs>
          <w:tab w:val="left" w:pos="261"/>
        </w:tabs>
        <w:spacing w:line="360" w:lineRule="auto"/>
        <w:jc w:val="both"/>
        <w:rPr>
          <w:color w:val="000000" w:themeColor="text1"/>
          <w:spacing w:val="-2"/>
          <w:sz w:val="21"/>
          <w:szCs w:val="21"/>
          <w:lang w:eastAsia="zh-CN"/>
          <w14:textFill>
            <w14:solidFill>
              <w14:schemeClr w14:val="tx1"/>
            </w14:solidFill>
          </w14:textFill>
        </w:rPr>
      </w:pPr>
      <w:r>
        <w:rPr>
          <w:rFonts w:hint="eastAsia"/>
          <w:color w:val="000000" w:themeColor="text1"/>
          <w:spacing w:val="-2"/>
          <w:sz w:val="21"/>
          <w:szCs w:val="21"/>
          <w:lang w:eastAsia="zh-CN"/>
          <w14:textFill>
            <w14:solidFill>
              <w14:schemeClr w14:val="tx1"/>
            </w14:solidFill>
          </w14:textFill>
        </w:rPr>
        <w:t>2.主要教学内容</w:t>
      </w:r>
    </w:p>
    <w:p w14:paraId="79515C8F">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（1）应用文写作基础知识</w:t>
      </w:r>
    </w:p>
    <w:p w14:paraId="2302A20E">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（2）行政公文</w:t>
      </w:r>
    </w:p>
    <w:p w14:paraId="1BF1D732">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（3）事务文书</w:t>
      </w:r>
    </w:p>
    <w:p w14:paraId="413629F2">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（4）公关文书</w:t>
      </w:r>
    </w:p>
    <w:p w14:paraId="6536FF38">
      <w:pPr>
        <w:widowControl/>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（5）学术文书</w:t>
      </w:r>
    </w:p>
    <w:p w14:paraId="2D3C40CB">
      <w:pPr>
        <w:widowControl/>
        <w:spacing w:line="360" w:lineRule="auto"/>
        <w:ind w:firstLine="420" w:firstLineChars="200"/>
        <w:rPr>
          <w:color w:val="000000" w:themeColor="text1"/>
          <w:spacing w:val="-2"/>
          <w:sz w:val="21"/>
          <w:szCs w:val="21"/>
          <w:lang w:eastAsia="zh-CN"/>
          <w14:textFill>
            <w14:solidFill>
              <w14:schemeClr w14:val="tx1"/>
            </w14:solidFill>
          </w14:textFill>
        </w:rPr>
      </w:pPr>
      <w:r>
        <w:rPr>
          <w:rFonts w:hint="eastAsia"/>
          <w:color w:val="000000" w:themeColor="text1"/>
          <w:sz w:val="21"/>
          <w:szCs w:val="21"/>
          <w:lang w:eastAsia="zh-CN" w:bidi="ar"/>
          <w14:textFill>
            <w14:solidFill>
              <w14:schemeClr w14:val="tx1"/>
            </w14:solidFill>
          </w14:textFill>
        </w:rPr>
        <w:t>（6）条据便笺</w:t>
      </w:r>
    </w:p>
    <w:p w14:paraId="5EDDD324">
      <w:pPr>
        <w:pStyle w:val="10"/>
        <w:adjustRightInd w:val="0"/>
        <w:snapToGrid w:val="0"/>
        <w:spacing w:before="0" w:line="360" w:lineRule="auto"/>
        <w:ind w:left="0" w:right="4033"/>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 建议</w:t>
      </w:r>
      <w:r>
        <w:rPr>
          <w:rFonts w:hint="eastAsia"/>
          <w:color w:val="000000" w:themeColor="text1"/>
          <w:spacing w:val="-1"/>
          <w:lang w:eastAsia="zh-CN"/>
          <w14:textFill>
            <w14:solidFill>
              <w14:schemeClr w14:val="tx1"/>
            </w14:solidFill>
          </w14:textFill>
        </w:rPr>
        <w:t>学时数：</w:t>
      </w:r>
      <w:r>
        <w:rPr>
          <w:rFonts w:hint="eastAsia"/>
          <w:color w:val="000000" w:themeColor="text1"/>
          <w:lang w:eastAsia="zh-CN"/>
          <w14:textFill>
            <w14:solidFill>
              <w14:schemeClr w14:val="tx1"/>
            </w14:solidFill>
          </w14:textFill>
        </w:rPr>
        <w:t>4 学时</w:t>
      </w:r>
    </w:p>
    <w:p w14:paraId="4A3D259C">
      <w:pPr>
        <w:spacing w:before="37" w:after="47"/>
        <w:ind w:right="1370"/>
        <w:rPr>
          <w:color w:val="000000" w:themeColor="text1"/>
          <w:sz w:val="21"/>
          <w:szCs w:val="21"/>
          <w:lang w:eastAsia="zh-CN"/>
          <w14:textFill>
            <w14:solidFill>
              <w14:schemeClr w14:val="tx1"/>
            </w14:solidFill>
          </w14:textFill>
        </w:rPr>
      </w:pPr>
    </w:p>
    <w:p w14:paraId="068EB65E">
      <w:pPr>
        <w:spacing w:before="37" w:after="47"/>
        <w:ind w:right="165"/>
        <w:jc w:val="center"/>
        <w:rPr>
          <w:b/>
          <w:color w:val="000000" w:themeColor="text1"/>
          <w:sz w:val="24"/>
          <w:szCs w:val="24"/>
          <w:lang w:eastAsia="zh-CN"/>
          <w14:textFill>
            <w14:solidFill>
              <w14:schemeClr w14:val="tx1"/>
            </w14:solidFill>
          </w14:textFill>
        </w:rPr>
      </w:pPr>
      <w:r>
        <w:rPr>
          <w:rFonts w:hint="eastAsia"/>
          <w:b/>
          <w:color w:val="000000" w:themeColor="text1"/>
          <w:sz w:val="24"/>
          <w:szCs w:val="24"/>
          <w:lang w:eastAsia="zh-CN"/>
          <w14:textFill>
            <w14:solidFill>
              <w14:schemeClr w14:val="tx1"/>
            </w14:solidFill>
          </w14:textFill>
        </w:rPr>
        <w:t>四、课</w:t>
      </w:r>
      <w:r>
        <w:rPr>
          <w:b/>
          <w:color w:val="000000" w:themeColor="text1"/>
          <w:sz w:val="24"/>
          <w:szCs w:val="24"/>
          <w:lang w:eastAsia="zh-CN"/>
          <w14:textFill>
            <w14:solidFill>
              <w14:schemeClr w14:val="tx1"/>
            </w14:solidFill>
          </w14:textFill>
        </w:rPr>
        <w:t>程教学方法</w:t>
      </w:r>
      <w:r>
        <w:rPr>
          <w:rFonts w:hint="eastAsia"/>
          <w:b/>
          <w:color w:val="000000" w:themeColor="text1"/>
          <w:sz w:val="24"/>
          <w:szCs w:val="24"/>
          <w:lang w:eastAsia="zh-CN"/>
          <w14:textFill>
            <w14:solidFill>
              <w14:schemeClr w14:val="tx1"/>
            </w14:solidFill>
          </w14:textFill>
        </w:rPr>
        <w:t>及其对</w:t>
      </w:r>
      <w:r>
        <w:rPr>
          <w:b/>
          <w:color w:val="000000" w:themeColor="text1"/>
          <w:sz w:val="24"/>
          <w:szCs w:val="24"/>
          <w:lang w:eastAsia="zh-CN"/>
          <w14:textFill>
            <w14:solidFill>
              <w14:schemeClr w14:val="tx1"/>
            </w14:solidFill>
          </w14:textFill>
        </w:rPr>
        <w:t>课程学习目标的</w:t>
      </w:r>
      <w:r>
        <w:rPr>
          <w:rFonts w:hint="eastAsia"/>
          <w:b/>
          <w:color w:val="000000" w:themeColor="text1"/>
          <w:sz w:val="24"/>
          <w:szCs w:val="24"/>
          <w:lang w:eastAsia="zh-CN"/>
          <w14:textFill>
            <w14:solidFill>
              <w14:schemeClr w14:val="tx1"/>
            </w14:solidFill>
          </w14:textFill>
        </w:rPr>
        <w:t>支撑</w:t>
      </w:r>
      <w:r>
        <w:rPr>
          <w:b/>
          <w:color w:val="000000" w:themeColor="text1"/>
          <w:sz w:val="24"/>
          <w:szCs w:val="24"/>
          <w:lang w:eastAsia="zh-CN"/>
          <w14:textFill>
            <w14:solidFill>
              <w14:schemeClr w14:val="tx1"/>
            </w14:solidFill>
          </w14:textFill>
        </w:rPr>
        <w:t>关系</w:t>
      </w:r>
    </w:p>
    <w:p w14:paraId="130088DC">
      <w:pPr>
        <w:spacing w:before="37" w:after="47"/>
        <w:ind w:right="1370"/>
        <w:rPr>
          <w:color w:val="000000" w:themeColor="text1"/>
          <w:sz w:val="21"/>
          <w:szCs w:val="21"/>
          <w:lang w:eastAsia="zh-CN"/>
          <w14:textFill>
            <w14:solidFill>
              <w14:schemeClr w14:val="tx1"/>
            </w14:solidFill>
          </w14:textFill>
        </w:rPr>
      </w:pPr>
    </w:p>
    <w:tbl>
      <w:tblPr>
        <w:tblStyle w:val="3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72"/>
        <w:gridCol w:w="5783"/>
      </w:tblGrid>
      <w:tr w14:paraId="3CB873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972" w:type="dxa"/>
            <w:shd w:val="clear" w:color="auto" w:fill="E7E6E6"/>
            <w:vAlign w:val="center"/>
          </w:tcPr>
          <w:p w14:paraId="1B469E8A">
            <w:pPr>
              <w:pStyle w:val="34"/>
              <w:spacing w:line="262" w:lineRule="exact"/>
              <w:ind w:left="0"/>
              <w:jc w:val="center"/>
              <w:rPr>
                <w:b/>
                <w:color w:val="000000" w:themeColor="text1"/>
                <w:sz w:val="21"/>
                <w14:textFill>
                  <w14:solidFill>
                    <w14:schemeClr w14:val="tx1"/>
                  </w14:solidFill>
                </w14:textFill>
              </w:rPr>
            </w:pPr>
            <w:r>
              <w:rPr>
                <w:b/>
                <w:color w:val="000000" w:themeColor="text1"/>
                <w:sz w:val="21"/>
                <w14:textFill>
                  <w14:solidFill>
                    <w14:schemeClr w14:val="tx1"/>
                  </w14:solidFill>
                </w14:textFill>
              </w:rPr>
              <w:t>课程教学方法</w:t>
            </w:r>
          </w:p>
        </w:tc>
        <w:tc>
          <w:tcPr>
            <w:tcW w:w="5686" w:type="dxa"/>
            <w:shd w:val="clear" w:color="auto" w:fill="E7E6E6"/>
            <w:vAlign w:val="center"/>
          </w:tcPr>
          <w:p w14:paraId="7C01B1BD">
            <w:pPr>
              <w:pStyle w:val="34"/>
              <w:spacing w:line="262" w:lineRule="exact"/>
              <w:ind w:left="0"/>
              <w:jc w:val="center"/>
              <w:rPr>
                <w:b/>
                <w:color w:val="000000" w:themeColor="text1"/>
                <w:sz w:val="21"/>
                <w:lang w:eastAsia="zh-CN"/>
                <w14:textFill>
                  <w14:solidFill>
                    <w14:schemeClr w14:val="tx1"/>
                  </w14:solidFill>
                </w14:textFill>
              </w:rPr>
            </w:pPr>
            <w:r>
              <w:rPr>
                <w:b/>
                <w:color w:val="000000" w:themeColor="text1"/>
                <w:sz w:val="21"/>
                <w:lang w:eastAsia="zh-CN"/>
                <w14:textFill>
                  <w14:solidFill>
                    <w14:schemeClr w14:val="tx1"/>
                  </w14:solidFill>
                </w14:textFill>
              </w:rPr>
              <w:t>可支撑的课程学习目标</w:t>
            </w:r>
          </w:p>
        </w:tc>
      </w:tr>
      <w:tr w14:paraId="29E53D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3" w:hRule="atLeast"/>
          <w:jc w:val="center"/>
        </w:trPr>
        <w:tc>
          <w:tcPr>
            <w:tcW w:w="2972" w:type="dxa"/>
            <w:tcBorders>
              <w:bottom w:val="single" w:color="auto" w:sz="4" w:space="0"/>
            </w:tcBorders>
            <w:vAlign w:val="center"/>
          </w:tcPr>
          <w:p w14:paraId="126314CF">
            <w:pPr>
              <w:pStyle w:val="34"/>
              <w:spacing w:before="138" w:line="276" w:lineRule="auto"/>
              <w:ind w:left="103" w:right="95"/>
              <w:jc w:val="both"/>
              <w:rPr>
                <w:color w:val="000000" w:themeColor="text1"/>
                <w:spacing w:val="-3"/>
                <w:sz w:val="21"/>
                <w:szCs w:val="21"/>
                <w:lang w:eastAsia="zh-CN"/>
                <w14:textFill>
                  <w14:solidFill>
                    <w14:schemeClr w14:val="tx1"/>
                  </w14:solidFill>
                </w14:textFill>
              </w:rPr>
            </w:pPr>
            <w:r>
              <w:rPr>
                <w:rFonts w:ascii="Times New Roman" w:hAnsi="Times New Roman" w:cs="Times New Roman"/>
                <w:color w:val="000000" w:themeColor="text1"/>
                <w:spacing w:val="-3"/>
                <w:sz w:val="21"/>
                <w:szCs w:val="21"/>
                <w:lang w:eastAsia="zh-CN"/>
                <w14:textFill>
                  <w14:solidFill>
                    <w14:schemeClr w14:val="tx1"/>
                  </w14:solidFill>
                </w14:textFill>
              </w:rPr>
              <w:t xml:space="preserve">1. </w:t>
            </w:r>
            <w:r>
              <w:rPr>
                <w:rFonts w:hint="eastAsia"/>
                <w:color w:val="000000" w:themeColor="text1"/>
                <w:spacing w:val="-3"/>
                <w:sz w:val="21"/>
                <w:szCs w:val="21"/>
                <w:lang w:eastAsia="zh-CN"/>
                <w14:textFill>
                  <w14:solidFill>
                    <w14:schemeClr w14:val="tx1"/>
                  </w14:solidFill>
                </w14:textFill>
              </w:rPr>
              <w:t>以讲授教学为主注重板书推演辅以多媒体课件。以语文学科的基本概念、基本知识和基本方法为主体强调启发式教学有机穿插案例教学在引导学生发现问题、提出问题、分析问题、解决问题的闭链中完成知识的传授、能力的训练和素质的培养。</w:t>
            </w:r>
          </w:p>
        </w:tc>
        <w:tc>
          <w:tcPr>
            <w:tcW w:w="5783" w:type="dxa"/>
            <w:tcBorders>
              <w:bottom w:val="single" w:color="auto" w:sz="4" w:space="0"/>
            </w:tcBorders>
            <w:vAlign w:val="center"/>
          </w:tcPr>
          <w:p w14:paraId="6132D0D3">
            <w:pPr>
              <w:pStyle w:val="34"/>
              <w:spacing w:before="156" w:beforeLines="50" w:after="156" w:afterLines="50" w:line="276" w:lineRule="auto"/>
              <w:ind w:right="96"/>
              <w:jc w:val="both"/>
              <w:rPr>
                <w:color w:val="000000" w:themeColor="text1"/>
                <w:spacing w:val="-3"/>
                <w:sz w:val="21"/>
                <w:lang w:eastAsia="zh-CN"/>
                <w14:textFill>
                  <w14:solidFill>
                    <w14:schemeClr w14:val="tx1"/>
                  </w14:solidFill>
                </w14:textFill>
              </w:rPr>
            </w:pPr>
            <w:r>
              <w:rPr>
                <w:b/>
                <w:color w:val="000000" w:themeColor="text1"/>
                <w:spacing w:val="-5"/>
                <w:sz w:val="21"/>
                <w:lang w:eastAsia="zh-CN"/>
                <w14:textFill>
                  <w14:solidFill>
                    <w14:schemeClr w14:val="tx1"/>
                  </w14:solidFill>
                </w14:textFill>
              </w:rPr>
              <w:t xml:space="preserve">学习目标学习目标 </w:t>
            </w:r>
            <w:r>
              <w:rPr>
                <w:b/>
                <w:color w:val="000000" w:themeColor="text1"/>
                <w:sz w:val="21"/>
                <w:lang w:eastAsia="zh-CN"/>
                <w14:textFill>
                  <w14:solidFill>
                    <w14:schemeClr w14:val="tx1"/>
                  </w14:solidFill>
                </w14:textFill>
              </w:rPr>
              <w:t>1</w:t>
            </w:r>
            <w:r>
              <w:rPr>
                <w:b/>
                <w:color w:val="000000" w:themeColor="text1"/>
                <w:sz w:val="21"/>
                <w:szCs w:val="21"/>
                <w:lang w:eastAsia="zh-CN"/>
                <w14:textFill>
                  <w14:solidFill>
                    <w14:schemeClr w14:val="tx1"/>
                  </w14:solidFill>
                </w14:textFill>
              </w:rPr>
              <w:t>.</w:t>
            </w:r>
            <w:r>
              <w:rPr>
                <w:rFonts w:hint="eastAsia"/>
                <w:color w:val="000000" w:themeColor="text1"/>
                <w:sz w:val="21"/>
                <w:szCs w:val="21"/>
                <w:shd w:val="clear" w:color="auto" w:fill="FFFFFF"/>
                <w:lang w:eastAsia="zh-CN"/>
                <w14:textFill>
                  <w14:solidFill>
                    <w14:schemeClr w14:val="tx1"/>
                  </w14:solidFill>
                </w14:textFill>
              </w:rPr>
              <w:t>通过学习培养学生阅读和鉴赏作品独立获取知识的能力。培养学生发现问题和提出问题的能力。通过作品赏析提高文学鉴赏能力和写作水平。引导学生认识世界、了解社会、研究问题、开展工作培养必要的管理、交际、应变、表达、分析、解决问题的能力。</w:t>
            </w:r>
          </w:p>
          <w:p w14:paraId="1CA185DB">
            <w:pPr>
              <w:pStyle w:val="34"/>
              <w:spacing w:before="156" w:beforeLines="50" w:after="156" w:afterLines="50" w:line="276" w:lineRule="auto"/>
              <w:ind w:right="96"/>
              <w:jc w:val="both"/>
              <w:rPr>
                <w:color w:val="000000" w:themeColor="text1"/>
                <w:sz w:val="21"/>
                <w:lang w:eastAsia="zh-CN"/>
                <w14:textFill>
                  <w14:solidFill>
                    <w14:schemeClr w14:val="tx1"/>
                  </w14:solidFill>
                </w14:textFill>
              </w:rPr>
            </w:pPr>
            <w:r>
              <w:rPr>
                <w:b/>
                <w:color w:val="000000" w:themeColor="text1"/>
                <w:spacing w:val="-3"/>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2</w:t>
            </w:r>
            <w:r>
              <w:rPr>
                <w:b/>
                <w:color w:val="000000" w:themeColor="text1"/>
                <w:sz w:val="21"/>
                <w:szCs w:val="21"/>
                <w:lang w:eastAsia="zh-CN"/>
                <w14:textFill>
                  <w14:solidFill>
                    <w14:schemeClr w14:val="tx1"/>
                  </w14:solidFill>
                </w14:textFill>
              </w:rPr>
              <w:t>.</w:t>
            </w:r>
            <w:r>
              <w:rPr>
                <w:b/>
                <w:color w:val="000000" w:themeColor="text1"/>
                <w:spacing w:val="10"/>
                <w:sz w:val="21"/>
                <w:szCs w:val="21"/>
                <w:lang w:eastAsia="zh-CN"/>
                <w14:textFill>
                  <w14:solidFill>
                    <w14:schemeClr w14:val="tx1"/>
                  </w14:solidFill>
                </w14:textFill>
              </w:rPr>
              <w:t xml:space="preserve"> </w:t>
            </w:r>
            <w:r>
              <w:rPr>
                <w:rFonts w:hint="eastAsia" w:cs="Times New Roman"/>
                <w:color w:val="000000" w:themeColor="text1"/>
                <w:kern w:val="2"/>
                <w:sz w:val="21"/>
                <w:szCs w:val="21"/>
                <w:lang w:eastAsia="zh-CN" w:bidi="ar"/>
                <w14:textFill>
                  <w14:solidFill>
                    <w14:schemeClr w14:val="tx1"/>
                  </w14:solidFill>
                </w14:textFill>
              </w:rPr>
              <w:t>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p w14:paraId="3EE067DD">
            <w:pPr>
              <w:pStyle w:val="34"/>
              <w:spacing w:before="156" w:beforeLines="50" w:after="156" w:afterLines="50" w:line="276" w:lineRule="auto"/>
              <w:ind w:left="103" w:right="96"/>
              <w:jc w:val="both"/>
              <w:rPr>
                <w:color w:val="000000" w:themeColor="text1"/>
                <w:sz w:val="21"/>
                <w:lang w:eastAsia="zh-CN"/>
                <w14:textFill>
                  <w14:solidFill>
                    <w14:schemeClr w14:val="tx1"/>
                  </w14:solidFill>
                </w14:textFill>
              </w:rPr>
            </w:pPr>
            <w:r>
              <w:rPr>
                <w:b/>
                <w:color w:val="000000" w:themeColor="text1"/>
                <w:spacing w:val="-6"/>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 xml:space="preserve">3. </w:t>
            </w:r>
            <w:r>
              <w:rPr>
                <w:rFonts w:hint="eastAsia"/>
                <w:color w:val="000000" w:themeColor="text1"/>
                <w:sz w:val="21"/>
                <w:szCs w:val="21"/>
                <w:shd w:val="clear" w:color="auto" w:fill="FFFFFF"/>
                <w:lang w:eastAsia="zh-CN"/>
                <w14:textFill>
                  <w14:solidFill>
                    <w14:schemeClr w14:val="tx1"/>
                  </w14:solidFill>
                </w14:textFill>
              </w:rPr>
              <w:t>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tc>
      </w:tr>
      <w:tr w14:paraId="5E3E9D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5" w:hRule="atLeast"/>
          <w:jc w:val="center"/>
        </w:trPr>
        <w:tc>
          <w:tcPr>
            <w:tcW w:w="2972" w:type="dxa"/>
            <w:tcBorders>
              <w:top w:val="single" w:color="auto" w:sz="4" w:space="0"/>
              <w:bottom w:val="single" w:color="auto" w:sz="4" w:space="0"/>
            </w:tcBorders>
            <w:vAlign w:val="center"/>
          </w:tcPr>
          <w:p w14:paraId="25D63260">
            <w:pPr>
              <w:pStyle w:val="34"/>
              <w:spacing w:before="138" w:line="276" w:lineRule="auto"/>
              <w:ind w:left="103" w:right="95"/>
              <w:jc w:val="both"/>
              <w:rPr>
                <w:color w:val="000000" w:themeColor="text1"/>
                <w:sz w:val="21"/>
                <w:szCs w:val="21"/>
                <w:lang w:eastAsia="zh-CN"/>
                <w14:textFill>
                  <w14:solidFill>
                    <w14:schemeClr w14:val="tx1"/>
                  </w14:solidFill>
                </w14:textFill>
              </w:rPr>
            </w:pPr>
            <w:r>
              <w:rPr>
                <w:rFonts w:ascii="Times New Roman" w:hAnsi="Times New Roman" w:cs="Times New Roman"/>
                <w:color w:val="000000" w:themeColor="text1"/>
                <w:spacing w:val="-3"/>
                <w:sz w:val="21"/>
                <w:szCs w:val="21"/>
                <w:lang w:eastAsia="zh-CN"/>
                <w14:textFill>
                  <w14:solidFill>
                    <w14:schemeClr w14:val="tx1"/>
                  </w14:solidFill>
                </w14:textFill>
              </w:rPr>
              <w:t xml:space="preserve">2. </w:t>
            </w:r>
            <w:r>
              <w:rPr>
                <w:rFonts w:hint="eastAsia"/>
                <w:color w:val="000000" w:themeColor="text1"/>
                <w:spacing w:val="-3"/>
                <w:sz w:val="21"/>
                <w:szCs w:val="21"/>
                <w:lang w:eastAsia="zh-CN"/>
                <w14:textFill>
                  <w14:solidFill>
                    <w14:schemeClr w14:val="tx1"/>
                  </w14:solidFill>
                </w14:textFill>
              </w:rPr>
              <w:t>注意运用互动式教学法采用启发、疏导、讨论等多种教学手段引导学生观察、思考、推演、表达、评价培养学生的批判性思维和协同创新能力增强学生的问题意识和表达能力提高学生的反思能力与知识应用能力。</w:t>
            </w:r>
          </w:p>
        </w:tc>
        <w:tc>
          <w:tcPr>
            <w:tcW w:w="5686" w:type="dxa"/>
            <w:tcBorders>
              <w:top w:val="single" w:color="auto" w:sz="4" w:space="0"/>
              <w:bottom w:val="single" w:color="auto" w:sz="4" w:space="0"/>
            </w:tcBorders>
            <w:vAlign w:val="center"/>
          </w:tcPr>
          <w:p w14:paraId="654B86D3">
            <w:pPr>
              <w:pStyle w:val="34"/>
              <w:spacing w:before="156" w:beforeLines="50" w:after="156" w:afterLines="50" w:line="276" w:lineRule="auto"/>
              <w:ind w:right="96"/>
              <w:jc w:val="both"/>
              <w:rPr>
                <w:color w:val="000000" w:themeColor="text1"/>
                <w:sz w:val="21"/>
                <w:lang w:eastAsia="zh-CN"/>
                <w14:textFill>
                  <w14:solidFill>
                    <w14:schemeClr w14:val="tx1"/>
                  </w14:solidFill>
                </w14:textFill>
              </w:rPr>
            </w:pPr>
            <w:r>
              <w:rPr>
                <w:b/>
                <w:color w:val="000000" w:themeColor="text1"/>
                <w:spacing w:val="-3"/>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2.</w:t>
            </w:r>
            <w:r>
              <w:rPr>
                <w:b/>
                <w:color w:val="000000" w:themeColor="text1"/>
                <w:spacing w:val="-3"/>
                <w:sz w:val="21"/>
                <w:lang w:eastAsia="zh-CN"/>
                <w14:textFill>
                  <w14:solidFill>
                    <w14:schemeClr w14:val="tx1"/>
                  </w14:solidFill>
                </w14:textFill>
              </w:rPr>
              <w:t xml:space="preserve"> </w:t>
            </w:r>
            <w:r>
              <w:rPr>
                <w:rFonts w:hint="eastAsia" w:cs="Times New Roman"/>
                <w:color w:val="000000" w:themeColor="text1"/>
                <w:kern w:val="2"/>
                <w:sz w:val="21"/>
                <w:szCs w:val="21"/>
                <w:lang w:eastAsia="zh-CN" w:bidi="ar"/>
                <w14:textFill>
                  <w14:solidFill>
                    <w14:schemeClr w14:val="tx1"/>
                  </w14:solidFill>
                </w14:textFill>
              </w:rPr>
              <w:t>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p w14:paraId="487EE8C6">
            <w:pPr>
              <w:pStyle w:val="34"/>
              <w:spacing w:before="156" w:beforeLines="50" w:after="156" w:afterLines="50" w:line="276" w:lineRule="auto"/>
              <w:ind w:left="103" w:right="96"/>
              <w:jc w:val="both"/>
              <w:rPr>
                <w:b/>
                <w:color w:val="000000" w:themeColor="text1"/>
                <w:spacing w:val="2"/>
                <w:sz w:val="21"/>
                <w:lang w:eastAsia="zh-CN"/>
                <w14:textFill>
                  <w14:solidFill>
                    <w14:schemeClr w14:val="tx1"/>
                  </w14:solidFill>
                </w14:textFill>
              </w:rPr>
            </w:pPr>
            <w:r>
              <w:rPr>
                <w:b/>
                <w:color w:val="000000" w:themeColor="text1"/>
                <w:spacing w:val="-6"/>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3.</w:t>
            </w:r>
            <w:r>
              <w:rPr>
                <w:rFonts w:hint="eastAsia"/>
                <w:color w:val="000000" w:themeColor="text1"/>
                <w:sz w:val="21"/>
                <w:szCs w:val="21"/>
                <w:shd w:val="clear" w:color="auto" w:fill="FFFFFF"/>
                <w:lang w:eastAsia="zh-CN"/>
                <w14:textFill>
                  <w14:solidFill>
                    <w14:schemeClr w14:val="tx1"/>
                  </w14:solidFill>
                </w14:textFill>
              </w:rPr>
              <w:t>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tc>
      </w:tr>
      <w:tr w14:paraId="65749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6" w:hRule="atLeast"/>
          <w:jc w:val="center"/>
        </w:trPr>
        <w:tc>
          <w:tcPr>
            <w:tcW w:w="2972" w:type="dxa"/>
            <w:tcBorders>
              <w:top w:val="single" w:color="auto" w:sz="4" w:space="0"/>
              <w:bottom w:val="single" w:color="auto" w:sz="4" w:space="0"/>
            </w:tcBorders>
            <w:vAlign w:val="center"/>
          </w:tcPr>
          <w:p w14:paraId="6A87B846">
            <w:pPr>
              <w:pStyle w:val="34"/>
              <w:spacing w:before="138" w:line="276" w:lineRule="auto"/>
              <w:ind w:left="132" w:leftChars="60" w:right="95"/>
              <w:jc w:val="both"/>
              <w:rPr>
                <w:color w:val="000000" w:themeColor="text1"/>
                <w:spacing w:val="-3"/>
                <w:sz w:val="21"/>
                <w:szCs w:val="21"/>
                <w:lang w:eastAsia="zh-CN"/>
                <w14:textFill>
                  <w14:solidFill>
                    <w14:schemeClr w14:val="tx1"/>
                  </w14:solidFill>
                </w14:textFill>
              </w:rPr>
            </w:pPr>
            <w:r>
              <w:rPr>
                <w:rFonts w:ascii="Times New Roman" w:hAnsi="Times New Roman" w:cs="Times New Roman"/>
                <w:color w:val="000000" w:themeColor="text1"/>
                <w:spacing w:val="-3"/>
                <w:sz w:val="21"/>
                <w:szCs w:val="21"/>
                <w:lang w:eastAsia="zh-CN"/>
                <w14:textFill>
                  <w14:solidFill>
                    <w14:schemeClr w14:val="tx1"/>
                  </w14:solidFill>
                </w14:textFill>
              </w:rPr>
              <w:t xml:space="preserve">3. </w:t>
            </w:r>
            <w:r>
              <w:rPr>
                <w:rFonts w:hint="eastAsia"/>
                <w:color w:val="000000" w:themeColor="text1"/>
                <w:spacing w:val="-3"/>
                <w:sz w:val="21"/>
                <w:szCs w:val="21"/>
                <w:lang w:eastAsia="zh-CN"/>
                <w14:textFill>
                  <w14:solidFill>
                    <w14:schemeClr w14:val="tx1"/>
                  </w14:solidFill>
                </w14:textFill>
              </w:rPr>
              <w:t>通过专题读书报告的写作训练学生查阅资料、归纳总结、学习研究的能力。根据学生特点选用</w:t>
            </w:r>
            <w:r>
              <w:rPr>
                <w:color w:val="000000" w:themeColor="text1"/>
                <w:spacing w:val="-3"/>
                <w:sz w:val="21"/>
                <w:szCs w:val="21"/>
                <w:lang w:eastAsia="zh-CN"/>
                <w14:textFill>
                  <w14:solidFill>
                    <w14:schemeClr w14:val="tx1"/>
                  </w14:solidFill>
                </w14:textFill>
              </w:rPr>
              <w:t>MOOC</w:t>
            </w:r>
            <w:r>
              <w:rPr>
                <w:rFonts w:hint="eastAsia"/>
                <w:color w:val="000000" w:themeColor="text1"/>
                <w:spacing w:val="-3"/>
                <w:sz w:val="21"/>
                <w:szCs w:val="21"/>
                <w:lang w:eastAsia="zh-CN"/>
                <w14:textFill>
                  <w14:solidFill>
                    <w14:schemeClr w14:val="tx1"/>
                  </w14:solidFill>
                </w14:textFill>
              </w:rPr>
              <w:t>等优质在线资源为学生提供个性化的非课堂教学培养其自学能力。鼓励并指导学生参与学科竞赛使其享受语文学习的乐趣提高学生的专业素养和综合能力。</w:t>
            </w:r>
          </w:p>
        </w:tc>
        <w:tc>
          <w:tcPr>
            <w:tcW w:w="5686" w:type="dxa"/>
            <w:tcBorders>
              <w:top w:val="single" w:color="auto" w:sz="4" w:space="0"/>
              <w:bottom w:val="single" w:color="auto" w:sz="4" w:space="0"/>
            </w:tcBorders>
            <w:vAlign w:val="center"/>
          </w:tcPr>
          <w:p w14:paraId="7DAE8070">
            <w:pPr>
              <w:pStyle w:val="34"/>
              <w:spacing w:before="156" w:beforeLines="50" w:after="156" w:afterLines="50" w:line="276" w:lineRule="auto"/>
              <w:ind w:right="96"/>
              <w:jc w:val="both"/>
              <w:rPr>
                <w:color w:val="000000" w:themeColor="text1"/>
                <w:sz w:val="21"/>
                <w:lang w:eastAsia="zh-CN"/>
                <w14:textFill>
                  <w14:solidFill>
                    <w14:schemeClr w14:val="tx1"/>
                  </w14:solidFill>
                </w14:textFill>
              </w:rPr>
            </w:pPr>
            <w:r>
              <w:rPr>
                <w:b/>
                <w:color w:val="000000" w:themeColor="text1"/>
                <w:spacing w:val="-3"/>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2.</w:t>
            </w:r>
            <w:r>
              <w:rPr>
                <w:b/>
                <w:color w:val="000000" w:themeColor="text1"/>
                <w:spacing w:val="-3"/>
                <w:sz w:val="21"/>
                <w:lang w:eastAsia="zh-CN"/>
                <w14:textFill>
                  <w14:solidFill>
                    <w14:schemeClr w14:val="tx1"/>
                  </w14:solidFill>
                </w14:textFill>
              </w:rPr>
              <w:t xml:space="preserve"> </w:t>
            </w:r>
            <w:r>
              <w:rPr>
                <w:rFonts w:hint="eastAsia" w:cs="Times New Roman"/>
                <w:color w:val="000000" w:themeColor="text1"/>
                <w:kern w:val="2"/>
                <w:sz w:val="21"/>
                <w:szCs w:val="21"/>
                <w:lang w:eastAsia="zh-CN" w:bidi="ar"/>
                <w14:textFill>
                  <w14:solidFill>
                    <w14:schemeClr w14:val="tx1"/>
                  </w14:solidFill>
                </w14:textFill>
              </w:rPr>
              <w:t>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p w14:paraId="68734B43">
            <w:pPr>
              <w:pStyle w:val="34"/>
              <w:spacing w:before="156" w:beforeLines="50" w:after="156" w:afterLines="50" w:line="276" w:lineRule="auto"/>
              <w:ind w:left="103" w:right="96"/>
              <w:jc w:val="both"/>
              <w:rPr>
                <w:b/>
                <w:color w:val="000000" w:themeColor="text1"/>
                <w:spacing w:val="2"/>
                <w:sz w:val="21"/>
                <w:lang w:eastAsia="zh-CN"/>
                <w14:textFill>
                  <w14:solidFill>
                    <w14:schemeClr w14:val="tx1"/>
                  </w14:solidFill>
                </w14:textFill>
              </w:rPr>
            </w:pPr>
            <w:r>
              <w:rPr>
                <w:b/>
                <w:color w:val="000000" w:themeColor="text1"/>
                <w:spacing w:val="-6"/>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3.</w:t>
            </w:r>
            <w:r>
              <w:rPr>
                <w:rFonts w:hint="eastAsia"/>
                <w:color w:val="000000" w:themeColor="text1"/>
                <w:sz w:val="21"/>
                <w:szCs w:val="21"/>
                <w:shd w:val="clear" w:color="auto" w:fill="FFFFFF"/>
                <w:lang w:eastAsia="zh-CN"/>
                <w14:textFill>
                  <w14:solidFill>
                    <w14:schemeClr w14:val="tx1"/>
                  </w14:solidFill>
                </w14:textFill>
              </w:rPr>
              <w:t>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tc>
      </w:tr>
    </w:tbl>
    <w:p w14:paraId="7ABD6DF4">
      <w:pPr>
        <w:spacing w:before="37" w:after="47"/>
        <w:ind w:right="1370"/>
        <w:rPr>
          <w:color w:val="000000" w:themeColor="text1"/>
          <w:sz w:val="21"/>
          <w:szCs w:val="21"/>
          <w:lang w:eastAsia="zh-CN"/>
          <w14:textFill>
            <w14:solidFill>
              <w14:schemeClr w14:val="tx1"/>
            </w14:solidFill>
          </w14:textFill>
        </w:rPr>
      </w:pPr>
    </w:p>
    <w:p w14:paraId="39994FB0">
      <w:pPr>
        <w:spacing w:before="37" w:after="47"/>
        <w:ind w:right="1370"/>
        <w:rPr>
          <w:color w:val="000000" w:themeColor="text1"/>
          <w:sz w:val="21"/>
          <w:szCs w:val="21"/>
          <w:lang w:eastAsia="zh-CN"/>
          <w14:textFill>
            <w14:solidFill>
              <w14:schemeClr w14:val="tx1"/>
            </w14:solidFill>
          </w14:textFill>
        </w:rPr>
      </w:pPr>
    </w:p>
    <w:p w14:paraId="59C69DF5">
      <w:pPr>
        <w:pStyle w:val="8"/>
        <w:spacing w:after="50"/>
        <w:ind w:left="0"/>
        <w:jc w:val="center"/>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五、</w:t>
      </w:r>
      <w:r>
        <w:rPr>
          <w:color w:val="000000" w:themeColor="text1"/>
          <w:sz w:val="24"/>
          <w:szCs w:val="24"/>
          <w:lang w:eastAsia="zh-CN"/>
          <w14:textFill>
            <w14:solidFill>
              <w14:schemeClr w14:val="tx1"/>
            </w14:solidFill>
          </w14:textFill>
        </w:rPr>
        <w:t>考核内容、考核方式</w:t>
      </w:r>
      <w:r>
        <w:rPr>
          <w:rFonts w:hint="eastAsia"/>
          <w:color w:val="000000" w:themeColor="text1"/>
          <w:sz w:val="24"/>
          <w:szCs w:val="24"/>
          <w:lang w:eastAsia="zh-CN"/>
          <w14:textFill>
            <w14:solidFill>
              <w14:schemeClr w14:val="tx1"/>
            </w14:solidFill>
          </w14:textFill>
        </w:rPr>
        <w:t>及其与</w:t>
      </w:r>
      <w:r>
        <w:rPr>
          <w:color w:val="000000" w:themeColor="text1"/>
          <w:sz w:val="24"/>
          <w:szCs w:val="24"/>
          <w:lang w:eastAsia="zh-CN"/>
          <w14:textFill>
            <w14:solidFill>
              <w14:schemeClr w14:val="tx1"/>
            </w14:solidFill>
          </w14:textFill>
        </w:rPr>
        <w:t>课程学习目标的关系</w:t>
      </w:r>
    </w:p>
    <w:p w14:paraId="086E420A">
      <w:pPr>
        <w:pStyle w:val="8"/>
        <w:spacing w:after="50"/>
        <w:ind w:left="0"/>
        <w:rPr>
          <w:b w:val="0"/>
          <w:color w:val="000000" w:themeColor="text1"/>
          <w:lang w:eastAsia="zh-CN"/>
          <w14:textFill>
            <w14:solidFill>
              <w14:schemeClr w14:val="tx1"/>
            </w14:solidFill>
          </w14:textFill>
        </w:rPr>
      </w:pPr>
    </w:p>
    <w:tbl>
      <w:tblPr>
        <w:tblStyle w:val="31"/>
        <w:tblW w:w="86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8"/>
        <w:gridCol w:w="4536"/>
        <w:gridCol w:w="2280"/>
      </w:tblGrid>
      <w:tr w14:paraId="161E2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38" w:type="dxa"/>
            <w:shd w:val="clear" w:color="auto" w:fill="E7E6E6" w:themeFill="background2"/>
            <w:vAlign w:val="center"/>
          </w:tcPr>
          <w:p w14:paraId="2CFAFB96">
            <w:pPr>
              <w:pStyle w:val="34"/>
              <w:spacing w:line="262" w:lineRule="exact"/>
              <w:ind w:left="0"/>
              <w:jc w:val="center"/>
              <w:rPr>
                <w:b/>
                <w:color w:val="000000" w:themeColor="text1"/>
                <w:sz w:val="21"/>
                <w14:textFill>
                  <w14:solidFill>
                    <w14:schemeClr w14:val="tx1"/>
                  </w14:solidFill>
                </w14:textFill>
              </w:rPr>
            </w:pPr>
            <w:r>
              <w:rPr>
                <w:rFonts w:hint="eastAsia"/>
                <w:b/>
                <w:color w:val="000000" w:themeColor="text1"/>
                <w:sz w:val="21"/>
                <w:lang w:eastAsia="zh-CN"/>
                <w14:textFill>
                  <w14:solidFill>
                    <w14:schemeClr w14:val="tx1"/>
                  </w14:solidFill>
                </w14:textFill>
              </w:rPr>
              <w:t>课程学习</w:t>
            </w:r>
            <w:r>
              <w:rPr>
                <w:b/>
                <w:color w:val="000000" w:themeColor="text1"/>
                <w:sz w:val="21"/>
                <w14:textFill>
                  <w14:solidFill>
                    <w14:schemeClr w14:val="tx1"/>
                  </w14:solidFill>
                </w14:textFill>
              </w:rPr>
              <w:t>目标</w:t>
            </w:r>
          </w:p>
        </w:tc>
        <w:tc>
          <w:tcPr>
            <w:tcW w:w="4536" w:type="dxa"/>
            <w:shd w:val="clear" w:color="auto" w:fill="E7E6E6" w:themeFill="background2"/>
            <w:vAlign w:val="center"/>
          </w:tcPr>
          <w:p w14:paraId="05B15A79">
            <w:pPr>
              <w:pStyle w:val="34"/>
              <w:spacing w:line="262" w:lineRule="exact"/>
              <w:ind w:left="0"/>
              <w:jc w:val="center"/>
              <w:rPr>
                <w:b/>
                <w:color w:val="000000" w:themeColor="text1"/>
                <w:sz w:val="21"/>
                <w14:textFill>
                  <w14:solidFill>
                    <w14:schemeClr w14:val="tx1"/>
                  </w14:solidFill>
                </w14:textFill>
              </w:rPr>
            </w:pPr>
            <w:r>
              <w:rPr>
                <w:b/>
                <w:color w:val="000000" w:themeColor="text1"/>
                <w:sz w:val="21"/>
                <w14:textFill>
                  <w14:solidFill>
                    <w14:schemeClr w14:val="tx1"/>
                  </w14:solidFill>
                </w14:textFill>
              </w:rPr>
              <w:t>考核内容</w:t>
            </w:r>
          </w:p>
        </w:tc>
        <w:tc>
          <w:tcPr>
            <w:tcW w:w="2280" w:type="dxa"/>
            <w:shd w:val="clear" w:color="auto" w:fill="E7E6E6" w:themeFill="background2"/>
            <w:vAlign w:val="center"/>
          </w:tcPr>
          <w:p w14:paraId="06BE443F">
            <w:pPr>
              <w:pStyle w:val="34"/>
              <w:spacing w:line="262" w:lineRule="exact"/>
              <w:ind w:left="0"/>
              <w:jc w:val="center"/>
              <w:rPr>
                <w:b/>
                <w:color w:val="000000" w:themeColor="text1"/>
                <w:sz w:val="21"/>
                <w14:textFill>
                  <w14:solidFill>
                    <w14:schemeClr w14:val="tx1"/>
                  </w14:solidFill>
                </w14:textFill>
              </w:rPr>
            </w:pPr>
            <w:r>
              <w:rPr>
                <w:rFonts w:hint="eastAsia"/>
                <w:b/>
                <w:color w:val="000000" w:themeColor="text1"/>
                <w:sz w:val="21"/>
                <w:lang w:eastAsia="zh-CN"/>
                <w14:textFill>
                  <w14:solidFill>
                    <w14:schemeClr w14:val="tx1"/>
                  </w14:solidFill>
                </w14:textFill>
              </w:rPr>
              <w:t>考核</w:t>
            </w:r>
            <w:r>
              <w:rPr>
                <w:b/>
                <w:color w:val="000000" w:themeColor="text1"/>
                <w:sz w:val="21"/>
                <w14:textFill>
                  <w14:solidFill>
                    <w14:schemeClr w14:val="tx1"/>
                  </w14:solidFill>
                </w14:textFill>
              </w:rPr>
              <w:t>方式</w:t>
            </w:r>
          </w:p>
        </w:tc>
      </w:tr>
      <w:tr w14:paraId="763B0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1" w:hRule="atLeast"/>
          <w:jc w:val="center"/>
        </w:trPr>
        <w:tc>
          <w:tcPr>
            <w:tcW w:w="1838" w:type="dxa"/>
            <w:vAlign w:val="center"/>
          </w:tcPr>
          <w:p w14:paraId="4B73AE4C">
            <w:pPr>
              <w:pStyle w:val="34"/>
              <w:spacing w:line="276" w:lineRule="auto"/>
              <w:ind w:right="132" w:rightChars="60"/>
              <w:jc w:val="center"/>
              <w:rPr>
                <w:color w:val="000000" w:themeColor="text1"/>
                <w:sz w:val="21"/>
                <w:lang w:eastAsia="zh-CN"/>
                <w14:textFill>
                  <w14:solidFill>
                    <w14:schemeClr w14:val="tx1"/>
                  </w14:solidFill>
                </w14:textFill>
              </w:rPr>
            </w:pPr>
            <w:r>
              <w:rPr>
                <w:b/>
                <w:color w:val="000000" w:themeColor="text1"/>
                <w:spacing w:val="-5"/>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1</w:t>
            </w:r>
          </w:p>
        </w:tc>
        <w:tc>
          <w:tcPr>
            <w:tcW w:w="4536" w:type="dxa"/>
            <w:vAlign w:val="center"/>
          </w:tcPr>
          <w:p w14:paraId="2DC7BD78">
            <w:pPr>
              <w:pStyle w:val="34"/>
              <w:spacing w:line="276" w:lineRule="auto"/>
              <w:ind w:right="86" w:rightChars="39"/>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（1）中外文学的基本概念</w:t>
            </w:r>
            <w:r>
              <w:rPr>
                <w:color w:val="000000" w:themeColor="text1"/>
                <w:sz w:val="21"/>
                <w:lang w:eastAsia="zh-CN"/>
                <w14:textFill>
                  <w14:solidFill>
                    <w14:schemeClr w14:val="tx1"/>
                  </w14:solidFill>
                </w14:textFill>
              </w:rPr>
              <w:t>、</w:t>
            </w:r>
            <w:r>
              <w:rPr>
                <w:rFonts w:hint="eastAsia"/>
                <w:color w:val="000000" w:themeColor="text1"/>
                <w:sz w:val="21"/>
                <w:lang w:eastAsia="zh-CN"/>
                <w14:textFill>
                  <w14:solidFill>
                    <w14:schemeClr w14:val="tx1"/>
                  </w14:solidFill>
                </w14:textFill>
              </w:rPr>
              <w:t>文学常识、阅读方法等；</w:t>
            </w:r>
          </w:p>
          <w:p w14:paraId="210C5AC8">
            <w:pPr>
              <w:pStyle w:val="34"/>
              <w:spacing w:before="35" w:line="276" w:lineRule="auto"/>
              <w:ind w:right="86" w:rightChars="39"/>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（2）中国古代、现当代文学的总体样貌、主要流派主要作家及其创作风格等。</w:t>
            </w:r>
          </w:p>
        </w:tc>
        <w:tc>
          <w:tcPr>
            <w:tcW w:w="2280" w:type="dxa"/>
            <w:vAlign w:val="center"/>
          </w:tcPr>
          <w:p w14:paraId="309647F3">
            <w:pPr>
              <w:pStyle w:val="34"/>
              <w:spacing w:line="276" w:lineRule="auto"/>
              <w:ind w:left="105" w:right="29"/>
              <w:rPr>
                <w:color w:val="000000" w:themeColor="text1"/>
                <w:sz w:val="21"/>
                <w:lang w:eastAsia="zh-CN"/>
                <w14:textFill>
                  <w14:solidFill>
                    <w14:schemeClr w14:val="tx1"/>
                  </w14:solidFill>
                </w14:textFill>
              </w:rPr>
            </w:pPr>
            <w:r>
              <w:rPr>
                <w:color w:val="000000" w:themeColor="text1"/>
                <w:sz w:val="21"/>
                <w:lang w:eastAsia="zh-CN"/>
                <w14:textFill>
                  <w14:solidFill>
                    <w14:schemeClr w14:val="tx1"/>
                  </w14:solidFill>
                </w14:textFill>
              </w:rPr>
              <w:t>课堂</w:t>
            </w:r>
            <w:r>
              <w:rPr>
                <w:rFonts w:hint="eastAsia"/>
                <w:color w:val="000000" w:themeColor="text1"/>
                <w:sz w:val="21"/>
                <w:lang w:eastAsia="zh-CN"/>
                <w14:textFill>
                  <w14:solidFill>
                    <w14:schemeClr w14:val="tx1"/>
                  </w14:solidFill>
                </w14:textFill>
              </w:rPr>
              <w:t>出</w:t>
            </w:r>
            <w:r>
              <w:rPr>
                <w:color w:val="000000" w:themeColor="text1"/>
                <w:sz w:val="21"/>
                <w:lang w:eastAsia="zh-CN"/>
                <w14:textFill>
                  <w14:solidFill>
                    <w14:schemeClr w14:val="tx1"/>
                  </w14:solidFill>
                </w14:textFill>
              </w:rPr>
              <w:t>勤</w:t>
            </w:r>
            <w:r>
              <w:rPr>
                <w:rFonts w:hint="eastAsia"/>
                <w:color w:val="000000" w:themeColor="text1"/>
                <w:sz w:val="21"/>
                <w:lang w:eastAsia="zh-CN"/>
                <w14:textFill>
                  <w14:solidFill>
                    <w14:schemeClr w14:val="tx1"/>
                  </w14:solidFill>
                </w14:textFill>
              </w:rPr>
              <w:t>和</w:t>
            </w:r>
            <w:r>
              <w:rPr>
                <w:color w:val="000000" w:themeColor="text1"/>
                <w:sz w:val="21"/>
                <w:lang w:eastAsia="zh-CN"/>
                <w14:textFill>
                  <w14:solidFill>
                    <w14:schemeClr w14:val="tx1"/>
                  </w14:solidFill>
                </w14:textFill>
              </w:rPr>
              <w:t>课堂讨论</w:t>
            </w:r>
            <w:r>
              <w:rPr>
                <w:rFonts w:hint="eastAsia"/>
                <w:color w:val="000000" w:themeColor="text1"/>
                <w:sz w:val="21"/>
                <w:lang w:eastAsia="zh-CN"/>
                <w14:textFill>
                  <w14:solidFill>
                    <w14:schemeClr w14:val="tx1"/>
                  </w14:solidFill>
                </w14:textFill>
              </w:rPr>
              <w:t>；</w:t>
            </w:r>
          </w:p>
          <w:p w14:paraId="5E1EB240">
            <w:pPr>
              <w:pStyle w:val="34"/>
              <w:spacing w:before="22"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主题发言和板书推演；</w:t>
            </w:r>
          </w:p>
          <w:p w14:paraId="3A8BCB62">
            <w:pPr>
              <w:pStyle w:val="34"/>
              <w:spacing w:before="22"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随堂测验和课后作业；</w:t>
            </w:r>
          </w:p>
          <w:p w14:paraId="7DD02DC1">
            <w:pPr>
              <w:pStyle w:val="34"/>
              <w:spacing w:before="21"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课堂讨论和期末考查；</w:t>
            </w:r>
          </w:p>
          <w:p w14:paraId="39C91F6E">
            <w:pPr>
              <w:pStyle w:val="34"/>
              <w:spacing w:before="21"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专题报告或课外作品。</w:t>
            </w:r>
          </w:p>
        </w:tc>
      </w:tr>
      <w:tr w14:paraId="1C5EC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1" w:hRule="atLeast"/>
          <w:jc w:val="center"/>
        </w:trPr>
        <w:tc>
          <w:tcPr>
            <w:tcW w:w="1838" w:type="dxa"/>
            <w:vAlign w:val="center"/>
          </w:tcPr>
          <w:p w14:paraId="1C3826EC">
            <w:pPr>
              <w:pStyle w:val="34"/>
              <w:spacing w:before="18" w:line="276" w:lineRule="auto"/>
              <w:ind w:right="139"/>
              <w:jc w:val="center"/>
              <w:rPr>
                <w:color w:val="000000" w:themeColor="text1"/>
                <w:sz w:val="21"/>
                <w:lang w:eastAsia="zh-CN"/>
                <w14:textFill>
                  <w14:solidFill>
                    <w14:schemeClr w14:val="tx1"/>
                  </w14:solidFill>
                </w14:textFill>
              </w:rPr>
            </w:pPr>
            <w:r>
              <w:rPr>
                <w:b/>
                <w:color w:val="000000" w:themeColor="text1"/>
                <w:spacing w:val="-5"/>
                <w:sz w:val="21"/>
                <w:lang w:eastAsia="zh-CN"/>
                <w14:textFill>
                  <w14:solidFill>
                    <w14:schemeClr w14:val="tx1"/>
                  </w14:solidFill>
                </w14:textFill>
              </w:rPr>
              <w:t xml:space="preserve">学习目标 </w:t>
            </w:r>
            <w:r>
              <w:rPr>
                <w:rFonts w:hint="eastAsia"/>
                <w:b/>
                <w:color w:val="000000" w:themeColor="text1"/>
                <w:sz w:val="21"/>
                <w:lang w:eastAsia="zh-CN"/>
                <w14:textFill>
                  <w14:solidFill>
                    <w14:schemeClr w14:val="tx1"/>
                  </w14:solidFill>
                </w14:textFill>
              </w:rPr>
              <w:t>2</w:t>
            </w:r>
          </w:p>
        </w:tc>
        <w:tc>
          <w:tcPr>
            <w:tcW w:w="4536" w:type="dxa"/>
            <w:vAlign w:val="center"/>
          </w:tcPr>
          <w:p w14:paraId="21D3974B">
            <w:pPr>
              <w:pStyle w:val="34"/>
              <w:spacing w:line="276" w:lineRule="auto"/>
              <w:ind w:right="86" w:rightChars="39"/>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（1）阅读、讲析作品的能力；</w:t>
            </w:r>
          </w:p>
          <w:p w14:paraId="54EE1D4C">
            <w:pPr>
              <w:pStyle w:val="34"/>
              <w:spacing w:before="35" w:line="276" w:lineRule="auto"/>
              <w:ind w:right="86" w:rightChars="39"/>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（2）归纳分类及类比推广的能力；</w:t>
            </w:r>
          </w:p>
          <w:p w14:paraId="71E3A677">
            <w:pPr>
              <w:pStyle w:val="34"/>
              <w:spacing w:before="16" w:line="276" w:lineRule="auto"/>
              <w:ind w:right="86" w:rightChars="39"/>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（3）中西文学比较分析的能力；</w:t>
            </w:r>
          </w:p>
          <w:p w14:paraId="02E47AC1">
            <w:pPr>
              <w:pStyle w:val="34"/>
              <w:spacing w:before="16" w:line="276" w:lineRule="auto"/>
              <w:ind w:right="86" w:rightChars="39"/>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（4）应用文的写作能力。</w:t>
            </w:r>
          </w:p>
        </w:tc>
        <w:tc>
          <w:tcPr>
            <w:tcW w:w="2280" w:type="dxa"/>
            <w:vAlign w:val="center"/>
          </w:tcPr>
          <w:p w14:paraId="1C74480B">
            <w:pPr>
              <w:pStyle w:val="34"/>
              <w:spacing w:before="22"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主题发言和板书推演；</w:t>
            </w:r>
          </w:p>
          <w:p w14:paraId="15D304BD">
            <w:pPr>
              <w:pStyle w:val="34"/>
              <w:spacing w:before="22"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随堂测验和课后作业；</w:t>
            </w:r>
          </w:p>
          <w:p w14:paraId="06B32E92">
            <w:pPr>
              <w:pStyle w:val="34"/>
              <w:spacing w:before="21"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期末考查。</w:t>
            </w:r>
          </w:p>
        </w:tc>
      </w:tr>
      <w:tr w14:paraId="6C2DF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5" w:hRule="atLeast"/>
          <w:jc w:val="center"/>
        </w:trPr>
        <w:tc>
          <w:tcPr>
            <w:tcW w:w="1838" w:type="dxa"/>
            <w:tcBorders>
              <w:bottom w:val="single" w:color="auto" w:sz="4" w:space="0"/>
            </w:tcBorders>
            <w:vAlign w:val="center"/>
          </w:tcPr>
          <w:p w14:paraId="0D66DF30">
            <w:pPr>
              <w:pStyle w:val="34"/>
              <w:spacing w:line="276" w:lineRule="auto"/>
              <w:ind w:right="89"/>
              <w:jc w:val="center"/>
              <w:rPr>
                <w:color w:val="000000" w:themeColor="text1"/>
                <w:sz w:val="21"/>
                <w:lang w:eastAsia="zh-CN"/>
                <w14:textFill>
                  <w14:solidFill>
                    <w14:schemeClr w14:val="tx1"/>
                  </w14:solidFill>
                </w14:textFill>
              </w:rPr>
            </w:pPr>
            <w:r>
              <w:rPr>
                <w:b/>
                <w:color w:val="000000" w:themeColor="text1"/>
                <w:spacing w:val="-5"/>
                <w:sz w:val="21"/>
                <w:lang w:eastAsia="zh-CN"/>
                <w14:textFill>
                  <w14:solidFill>
                    <w14:schemeClr w14:val="tx1"/>
                  </w14:solidFill>
                </w14:textFill>
              </w:rPr>
              <w:t xml:space="preserve">学习目标 </w:t>
            </w:r>
            <w:r>
              <w:rPr>
                <w:rFonts w:hint="eastAsia"/>
                <w:b/>
                <w:color w:val="000000" w:themeColor="text1"/>
                <w:sz w:val="21"/>
                <w:lang w:eastAsia="zh-CN"/>
                <w14:textFill>
                  <w14:solidFill>
                    <w14:schemeClr w14:val="tx1"/>
                  </w14:solidFill>
                </w14:textFill>
              </w:rPr>
              <w:t>3</w:t>
            </w:r>
          </w:p>
        </w:tc>
        <w:tc>
          <w:tcPr>
            <w:tcW w:w="4536" w:type="dxa"/>
            <w:tcBorders>
              <w:bottom w:val="single" w:color="auto" w:sz="4" w:space="0"/>
            </w:tcBorders>
            <w:vAlign w:val="center"/>
          </w:tcPr>
          <w:p w14:paraId="4D1191D2">
            <w:pPr>
              <w:pStyle w:val="34"/>
              <w:spacing w:line="276" w:lineRule="auto"/>
              <w:ind w:right="86" w:rightChars="39"/>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（1）从特殊到一般、从局部到整体的抽象思维方法；</w:t>
            </w:r>
          </w:p>
          <w:p w14:paraId="2C0EE085">
            <w:pPr>
              <w:pStyle w:val="34"/>
              <w:spacing w:before="35" w:line="276" w:lineRule="auto"/>
              <w:ind w:right="86" w:rightChars="39"/>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（2）发现并提出问题建立恰当的学习方法模型分析并解决问题；</w:t>
            </w:r>
          </w:p>
          <w:p w14:paraId="532D4B1B">
            <w:pPr>
              <w:pStyle w:val="34"/>
              <w:spacing w:before="14" w:line="276" w:lineRule="auto"/>
              <w:ind w:right="86" w:rightChars="39"/>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（3）运用文学知识、应用文写作知识解决实际生活中的说、写问题。</w:t>
            </w:r>
          </w:p>
        </w:tc>
        <w:tc>
          <w:tcPr>
            <w:tcW w:w="2280" w:type="dxa"/>
            <w:tcBorders>
              <w:bottom w:val="single" w:color="auto" w:sz="4" w:space="0"/>
            </w:tcBorders>
            <w:vAlign w:val="center"/>
          </w:tcPr>
          <w:p w14:paraId="24F0DDD6">
            <w:pPr>
              <w:pStyle w:val="34"/>
              <w:spacing w:line="276" w:lineRule="auto"/>
              <w:ind w:left="105" w:right="29"/>
              <w:rPr>
                <w:color w:val="000000" w:themeColor="text1"/>
                <w:sz w:val="21"/>
                <w:lang w:eastAsia="zh-CN"/>
                <w14:textFill>
                  <w14:solidFill>
                    <w14:schemeClr w14:val="tx1"/>
                  </w14:solidFill>
                </w14:textFill>
              </w:rPr>
            </w:pPr>
            <w:r>
              <w:rPr>
                <w:color w:val="000000" w:themeColor="text1"/>
                <w:sz w:val="21"/>
                <w:lang w:eastAsia="zh-CN"/>
                <w14:textFill>
                  <w14:solidFill>
                    <w14:schemeClr w14:val="tx1"/>
                  </w14:solidFill>
                </w14:textFill>
              </w:rPr>
              <w:t>课堂</w:t>
            </w:r>
            <w:r>
              <w:rPr>
                <w:rFonts w:hint="eastAsia"/>
                <w:color w:val="000000" w:themeColor="text1"/>
                <w:sz w:val="21"/>
                <w:lang w:eastAsia="zh-CN"/>
                <w14:textFill>
                  <w14:solidFill>
                    <w14:schemeClr w14:val="tx1"/>
                  </w14:solidFill>
                </w14:textFill>
              </w:rPr>
              <w:t>出</w:t>
            </w:r>
            <w:r>
              <w:rPr>
                <w:color w:val="000000" w:themeColor="text1"/>
                <w:sz w:val="21"/>
                <w:lang w:eastAsia="zh-CN"/>
                <w14:textFill>
                  <w14:solidFill>
                    <w14:schemeClr w14:val="tx1"/>
                  </w14:solidFill>
                </w14:textFill>
              </w:rPr>
              <w:t>勤</w:t>
            </w:r>
            <w:r>
              <w:rPr>
                <w:rFonts w:hint="eastAsia"/>
                <w:color w:val="000000" w:themeColor="text1"/>
                <w:sz w:val="21"/>
                <w:lang w:eastAsia="zh-CN"/>
                <w14:textFill>
                  <w14:solidFill>
                    <w14:schemeClr w14:val="tx1"/>
                  </w14:solidFill>
                </w14:textFill>
              </w:rPr>
              <w:t>和</w:t>
            </w:r>
            <w:r>
              <w:rPr>
                <w:color w:val="000000" w:themeColor="text1"/>
                <w:sz w:val="21"/>
                <w:lang w:eastAsia="zh-CN"/>
                <w14:textFill>
                  <w14:solidFill>
                    <w14:schemeClr w14:val="tx1"/>
                  </w14:solidFill>
                </w14:textFill>
              </w:rPr>
              <w:t>课堂讨论</w:t>
            </w:r>
            <w:r>
              <w:rPr>
                <w:rFonts w:hint="eastAsia"/>
                <w:color w:val="000000" w:themeColor="text1"/>
                <w:sz w:val="21"/>
                <w:lang w:eastAsia="zh-CN"/>
                <w14:textFill>
                  <w14:solidFill>
                    <w14:schemeClr w14:val="tx1"/>
                  </w14:solidFill>
                </w14:textFill>
              </w:rPr>
              <w:t>；</w:t>
            </w:r>
          </w:p>
          <w:p w14:paraId="2940C80F">
            <w:pPr>
              <w:pStyle w:val="34"/>
              <w:spacing w:before="22"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主题发言和板书推演；</w:t>
            </w:r>
          </w:p>
          <w:p w14:paraId="582BEEF7">
            <w:pPr>
              <w:pStyle w:val="34"/>
              <w:spacing w:before="21"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期末考查；专题报告</w:t>
            </w:r>
          </w:p>
          <w:p w14:paraId="0D33A0C4">
            <w:pPr>
              <w:pStyle w:val="34"/>
              <w:spacing w:before="21" w:line="276" w:lineRule="auto"/>
              <w:ind w:left="105"/>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或课外作品。</w:t>
            </w:r>
          </w:p>
        </w:tc>
      </w:tr>
    </w:tbl>
    <w:p w14:paraId="4DF011D8">
      <w:pPr>
        <w:pStyle w:val="8"/>
        <w:spacing w:after="50"/>
        <w:ind w:left="0"/>
        <w:rPr>
          <w:b w:val="0"/>
          <w:color w:val="000000" w:themeColor="text1"/>
          <w:lang w:eastAsia="zh-CN"/>
          <w14:textFill>
            <w14:solidFill>
              <w14:schemeClr w14:val="tx1"/>
            </w14:solidFill>
          </w14:textFill>
        </w:rPr>
      </w:pPr>
    </w:p>
    <w:p w14:paraId="5AD31C13">
      <w:pPr>
        <w:numPr>
          <w:ilvl w:val="0"/>
          <w:numId w:val="5"/>
        </w:numPr>
        <w:spacing w:line="276" w:lineRule="exact"/>
        <w:jc w:val="center"/>
        <w:rPr>
          <w:b/>
          <w:color w:val="000000" w:themeColor="text1"/>
          <w:sz w:val="24"/>
          <w:szCs w:val="24"/>
          <w:lang w:eastAsia="zh-CN"/>
          <w14:textFill>
            <w14:solidFill>
              <w14:schemeClr w14:val="tx1"/>
            </w14:solidFill>
          </w14:textFill>
        </w:rPr>
      </w:pPr>
      <w:r>
        <w:rPr>
          <w:b/>
          <w:color w:val="000000" w:themeColor="text1"/>
          <w:sz w:val="24"/>
          <w:szCs w:val="24"/>
          <w:lang w:eastAsia="zh-CN"/>
          <w14:textFill>
            <w14:solidFill>
              <w14:schemeClr w14:val="tx1"/>
            </w14:solidFill>
          </w14:textFill>
        </w:rPr>
        <w:t>课程考核</w:t>
      </w:r>
      <w:r>
        <w:rPr>
          <w:rFonts w:hint="eastAsia"/>
          <w:b/>
          <w:color w:val="000000" w:themeColor="text1"/>
          <w:sz w:val="24"/>
          <w:szCs w:val="24"/>
          <w:lang w:eastAsia="zh-CN"/>
          <w14:textFill>
            <w14:solidFill>
              <w14:schemeClr w14:val="tx1"/>
            </w14:solidFill>
          </w14:textFill>
        </w:rPr>
        <w:t>要求及</w:t>
      </w:r>
      <w:r>
        <w:rPr>
          <w:b/>
          <w:color w:val="000000" w:themeColor="text1"/>
          <w:sz w:val="24"/>
          <w:szCs w:val="24"/>
          <w:lang w:eastAsia="zh-CN"/>
          <w14:textFill>
            <w14:solidFill>
              <w14:schemeClr w14:val="tx1"/>
            </w14:solidFill>
          </w14:textFill>
        </w:rPr>
        <w:t>方法</w:t>
      </w:r>
    </w:p>
    <w:p w14:paraId="1FFFEBC7">
      <w:pPr>
        <w:spacing w:before="195" w:after="14"/>
        <w:ind w:left="416" w:right="158"/>
        <w:jc w:val="center"/>
        <w:rPr>
          <w:rFonts w:ascii="Times New Roman" w:hAnsi="Times New Roman" w:eastAsia="微软雅黑" w:cs="Times New Roman"/>
          <w:b/>
          <w:color w:val="000000" w:themeColor="text1"/>
          <w:sz w:val="21"/>
          <w:lang w:eastAsia="zh-CN"/>
          <w14:textFill>
            <w14:solidFill>
              <w14:schemeClr w14:val="tx1"/>
            </w14:solidFill>
          </w14:textFill>
        </w:rPr>
      </w:pPr>
      <w:r>
        <w:rPr>
          <w:rFonts w:hint="eastAsia" w:ascii="Times New Roman" w:hAnsi="Times New Roman" w:eastAsia="微软雅黑" w:cs="Times New Roman"/>
          <w:b/>
          <w:color w:val="000000" w:themeColor="text1"/>
          <w:sz w:val="21"/>
          <w:lang w:eastAsia="zh-CN"/>
          <w14:textFill>
            <w14:solidFill>
              <w14:schemeClr w14:val="tx1"/>
            </w14:solidFill>
          </w14:textFill>
        </w:rPr>
        <w:t>开</w:t>
      </w:r>
      <w:r>
        <w:rPr>
          <w:rFonts w:ascii="Times New Roman" w:hAnsi="Times New Roman" w:eastAsia="微软雅黑" w:cs="Times New Roman"/>
          <w:b/>
          <w:color w:val="000000" w:themeColor="text1"/>
          <w:sz w:val="21"/>
          <w:lang w:eastAsia="zh-CN"/>
          <w14:textFill>
            <w14:solidFill>
              <w14:schemeClr w14:val="tx1"/>
            </w14:solidFill>
          </w14:textFill>
        </w:rPr>
        <w:t>卷笔试、小论文、平时成绩（课堂出勤、课堂讨论、主题发言）</w:t>
      </w:r>
    </w:p>
    <w:tbl>
      <w:tblPr>
        <w:tblStyle w:val="31"/>
        <w:tblpPr w:leftFromText="180" w:rightFromText="180" w:vertAnchor="text" w:horzAnchor="page" w:tblpX="1824" w:tblpY="313"/>
        <w:tblOverlap w:val="never"/>
        <w:tblW w:w="861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7"/>
        <w:gridCol w:w="1274"/>
        <w:gridCol w:w="1380"/>
        <w:gridCol w:w="1215"/>
        <w:gridCol w:w="1365"/>
        <w:gridCol w:w="1852"/>
      </w:tblGrid>
      <w:tr w14:paraId="3E8CF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527" w:type="dxa"/>
            <w:vMerge w:val="restart"/>
          </w:tcPr>
          <w:p w14:paraId="6CA8D422">
            <w:pPr>
              <w:pStyle w:val="34"/>
              <w:spacing w:before="13"/>
              <w:rPr>
                <w:rFonts w:ascii="微软雅黑"/>
                <w:b/>
                <w:color w:val="000000" w:themeColor="text1"/>
                <w:sz w:val="27"/>
                <w:lang w:eastAsia="zh-CN"/>
                <w14:textFill>
                  <w14:solidFill>
                    <w14:schemeClr w14:val="tx1"/>
                  </w14:solidFill>
                </w14:textFill>
              </w:rPr>
            </w:pPr>
          </w:p>
          <w:p w14:paraId="115659AF">
            <w:pPr>
              <w:pStyle w:val="34"/>
              <w:jc w:val="center"/>
              <w:rPr>
                <w:rFonts w:ascii="微软雅黑" w:eastAsia="微软雅黑"/>
                <w:b/>
                <w:color w:val="000000" w:themeColor="text1"/>
                <w:sz w:val="21"/>
                <w14:textFill>
                  <w14:solidFill>
                    <w14:schemeClr w14:val="tx1"/>
                  </w14:solidFill>
                </w14:textFill>
              </w:rPr>
            </w:pPr>
            <w:r>
              <w:rPr>
                <w:rFonts w:hint="eastAsia" w:ascii="微软雅黑" w:eastAsia="微软雅黑"/>
                <w:b/>
                <w:color w:val="000000" w:themeColor="text1"/>
                <w:sz w:val="21"/>
                <w14:textFill>
                  <w14:solidFill>
                    <w14:schemeClr w14:val="tx1"/>
                  </w14:solidFill>
                </w14:textFill>
              </w:rPr>
              <w:t>课程学习目标</w:t>
            </w:r>
          </w:p>
        </w:tc>
        <w:tc>
          <w:tcPr>
            <w:tcW w:w="7086" w:type="dxa"/>
            <w:gridSpan w:val="5"/>
          </w:tcPr>
          <w:p w14:paraId="5DBEBE02">
            <w:pPr>
              <w:pStyle w:val="34"/>
              <w:spacing w:before="81" w:line="370" w:lineRule="exact"/>
              <w:ind w:right="3012"/>
              <w:jc w:val="center"/>
              <w:rPr>
                <w:rFonts w:ascii="微软雅黑" w:eastAsia="微软雅黑"/>
                <w:b/>
                <w:color w:val="000000" w:themeColor="text1"/>
                <w:sz w:val="21"/>
                <w14:textFill>
                  <w14:solidFill>
                    <w14:schemeClr w14:val="tx1"/>
                  </w14:solidFill>
                </w14:textFill>
              </w:rPr>
            </w:pPr>
            <w:r>
              <w:rPr>
                <w:rFonts w:hint="eastAsia" w:ascii="微软雅黑" w:eastAsia="微软雅黑"/>
                <w:b/>
                <w:color w:val="000000" w:themeColor="text1"/>
                <w:sz w:val="21"/>
                <w14:textFill>
                  <w14:solidFill>
                    <w14:schemeClr w14:val="tx1"/>
                  </w14:solidFill>
                </w14:textFill>
              </w:rPr>
              <w:t>评分标准</w:t>
            </w:r>
          </w:p>
        </w:tc>
      </w:tr>
      <w:tr w14:paraId="6BF95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527" w:type="dxa"/>
            <w:vMerge w:val="continue"/>
            <w:tcBorders>
              <w:top w:val="nil"/>
            </w:tcBorders>
          </w:tcPr>
          <w:p w14:paraId="00B18CCB">
            <w:pPr>
              <w:rPr>
                <w:color w:val="000000" w:themeColor="text1"/>
                <w:sz w:val="2"/>
                <w:szCs w:val="2"/>
                <w14:textFill>
                  <w14:solidFill>
                    <w14:schemeClr w14:val="tx1"/>
                  </w14:solidFill>
                </w14:textFill>
              </w:rPr>
            </w:pPr>
          </w:p>
        </w:tc>
        <w:tc>
          <w:tcPr>
            <w:tcW w:w="1274" w:type="dxa"/>
          </w:tcPr>
          <w:p w14:paraId="07D9F8AF">
            <w:pPr>
              <w:pStyle w:val="34"/>
              <w:spacing w:before="82" w:line="369" w:lineRule="exact"/>
              <w:jc w:val="center"/>
              <w:rPr>
                <w:rFonts w:ascii="微软雅黑"/>
                <w:b/>
                <w:color w:val="000000" w:themeColor="text1"/>
                <w:sz w:val="21"/>
                <w14:textFill>
                  <w14:solidFill>
                    <w14:schemeClr w14:val="tx1"/>
                  </w14:solidFill>
                </w14:textFill>
              </w:rPr>
            </w:pPr>
            <w:r>
              <w:rPr>
                <w:rFonts w:ascii="微软雅黑"/>
                <w:b/>
                <w:color w:val="000000" w:themeColor="text1"/>
                <w:sz w:val="21"/>
                <w14:textFill>
                  <w14:solidFill>
                    <w14:schemeClr w14:val="tx1"/>
                  </w14:solidFill>
                </w14:textFill>
              </w:rPr>
              <w:t>90-100</w:t>
            </w:r>
          </w:p>
        </w:tc>
        <w:tc>
          <w:tcPr>
            <w:tcW w:w="1380" w:type="dxa"/>
          </w:tcPr>
          <w:p w14:paraId="011CE0BF">
            <w:pPr>
              <w:pStyle w:val="34"/>
              <w:spacing w:before="82" w:line="369" w:lineRule="exact"/>
              <w:jc w:val="center"/>
              <w:rPr>
                <w:rFonts w:ascii="微软雅黑"/>
                <w:b/>
                <w:color w:val="000000" w:themeColor="text1"/>
                <w:sz w:val="21"/>
                <w14:textFill>
                  <w14:solidFill>
                    <w14:schemeClr w14:val="tx1"/>
                  </w14:solidFill>
                </w14:textFill>
              </w:rPr>
            </w:pPr>
            <w:r>
              <w:rPr>
                <w:rFonts w:ascii="微软雅黑"/>
                <w:b/>
                <w:color w:val="000000" w:themeColor="text1"/>
                <w:sz w:val="21"/>
                <w14:textFill>
                  <w14:solidFill>
                    <w14:schemeClr w14:val="tx1"/>
                  </w14:solidFill>
                </w14:textFill>
              </w:rPr>
              <w:t>80-89</w:t>
            </w:r>
          </w:p>
        </w:tc>
        <w:tc>
          <w:tcPr>
            <w:tcW w:w="1215" w:type="dxa"/>
          </w:tcPr>
          <w:p w14:paraId="244B6430">
            <w:pPr>
              <w:pStyle w:val="34"/>
              <w:spacing w:before="82" w:line="369" w:lineRule="exact"/>
              <w:ind w:left="93" w:right="74"/>
              <w:jc w:val="center"/>
              <w:rPr>
                <w:rFonts w:ascii="微软雅黑"/>
                <w:b/>
                <w:color w:val="000000" w:themeColor="text1"/>
                <w:sz w:val="21"/>
                <w14:textFill>
                  <w14:solidFill>
                    <w14:schemeClr w14:val="tx1"/>
                  </w14:solidFill>
                </w14:textFill>
              </w:rPr>
            </w:pPr>
            <w:r>
              <w:rPr>
                <w:rFonts w:hint="eastAsia" w:ascii="微软雅黑"/>
                <w:b/>
                <w:color w:val="000000" w:themeColor="text1"/>
                <w:sz w:val="21"/>
                <w:lang w:eastAsia="zh-CN"/>
                <w14:textFill>
                  <w14:solidFill>
                    <w14:schemeClr w14:val="tx1"/>
                  </w14:solidFill>
                </w14:textFill>
              </w:rPr>
              <w:t>7</w:t>
            </w:r>
            <w:r>
              <w:rPr>
                <w:rFonts w:ascii="微软雅黑"/>
                <w:b/>
                <w:color w:val="000000" w:themeColor="text1"/>
                <w:sz w:val="21"/>
                <w14:textFill>
                  <w14:solidFill>
                    <w14:schemeClr w14:val="tx1"/>
                  </w14:solidFill>
                </w14:textFill>
              </w:rPr>
              <w:t>0-</w:t>
            </w:r>
            <w:r>
              <w:rPr>
                <w:rFonts w:hint="eastAsia" w:ascii="微软雅黑"/>
                <w:b/>
                <w:color w:val="000000" w:themeColor="text1"/>
                <w:sz w:val="21"/>
                <w:lang w:eastAsia="zh-CN"/>
                <w14:textFill>
                  <w14:solidFill>
                    <w14:schemeClr w14:val="tx1"/>
                  </w14:solidFill>
                </w14:textFill>
              </w:rPr>
              <w:t>7</w:t>
            </w:r>
            <w:r>
              <w:rPr>
                <w:rFonts w:ascii="微软雅黑"/>
                <w:b/>
                <w:color w:val="000000" w:themeColor="text1"/>
                <w:sz w:val="21"/>
                <w14:textFill>
                  <w14:solidFill>
                    <w14:schemeClr w14:val="tx1"/>
                  </w14:solidFill>
                </w14:textFill>
              </w:rPr>
              <w:t>9</w:t>
            </w:r>
          </w:p>
        </w:tc>
        <w:tc>
          <w:tcPr>
            <w:tcW w:w="1365" w:type="dxa"/>
          </w:tcPr>
          <w:p w14:paraId="0A337FFC">
            <w:pPr>
              <w:pStyle w:val="34"/>
              <w:spacing w:before="82" w:line="369" w:lineRule="exact"/>
              <w:ind w:left="93" w:right="72"/>
              <w:jc w:val="center"/>
              <w:rPr>
                <w:rFonts w:ascii="微软雅黑"/>
                <w:b/>
                <w:color w:val="000000" w:themeColor="text1"/>
                <w:sz w:val="21"/>
                <w:lang w:eastAsia="zh-CN"/>
                <w14:textFill>
                  <w14:solidFill>
                    <w14:schemeClr w14:val="tx1"/>
                  </w14:solidFill>
                </w14:textFill>
              </w:rPr>
            </w:pPr>
            <w:r>
              <w:rPr>
                <w:rFonts w:hint="eastAsia" w:ascii="微软雅黑"/>
                <w:b/>
                <w:color w:val="000000" w:themeColor="text1"/>
                <w:sz w:val="21"/>
                <w:lang w:eastAsia="zh-CN"/>
                <w14:textFill>
                  <w14:solidFill>
                    <w14:schemeClr w14:val="tx1"/>
                  </w14:solidFill>
                </w14:textFill>
              </w:rPr>
              <w:t>60-69</w:t>
            </w:r>
          </w:p>
        </w:tc>
        <w:tc>
          <w:tcPr>
            <w:tcW w:w="1852" w:type="dxa"/>
          </w:tcPr>
          <w:p w14:paraId="62E172B9">
            <w:pPr>
              <w:pStyle w:val="34"/>
              <w:spacing w:before="82" w:line="369" w:lineRule="exact"/>
              <w:ind w:left="93" w:right="72"/>
              <w:jc w:val="center"/>
              <w:rPr>
                <w:rFonts w:ascii="微软雅黑" w:hAnsi="PMingLiU" w:eastAsia="PMingLiU" w:cs="PMingLiU"/>
                <w:b/>
                <w:color w:val="000000" w:themeColor="text1"/>
                <w:sz w:val="21"/>
                <w:lang w:eastAsia="zh-CN"/>
                <w14:textFill>
                  <w14:solidFill>
                    <w14:schemeClr w14:val="tx1"/>
                  </w14:solidFill>
                </w14:textFill>
              </w:rPr>
            </w:pPr>
            <w:r>
              <w:rPr>
                <w:rFonts w:ascii="微软雅黑"/>
                <w:b/>
                <w:color w:val="000000" w:themeColor="text1"/>
                <w:sz w:val="21"/>
                <w14:textFill>
                  <w14:solidFill>
                    <w14:schemeClr w14:val="tx1"/>
                  </w14:solidFill>
                </w14:textFill>
              </w:rPr>
              <w:t>0-59</w:t>
            </w:r>
          </w:p>
        </w:tc>
      </w:tr>
      <w:tr w14:paraId="57FDA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1527" w:type="dxa"/>
            <w:vMerge w:val="continue"/>
            <w:tcBorders>
              <w:top w:val="nil"/>
            </w:tcBorders>
          </w:tcPr>
          <w:p w14:paraId="61191EFB">
            <w:pPr>
              <w:rPr>
                <w:color w:val="000000" w:themeColor="text1"/>
                <w:sz w:val="2"/>
                <w:szCs w:val="2"/>
                <w14:textFill>
                  <w14:solidFill>
                    <w14:schemeClr w14:val="tx1"/>
                  </w14:solidFill>
                </w14:textFill>
              </w:rPr>
            </w:pPr>
          </w:p>
        </w:tc>
        <w:tc>
          <w:tcPr>
            <w:tcW w:w="1274" w:type="dxa"/>
          </w:tcPr>
          <w:p w14:paraId="194C8477">
            <w:pPr>
              <w:pStyle w:val="34"/>
              <w:spacing w:before="82" w:line="369" w:lineRule="exact"/>
              <w:ind w:left="12"/>
              <w:jc w:val="center"/>
              <w:rPr>
                <w:rFonts w:ascii="微软雅黑" w:eastAsia="微软雅黑"/>
                <w:b/>
                <w:color w:val="000000" w:themeColor="text1"/>
                <w:sz w:val="21"/>
                <w:lang w:eastAsia="zh-CN"/>
                <w14:textFill>
                  <w14:solidFill>
                    <w14:schemeClr w14:val="tx1"/>
                  </w14:solidFill>
                </w14:textFill>
              </w:rPr>
            </w:pPr>
            <w:r>
              <w:rPr>
                <w:rFonts w:hint="eastAsia" w:ascii="微软雅黑" w:eastAsia="微软雅黑"/>
                <w:b/>
                <w:color w:val="000000" w:themeColor="text1"/>
                <w:w w:val="99"/>
                <w:sz w:val="21"/>
                <w:lang w:eastAsia="zh-CN"/>
                <w14:textFill>
                  <w14:solidFill>
                    <w14:schemeClr w14:val="tx1"/>
                  </w14:solidFill>
                </w14:textFill>
              </w:rPr>
              <w:t>A</w:t>
            </w:r>
          </w:p>
        </w:tc>
        <w:tc>
          <w:tcPr>
            <w:tcW w:w="1380" w:type="dxa"/>
          </w:tcPr>
          <w:p w14:paraId="3E7E8D46">
            <w:pPr>
              <w:pStyle w:val="34"/>
              <w:spacing w:before="82" w:line="369" w:lineRule="exact"/>
              <w:ind w:left="17"/>
              <w:jc w:val="center"/>
              <w:rPr>
                <w:rFonts w:ascii="微软雅黑" w:eastAsia="微软雅黑"/>
                <w:b/>
                <w:color w:val="000000" w:themeColor="text1"/>
                <w:sz w:val="21"/>
                <w:lang w:eastAsia="zh-CN"/>
                <w14:textFill>
                  <w14:solidFill>
                    <w14:schemeClr w14:val="tx1"/>
                  </w14:solidFill>
                </w14:textFill>
              </w:rPr>
            </w:pPr>
            <w:r>
              <w:rPr>
                <w:rFonts w:hint="eastAsia" w:ascii="微软雅黑" w:eastAsia="微软雅黑"/>
                <w:b/>
                <w:color w:val="000000" w:themeColor="text1"/>
                <w:w w:val="99"/>
                <w:sz w:val="21"/>
                <w:lang w:eastAsia="zh-CN"/>
                <w14:textFill>
                  <w14:solidFill>
                    <w14:schemeClr w14:val="tx1"/>
                  </w14:solidFill>
                </w14:textFill>
              </w:rPr>
              <w:t>B</w:t>
            </w:r>
          </w:p>
        </w:tc>
        <w:tc>
          <w:tcPr>
            <w:tcW w:w="1215" w:type="dxa"/>
          </w:tcPr>
          <w:p w14:paraId="25CC186A">
            <w:pPr>
              <w:pStyle w:val="34"/>
              <w:spacing w:before="82" w:line="369" w:lineRule="exact"/>
              <w:ind w:left="93" w:right="75"/>
              <w:jc w:val="center"/>
              <w:rPr>
                <w:rFonts w:ascii="微软雅黑" w:eastAsia="微软雅黑"/>
                <w:b/>
                <w:color w:val="000000" w:themeColor="text1"/>
                <w:sz w:val="21"/>
                <w:lang w:eastAsia="zh-CN"/>
                <w14:textFill>
                  <w14:solidFill>
                    <w14:schemeClr w14:val="tx1"/>
                  </w14:solidFill>
                </w14:textFill>
              </w:rPr>
            </w:pPr>
            <w:r>
              <w:rPr>
                <w:rFonts w:hint="eastAsia" w:ascii="微软雅黑" w:eastAsia="微软雅黑"/>
                <w:b/>
                <w:color w:val="000000" w:themeColor="text1"/>
                <w:sz w:val="21"/>
                <w:lang w:eastAsia="zh-CN"/>
                <w14:textFill>
                  <w14:solidFill>
                    <w14:schemeClr w14:val="tx1"/>
                  </w14:solidFill>
                </w14:textFill>
              </w:rPr>
              <w:t>C</w:t>
            </w:r>
          </w:p>
        </w:tc>
        <w:tc>
          <w:tcPr>
            <w:tcW w:w="1365" w:type="dxa"/>
          </w:tcPr>
          <w:p w14:paraId="7493A6E0">
            <w:pPr>
              <w:pStyle w:val="34"/>
              <w:spacing w:before="82" w:line="369" w:lineRule="exact"/>
              <w:ind w:left="93" w:right="70"/>
              <w:jc w:val="center"/>
              <w:rPr>
                <w:rFonts w:ascii="微软雅黑" w:eastAsia="微软雅黑"/>
                <w:b/>
                <w:color w:val="000000" w:themeColor="text1"/>
                <w:sz w:val="21"/>
                <w:lang w:eastAsia="zh-CN"/>
                <w14:textFill>
                  <w14:solidFill>
                    <w14:schemeClr w14:val="tx1"/>
                  </w14:solidFill>
                </w14:textFill>
              </w:rPr>
            </w:pPr>
            <w:r>
              <w:rPr>
                <w:rFonts w:hint="eastAsia" w:ascii="微软雅黑" w:eastAsia="微软雅黑"/>
                <w:b/>
                <w:color w:val="000000" w:themeColor="text1"/>
                <w:sz w:val="21"/>
                <w:lang w:eastAsia="zh-CN"/>
                <w14:textFill>
                  <w14:solidFill>
                    <w14:schemeClr w14:val="tx1"/>
                  </w14:solidFill>
                </w14:textFill>
              </w:rPr>
              <w:t>D</w:t>
            </w:r>
          </w:p>
        </w:tc>
        <w:tc>
          <w:tcPr>
            <w:tcW w:w="1852" w:type="dxa"/>
          </w:tcPr>
          <w:p w14:paraId="61ED71A5">
            <w:pPr>
              <w:pStyle w:val="34"/>
              <w:spacing w:before="82" w:line="369" w:lineRule="exact"/>
              <w:ind w:left="93" w:right="70"/>
              <w:jc w:val="center"/>
              <w:rPr>
                <w:rFonts w:ascii="微软雅黑" w:hAnsi="PMingLiU" w:eastAsia="微软雅黑" w:cs="PMingLiU"/>
                <w:b/>
                <w:color w:val="000000" w:themeColor="text1"/>
                <w:sz w:val="21"/>
                <w:lang w:eastAsia="zh-CN"/>
                <w14:textFill>
                  <w14:solidFill>
                    <w14:schemeClr w14:val="tx1"/>
                  </w14:solidFill>
                </w14:textFill>
              </w:rPr>
            </w:pPr>
            <w:r>
              <w:rPr>
                <w:rFonts w:hint="eastAsia" w:ascii="微软雅黑" w:eastAsia="微软雅黑"/>
                <w:b/>
                <w:color w:val="000000" w:themeColor="text1"/>
                <w:sz w:val="21"/>
                <w:lang w:eastAsia="zh-CN"/>
                <w14:textFill>
                  <w14:solidFill>
                    <w14:schemeClr w14:val="tx1"/>
                  </w14:solidFill>
                </w14:textFill>
              </w:rPr>
              <w:t>F</w:t>
            </w:r>
          </w:p>
        </w:tc>
      </w:tr>
      <w:tr w14:paraId="7755B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527" w:type="dxa"/>
            <w:tcBorders>
              <w:bottom w:val="single" w:color="000000" w:sz="4" w:space="0"/>
            </w:tcBorders>
          </w:tcPr>
          <w:p w14:paraId="4ABCEDAA">
            <w:pPr>
              <w:pStyle w:val="34"/>
              <w:spacing w:before="156" w:beforeLines="50" w:after="156" w:afterLines="50" w:line="276" w:lineRule="auto"/>
              <w:ind w:right="96"/>
              <w:jc w:val="both"/>
              <w:rPr>
                <w:color w:val="000000" w:themeColor="text1"/>
                <w:spacing w:val="-3"/>
                <w:sz w:val="21"/>
                <w:lang w:eastAsia="zh-CN"/>
                <w14:textFill>
                  <w14:solidFill>
                    <w14:schemeClr w14:val="tx1"/>
                  </w14:solidFill>
                </w14:textFill>
              </w:rPr>
            </w:pPr>
            <w:r>
              <w:rPr>
                <w:b/>
                <w:color w:val="000000" w:themeColor="text1"/>
                <w:spacing w:val="-5"/>
                <w:sz w:val="21"/>
                <w:lang w:eastAsia="zh-CN"/>
                <w14:textFill>
                  <w14:solidFill>
                    <w14:schemeClr w14:val="tx1"/>
                  </w14:solidFill>
                </w14:textFill>
              </w:rPr>
              <w:t xml:space="preserve">学习目标学习目标 </w:t>
            </w:r>
            <w:r>
              <w:rPr>
                <w:b/>
                <w:color w:val="000000" w:themeColor="text1"/>
                <w:sz w:val="21"/>
                <w:lang w:eastAsia="zh-CN"/>
                <w14:textFill>
                  <w14:solidFill>
                    <w14:schemeClr w14:val="tx1"/>
                  </w14:solidFill>
                </w14:textFill>
              </w:rPr>
              <w:t>1</w:t>
            </w:r>
            <w:r>
              <w:rPr>
                <w:b/>
                <w:color w:val="000000" w:themeColor="text1"/>
                <w:sz w:val="21"/>
                <w:szCs w:val="21"/>
                <w:lang w:eastAsia="zh-CN"/>
                <w14:textFill>
                  <w14:solidFill>
                    <w14:schemeClr w14:val="tx1"/>
                  </w14:solidFill>
                </w14:textFill>
              </w:rPr>
              <w:t>.</w:t>
            </w:r>
            <w:r>
              <w:rPr>
                <w:rFonts w:hint="eastAsia"/>
                <w:color w:val="000000" w:themeColor="text1"/>
                <w:sz w:val="21"/>
                <w:szCs w:val="21"/>
                <w:shd w:val="clear" w:color="auto" w:fill="FFFFFF"/>
                <w:lang w:eastAsia="zh-CN"/>
                <w14:textFill>
                  <w14:solidFill>
                    <w14:schemeClr w14:val="tx1"/>
                  </w14:solidFill>
                </w14:textFill>
              </w:rPr>
              <w:t>通过学习培养学生阅读和鉴赏作品独立获取知识的能力。培养学生发现问题和提出问题的能力。通过作品赏析提高文学鉴赏能力和写作水平。引导学生认识世界、了解社会、研究问题、开展工作培养必要的管理、交际、应变、表达、分析、解决问题的能力。</w:t>
            </w:r>
          </w:p>
          <w:p w14:paraId="57AC2821">
            <w:pPr>
              <w:pStyle w:val="34"/>
              <w:spacing w:before="11" w:line="280" w:lineRule="exact"/>
              <w:ind w:left="110"/>
              <w:rPr>
                <w:color w:val="000000" w:themeColor="text1"/>
                <w:sz w:val="21"/>
                <w:lang w:eastAsia="zh-CN"/>
                <w14:textFill>
                  <w14:solidFill>
                    <w14:schemeClr w14:val="tx1"/>
                  </w14:solidFill>
                </w14:textFill>
              </w:rPr>
            </w:pPr>
          </w:p>
        </w:tc>
        <w:tc>
          <w:tcPr>
            <w:tcW w:w="1274" w:type="dxa"/>
            <w:tcBorders>
              <w:bottom w:val="single" w:color="000000" w:sz="4" w:space="0"/>
            </w:tcBorders>
          </w:tcPr>
          <w:p w14:paraId="6DFB8201">
            <w:pPr>
              <w:pStyle w:val="34"/>
              <w:spacing w:before="156" w:beforeLines="50" w:after="156" w:afterLines="50" w:line="276" w:lineRule="auto"/>
              <w:ind w:right="96"/>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能够很好地</w:t>
            </w:r>
            <w:r>
              <w:rPr>
                <w:rFonts w:hint="eastAsia"/>
                <w:color w:val="000000" w:themeColor="text1"/>
                <w:sz w:val="21"/>
                <w:szCs w:val="21"/>
                <w:shd w:val="clear" w:color="auto" w:fill="FFFFFF"/>
                <w:lang w:eastAsia="zh-CN"/>
                <w14:textFill>
                  <w14:solidFill>
                    <w14:schemeClr w14:val="tx1"/>
                  </w14:solidFill>
                </w14:textFill>
              </w:rPr>
              <w:t>通过学习培养学生阅读和鉴赏作品独立获取知识的能力。培养学生发现问题和提出问题的能力。通过作品赏析提高文学鉴赏能力和写作水平。引导学生认识世界、了解社会、研究问题、开展工作培养必要的管理、交际、应变、表达、分析、解决问题的能力。</w:t>
            </w:r>
          </w:p>
          <w:p w14:paraId="66080069">
            <w:pPr>
              <w:pStyle w:val="34"/>
              <w:spacing w:before="29" w:line="280" w:lineRule="exact"/>
              <w:ind w:left="110"/>
              <w:rPr>
                <w:color w:val="000000" w:themeColor="text1"/>
                <w:sz w:val="21"/>
                <w:lang w:eastAsia="zh-CN"/>
                <w14:textFill>
                  <w14:solidFill>
                    <w14:schemeClr w14:val="tx1"/>
                  </w14:solidFill>
                </w14:textFill>
              </w:rPr>
            </w:pPr>
          </w:p>
        </w:tc>
        <w:tc>
          <w:tcPr>
            <w:tcW w:w="1380" w:type="dxa"/>
          </w:tcPr>
          <w:p w14:paraId="03AB1F86">
            <w:pPr>
              <w:pStyle w:val="34"/>
              <w:spacing w:before="156" w:beforeLines="50" w:after="156" w:afterLines="50" w:line="276" w:lineRule="auto"/>
              <w:ind w:right="96"/>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能较好地</w:t>
            </w:r>
            <w:r>
              <w:rPr>
                <w:rFonts w:hint="eastAsia"/>
                <w:color w:val="000000" w:themeColor="text1"/>
                <w:sz w:val="21"/>
                <w:szCs w:val="21"/>
                <w:shd w:val="clear" w:color="auto" w:fill="FFFFFF"/>
                <w:lang w:eastAsia="zh-CN"/>
                <w14:textFill>
                  <w14:solidFill>
                    <w14:schemeClr w14:val="tx1"/>
                  </w14:solidFill>
                </w14:textFill>
              </w:rPr>
              <w:t>通过学习培养学生阅读和鉴赏作品独立获取知识的能力。培养学生发现问题和提出问题的能力。通过作品赏析提高文学鉴赏能力和写作水平。引导学生认识世界、了解社会、研究问题、开展工作培养必要的管理、交际、应变、表达、分析、解决问题的能力。</w:t>
            </w:r>
          </w:p>
          <w:p w14:paraId="0EA75CFC">
            <w:pPr>
              <w:pStyle w:val="34"/>
              <w:spacing w:before="29" w:line="280" w:lineRule="exact"/>
              <w:ind w:left="110"/>
              <w:rPr>
                <w:color w:val="000000" w:themeColor="text1"/>
                <w:sz w:val="21"/>
                <w:lang w:eastAsia="zh-CN"/>
                <w14:textFill>
                  <w14:solidFill>
                    <w14:schemeClr w14:val="tx1"/>
                  </w14:solidFill>
                </w14:textFill>
              </w:rPr>
            </w:pPr>
          </w:p>
          <w:p w14:paraId="425F89B2">
            <w:pPr>
              <w:pStyle w:val="34"/>
              <w:spacing w:before="29" w:line="280" w:lineRule="exact"/>
              <w:rPr>
                <w:color w:val="000000" w:themeColor="text1"/>
                <w:sz w:val="21"/>
                <w:lang w:eastAsia="zh-CN"/>
                <w14:textFill>
                  <w14:solidFill>
                    <w14:schemeClr w14:val="tx1"/>
                  </w14:solidFill>
                </w14:textFill>
              </w:rPr>
            </w:pPr>
          </w:p>
        </w:tc>
        <w:tc>
          <w:tcPr>
            <w:tcW w:w="1215" w:type="dxa"/>
            <w:tcBorders>
              <w:bottom w:val="single" w:color="000000" w:sz="4" w:space="0"/>
            </w:tcBorders>
          </w:tcPr>
          <w:p w14:paraId="5F9AEC4D">
            <w:pPr>
              <w:pStyle w:val="34"/>
              <w:spacing w:before="156" w:beforeLines="50" w:after="156" w:afterLines="50" w:line="276" w:lineRule="auto"/>
              <w:ind w:right="96"/>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能够正确地</w:t>
            </w:r>
            <w:r>
              <w:rPr>
                <w:rFonts w:hint="eastAsia"/>
                <w:color w:val="000000" w:themeColor="text1"/>
                <w:sz w:val="21"/>
                <w:szCs w:val="21"/>
                <w:shd w:val="clear" w:color="auto" w:fill="FFFFFF"/>
                <w:lang w:eastAsia="zh-CN"/>
                <w14:textFill>
                  <w14:solidFill>
                    <w14:schemeClr w14:val="tx1"/>
                  </w14:solidFill>
                </w14:textFill>
              </w:rPr>
              <w:t>通过学习培养学生阅读和鉴赏作品独立获取知识的能力。培养学生发现问题和提出问题的能力。通过作品赏析提高文学鉴赏能力和写作水平。引导学生认识世界、了解社会、研究问题、开展工作培养必要的管理、交际、应变、表达、分析、解决问题的能力。</w:t>
            </w:r>
          </w:p>
          <w:p w14:paraId="2864EDF6">
            <w:pPr>
              <w:pStyle w:val="34"/>
              <w:spacing w:before="29" w:line="280" w:lineRule="exact"/>
              <w:ind w:left="0"/>
              <w:rPr>
                <w:color w:val="000000" w:themeColor="text1"/>
                <w:sz w:val="21"/>
                <w:lang w:eastAsia="zh-CN"/>
                <w14:textFill>
                  <w14:solidFill>
                    <w14:schemeClr w14:val="tx1"/>
                  </w14:solidFill>
                </w14:textFill>
              </w:rPr>
            </w:pPr>
          </w:p>
          <w:p w14:paraId="43B1E463">
            <w:pPr>
              <w:pStyle w:val="34"/>
              <w:spacing w:before="29" w:line="280" w:lineRule="exact"/>
              <w:ind w:left="93" w:right="128"/>
              <w:jc w:val="center"/>
              <w:rPr>
                <w:color w:val="000000" w:themeColor="text1"/>
                <w:sz w:val="21"/>
                <w:lang w:eastAsia="zh-CN"/>
                <w14:textFill>
                  <w14:solidFill>
                    <w14:schemeClr w14:val="tx1"/>
                  </w14:solidFill>
                </w14:textFill>
              </w:rPr>
            </w:pPr>
          </w:p>
        </w:tc>
        <w:tc>
          <w:tcPr>
            <w:tcW w:w="1365" w:type="dxa"/>
            <w:tcBorders>
              <w:bottom w:val="single" w:color="000000" w:sz="4" w:space="0"/>
            </w:tcBorders>
          </w:tcPr>
          <w:p w14:paraId="66618878">
            <w:pPr>
              <w:pStyle w:val="34"/>
              <w:spacing w:before="156" w:beforeLines="50" w:after="156" w:afterLines="50" w:line="276" w:lineRule="auto"/>
              <w:ind w:right="96"/>
              <w:jc w:val="both"/>
              <w:rPr>
                <w:color w:val="000000" w:themeColor="text1"/>
                <w:sz w:val="21"/>
                <w:lang w:eastAsia="zh-CN"/>
                <w14:textFill>
                  <w14:solidFill>
                    <w14:schemeClr w14:val="tx1"/>
                  </w14:solidFill>
                </w14:textFill>
              </w:rPr>
            </w:pPr>
            <w:r>
              <w:rPr>
                <w:rFonts w:hint="eastAsia"/>
                <w:color w:val="000000" w:themeColor="text1"/>
                <w:sz w:val="21"/>
                <w:szCs w:val="21"/>
                <w:shd w:val="clear" w:color="auto" w:fill="FFFFFF"/>
                <w:lang w:eastAsia="zh-CN"/>
                <w14:textFill>
                  <w14:solidFill>
                    <w14:schemeClr w14:val="tx1"/>
                  </w14:solidFill>
                </w14:textFill>
              </w:rPr>
              <w:t>基本能通过学习培养学生阅读和鉴赏作品独立获取知识的能力。培养学生发现问题和提出问题的能力。通过作品赏析提高文学鉴赏能力和写作水平。引导学生认识世界、了解社会、研究问题、开展工作培养必要的管理、交际、应变、表达、分析、解决问题的能力。</w:t>
            </w:r>
          </w:p>
          <w:p w14:paraId="5FDEE4E0">
            <w:pPr>
              <w:pStyle w:val="34"/>
              <w:spacing w:before="29" w:line="280" w:lineRule="exact"/>
              <w:ind w:left="110"/>
              <w:rPr>
                <w:color w:val="000000" w:themeColor="text1"/>
                <w:sz w:val="21"/>
                <w:lang w:eastAsia="zh-CN"/>
                <w14:textFill>
                  <w14:solidFill>
                    <w14:schemeClr w14:val="tx1"/>
                  </w14:solidFill>
                </w14:textFill>
              </w:rPr>
            </w:pPr>
          </w:p>
          <w:p w14:paraId="1BACF071">
            <w:pPr>
              <w:pStyle w:val="34"/>
              <w:spacing w:before="29" w:line="280" w:lineRule="exact"/>
              <w:ind w:left="93" w:right="92"/>
              <w:jc w:val="center"/>
              <w:rPr>
                <w:color w:val="000000" w:themeColor="text1"/>
                <w:sz w:val="21"/>
                <w:lang w:eastAsia="zh-CN"/>
                <w14:textFill>
                  <w14:solidFill>
                    <w14:schemeClr w14:val="tx1"/>
                  </w14:solidFill>
                </w14:textFill>
              </w:rPr>
            </w:pPr>
          </w:p>
        </w:tc>
        <w:tc>
          <w:tcPr>
            <w:tcW w:w="1852" w:type="dxa"/>
            <w:tcBorders>
              <w:bottom w:val="single" w:color="000000" w:sz="4" w:space="0"/>
            </w:tcBorders>
          </w:tcPr>
          <w:p w14:paraId="3CE8CFA2">
            <w:pPr>
              <w:pStyle w:val="34"/>
              <w:spacing w:before="156" w:beforeLines="50" w:after="156" w:afterLines="50" w:line="276" w:lineRule="auto"/>
              <w:ind w:right="96"/>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不能掌握</w:t>
            </w:r>
            <w:r>
              <w:rPr>
                <w:rFonts w:hint="eastAsia"/>
                <w:color w:val="000000" w:themeColor="text1"/>
                <w:sz w:val="21"/>
                <w:szCs w:val="21"/>
                <w:shd w:val="clear" w:color="auto" w:fill="FFFFFF"/>
                <w:lang w:eastAsia="zh-CN"/>
                <w14:textFill>
                  <w14:solidFill>
                    <w14:schemeClr w14:val="tx1"/>
                  </w14:solidFill>
                </w14:textFill>
              </w:rPr>
              <w:t>通过学习培养学生阅读和鉴赏作品独立获取知识的能力。培养学生发现问题和提出问题的能力。通过作品赏析提高文学鉴赏能力和写作水平。引导学生认识世界、了解社会、研究问题、开展工作培养必要的管理、交际、应变、表达、分析、解决问题的能力。</w:t>
            </w:r>
          </w:p>
          <w:p w14:paraId="2D2F8E01">
            <w:pPr>
              <w:pStyle w:val="34"/>
              <w:spacing w:before="29" w:line="280" w:lineRule="exact"/>
              <w:ind w:left="110"/>
              <w:rPr>
                <w:color w:val="000000" w:themeColor="text1"/>
                <w:sz w:val="21"/>
                <w14:textFill>
                  <w14:solidFill>
                    <w14:schemeClr w14:val="tx1"/>
                  </w14:solidFill>
                </w14:textFill>
              </w:rPr>
            </w:pPr>
            <w:r>
              <w:rPr>
                <w:rFonts w:hint="eastAsia"/>
                <w:color w:val="000000" w:themeColor="text1"/>
                <w:sz w:val="21"/>
                <w:lang w:eastAsia="zh-CN"/>
                <w14:textFill>
                  <w14:solidFill>
                    <w14:schemeClr w14:val="tx1"/>
                  </w14:solidFill>
                </w14:textFill>
              </w:rPr>
              <w:t>。</w:t>
            </w:r>
          </w:p>
          <w:p w14:paraId="7D964A33">
            <w:pPr>
              <w:pStyle w:val="34"/>
              <w:spacing w:before="29" w:line="280" w:lineRule="exact"/>
              <w:ind w:left="93" w:right="92"/>
              <w:jc w:val="center"/>
              <w:rPr>
                <w:color w:val="000000" w:themeColor="text1"/>
                <w:sz w:val="21"/>
                <w:lang w:eastAsia="zh-CN"/>
                <w14:textFill>
                  <w14:solidFill>
                    <w14:schemeClr w14:val="tx1"/>
                  </w14:solidFill>
                </w14:textFill>
              </w:rPr>
            </w:pPr>
          </w:p>
        </w:tc>
      </w:tr>
      <w:tr w14:paraId="12771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8" w:hRule="atLeast"/>
        </w:trPr>
        <w:tc>
          <w:tcPr>
            <w:tcW w:w="1527" w:type="dxa"/>
          </w:tcPr>
          <w:p w14:paraId="1E05B038">
            <w:pPr>
              <w:pStyle w:val="34"/>
              <w:spacing w:before="10" w:line="366" w:lineRule="exact"/>
              <w:rPr>
                <w:color w:val="000000" w:themeColor="text1"/>
                <w:sz w:val="21"/>
                <w:lang w:eastAsia="zh-CN"/>
                <w14:textFill>
                  <w14:solidFill>
                    <w14:schemeClr w14:val="tx1"/>
                  </w14:solidFill>
                </w14:textFill>
              </w:rPr>
            </w:pPr>
            <w:r>
              <w:rPr>
                <w:rFonts w:hint="eastAsia"/>
                <w:b/>
                <w:color w:val="000000" w:themeColor="text1"/>
                <w:sz w:val="21"/>
                <w:lang w:eastAsia="zh-CN"/>
                <w14:textFill>
                  <w14:solidFill>
                    <w14:schemeClr w14:val="tx1"/>
                  </w14:solidFill>
                </w14:textFill>
              </w:rPr>
              <w:t>学习目标 2.</w:t>
            </w:r>
            <w:r>
              <w:rPr>
                <w:rFonts w:hint="eastAsia"/>
                <w:color w:val="000000" w:themeColor="text1"/>
                <w:sz w:val="21"/>
                <w:lang w:eastAsia="zh-CN"/>
                <w14:textFill>
                  <w14:solidFill>
                    <w14:schemeClr w14:val="tx1"/>
                  </w14:solidFill>
                </w14:textFill>
              </w:rPr>
              <w:t xml:space="preserve"> </w:t>
            </w:r>
            <w:r>
              <w:rPr>
                <w:rFonts w:hint="eastAsia" w:cs="Times New Roman"/>
                <w:color w:val="000000" w:themeColor="text1"/>
                <w:kern w:val="2"/>
                <w:sz w:val="21"/>
                <w:szCs w:val="21"/>
                <w:lang w:eastAsia="zh-CN" w:bidi="ar"/>
                <w14:textFill>
                  <w14:solidFill>
                    <w14:schemeClr w14:val="tx1"/>
                  </w14:solidFill>
                </w14:textFill>
              </w:rPr>
              <w:t>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tc>
        <w:tc>
          <w:tcPr>
            <w:tcW w:w="1274" w:type="dxa"/>
          </w:tcPr>
          <w:p w14:paraId="3A90A8FC">
            <w:pPr>
              <w:pStyle w:val="34"/>
              <w:spacing w:before="20" w:line="254" w:lineRule="auto"/>
              <w:ind w:left="110" w:right="85"/>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能很好地</w:t>
            </w:r>
            <w:r>
              <w:rPr>
                <w:rFonts w:hint="eastAsia" w:cs="Times New Roman"/>
                <w:color w:val="000000" w:themeColor="text1"/>
                <w:kern w:val="2"/>
                <w:sz w:val="21"/>
                <w:szCs w:val="21"/>
                <w:lang w:eastAsia="zh-CN" w:bidi="ar"/>
                <w14:textFill>
                  <w14:solidFill>
                    <w14:schemeClr w14:val="tx1"/>
                  </w14:solidFill>
                </w14:textFill>
              </w:rPr>
              <w:t>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tc>
        <w:tc>
          <w:tcPr>
            <w:tcW w:w="1380" w:type="dxa"/>
            <w:tcBorders>
              <w:top w:val="nil"/>
            </w:tcBorders>
          </w:tcPr>
          <w:p w14:paraId="459B67C3">
            <w:pPr>
              <w:pStyle w:val="34"/>
              <w:spacing w:before="20" w:line="254" w:lineRule="auto"/>
              <w:ind w:left="112" w:right="4"/>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能较好地够有效地</w:t>
            </w:r>
            <w:r>
              <w:rPr>
                <w:rFonts w:hint="eastAsia" w:cs="Times New Roman"/>
                <w:color w:val="000000" w:themeColor="text1"/>
                <w:kern w:val="2"/>
                <w:sz w:val="21"/>
                <w:szCs w:val="21"/>
                <w:lang w:eastAsia="zh-CN" w:bidi="ar"/>
                <w14:textFill>
                  <w14:solidFill>
                    <w14:schemeClr w14:val="tx1"/>
                  </w14:solidFill>
                </w14:textFill>
              </w:rPr>
              <w:t>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tc>
        <w:tc>
          <w:tcPr>
            <w:tcW w:w="1215" w:type="dxa"/>
          </w:tcPr>
          <w:p w14:paraId="143D561B">
            <w:pPr>
              <w:pStyle w:val="34"/>
              <w:spacing w:before="20" w:line="254" w:lineRule="auto"/>
              <w:ind w:left="113" w:right="88"/>
              <w:jc w:val="both"/>
              <w:rPr>
                <w:color w:val="000000" w:themeColor="text1"/>
                <w:sz w:val="21"/>
                <w:lang w:eastAsia="zh-CN"/>
                <w14:textFill>
                  <w14:solidFill>
                    <w14:schemeClr w14:val="tx1"/>
                  </w14:solidFill>
                </w14:textFill>
              </w:rPr>
            </w:pPr>
            <w:r>
              <w:rPr>
                <w:rFonts w:hint="eastAsia" w:cs="Times New Roman"/>
                <w:color w:val="000000" w:themeColor="text1"/>
                <w:kern w:val="2"/>
                <w:sz w:val="21"/>
                <w:szCs w:val="21"/>
                <w:lang w:eastAsia="zh-CN" w:bidi="ar"/>
                <w14:textFill>
                  <w14:solidFill>
                    <w14:schemeClr w14:val="tx1"/>
                  </w14:solidFill>
                </w14:textFill>
              </w:rPr>
              <w:t>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tc>
        <w:tc>
          <w:tcPr>
            <w:tcW w:w="1365" w:type="dxa"/>
          </w:tcPr>
          <w:p w14:paraId="528ADED6">
            <w:pPr>
              <w:pStyle w:val="34"/>
              <w:spacing w:before="20" w:line="254" w:lineRule="auto"/>
              <w:ind w:left="114" w:right="87"/>
              <w:jc w:val="both"/>
              <w:rPr>
                <w:color w:val="000000" w:themeColor="text1"/>
                <w:sz w:val="21"/>
                <w:lang w:eastAsia="zh-CN"/>
                <w14:textFill>
                  <w14:solidFill>
                    <w14:schemeClr w14:val="tx1"/>
                  </w14:solidFill>
                </w14:textFill>
              </w:rPr>
            </w:pPr>
            <w:r>
              <w:rPr>
                <w:rFonts w:hint="eastAsia" w:cs="Times New Roman"/>
                <w:color w:val="000000" w:themeColor="text1"/>
                <w:kern w:val="2"/>
                <w:sz w:val="21"/>
                <w:szCs w:val="21"/>
                <w:lang w:eastAsia="zh-CN" w:bidi="ar"/>
                <w14:textFill>
                  <w14:solidFill>
                    <w14:schemeClr w14:val="tx1"/>
                  </w14:solidFill>
                </w14:textFill>
              </w:rPr>
              <w:t>基本能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tc>
        <w:tc>
          <w:tcPr>
            <w:tcW w:w="1852" w:type="dxa"/>
          </w:tcPr>
          <w:p w14:paraId="1115C96A">
            <w:pPr>
              <w:pStyle w:val="34"/>
              <w:spacing w:before="20" w:line="254" w:lineRule="auto"/>
              <w:ind w:left="114" w:right="87"/>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不能</w:t>
            </w:r>
            <w:r>
              <w:rPr>
                <w:rFonts w:hint="eastAsia" w:cs="Times New Roman"/>
                <w:color w:val="000000" w:themeColor="text1"/>
                <w:kern w:val="2"/>
                <w:sz w:val="21"/>
                <w:szCs w:val="21"/>
                <w:lang w:eastAsia="zh-CN" w:bidi="ar"/>
                <w14:textFill>
                  <w14:solidFill>
                    <w14:schemeClr w14:val="tx1"/>
                  </w14:solidFill>
                </w14:textFill>
              </w:rPr>
              <w:t>融思、想、识、趣听、说、读、写为一体教学相长寓教于乐。教学相长寓教于乐；在较深层面上切入当代大学生的精神和情感世界进而拓宽其视野、启蒙其心智、引导其人格；贴近语言、文字、叙事和修辞本身从而增强学员的阅读、表达和写作能力及人文素养并给学员带来心灵上的滋润和生存上的审美享受。</w:t>
            </w:r>
          </w:p>
        </w:tc>
      </w:tr>
      <w:tr w14:paraId="355EA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2" w:hRule="atLeast"/>
        </w:trPr>
        <w:tc>
          <w:tcPr>
            <w:tcW w:w="1527" w:type="dxa"/>
          </w:tcPr>
          <w:p w14:paraId="163E9E19">
            <w:pPr>
              <w:pStyle w:val="34"/>
              <w:spacing w:before="10" w:line="366" w:lineRule="exact"/>
              <w:rPr>
                <w:b/>
                <w:color w:val="000000" w:themeColor="text1"/>
                <w:sz w:val="21"/>
                <w:lang w:eastAsia="zh-CN"/>
                <w14:textFill>
                  <w14:solidFill>
                    <w14:schemeClr w14:val="tx1"/>
                  </w14:solidFill>
                </w14:textFill>
              </w:rPr>
            </w:pPr>
            <w:r>
              <w:rPr>
                <w:b/>
                <w:color w:val="000000" w:themeColor="text1"/>
                <w:spacing w:val="-6"/>
                <w:sz w:val="21"/>
                <w:lang w:eastAsia="zh-CN"/>
                <w14:textFill>
                  <w14:solidFill>
                    <w14:schemeClr w14:val="tx1"/>
                  </w14:solidFill>
                </w14:textFill>
              </w:rPr>
              <w:t xml:space="preserve">学习目标 </w:t>
            </w:r>
            <w:r>
              <w:rPr>
                <w:b/>
                <w:color w:val="000000" w:themeColor="text1"/>
                <w:sz w:val="21"/>
                <w:lang w:eastAsia="zh-CN"/>
                <w14:textFill>
                  <w14:solidFill>
                    <w14:schemeClr w14:val="tx1"/>
                  </w14:solidFill>
                </w14:textFill>
              </w:rPr>
              <w:t>3.</w:t>
            </w:r>
            <w:r>
              <w:rPr>
                <w:rFonts w:hint="eastAsia"/>
                <w:color w:val="000000" w:themeColor="text1"/>
                <w:sz w:val="21"/>
                <w:szCs w:val="21"/>
                <w:shd w:val="clear" w:color="auto" w:fill="FFFFFF"/>
                <w:lang w:eastAsia="zh-CN"/>
                <w14:textFill>
                  <w14:solidFill>
                    <w14:schemeClr w14:val="tx1"/>
                  </w14:solidFill>
                </w14:textFill>
              </w:rPr>
              <w:t>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tc>
        <w:tc>
          <w:tcPr>
            <w:tcW w:w="1274" w:type="dxa"/>
          </w:tcPr>
          <w:p w14:paraId="2E120CBA">
            <w:pPr>
              <w:pStyle w:val="34"/>
              <w:spacing w:before="10" w:line="366" w:lineRule="exact"/>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能很好地</w:t>
            </w:r>
            <w:r>
              <w:rPr>
                <w:rFonts w:hint="eastAsia"/>
                <w:color w:val="000000" w:themeColor="text1"/>
                <w:sz w:val="21"/>
                <w:szCs w:val="21"/>
                <w:shd w:val="clear" w:color="auto" w:fill="FFFFFF"/>
                <w:lang w:eastAsia="zh-CN"/>
                <w14:textFill>
                  <w14:solidFill>
                    <w14:schemeClr w14:val="tx1"/>
                  </w14:solidFill>
                </w14:textFill>
              </w:rPr>
              <w:t>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p w14:paraId="1A27D0ED">
            <w:pPr>
              <w:pStyle w:val="34"/>
              <w:spacing w:before="27" w:line="254" w:lineRule="auto"/>
              <w:ind w:left="110" w:right="85"/>
              <w:jc w:val="both"/>
              <w:rPr>
                <w:color w:val="000000" w:themeColor="text1"/>
                <w:sz w:val="21"/>
                <w:lang w:eastAsia="zh-CN"/>
                <w14:textFill>
                  <w14:solidFill>
                    <w14:schemeClr w14:val="tx1"/>
                  </w14:solidFill>
                </w14:textFill>
              </w:rPr>
            </w:pPr>
          </w:p>
          <w:p w14:paraId="0F394B98">
            <w:pPr>
              <w:pStyle w:val="34"/>
              <w:spacing w:before="27" w:line="254" w:lineRule="auto"/>
              <w:ind w:left="110" w:right="85"/>
              <w:jc w:val="both"/>
              <w:rPr>
                <w:color w:val="000000" w:themeColor="text1"/>
                <w:sz w:val="21"/>
                <w:lang w:eastAsia="zh-CN"/>
                <w14:textFill>
                  <w14:solidFill>
                    <w14:schemeClr w14:val="tx1"/>
                  </w14:solidFill>
                </w14:textFill>
              </w:rPr>
            </w:pPr>
          </w:p>
        </w:tc>
        <w:tc>
          <w:tcPr>
            <w:tcW w:w="1380" w:type="dxa"/>
          </w:tcPr>
          <w:p w14:paraId="2EFEFF7D">
            <w:pPr>
              <w:pStyle w:val="34"/>
              <w:spacing w:before="27" w:line="254" w:lineRule="auto"/>
              <w:ind w:left="112" w:right="89"/>
              <w:jc w:val="both"/>
              <w:rPr>
                <w:color w:val="000000" w:themeColor="text1"/>
                <w:sz w:val="21"/>
                <w:lang w:eastAsia="zh-CN"/>
                <w14:textFill>
                  <w14:solidFill>
                    <w14:schemeClr w14:val="tx1"/>
                  </w14:solidFill>
                </w14:textFill>
              </w:rPr>
            </w:pPr>
            <w:r>
              <w:rPr>
                <w:rFonts w:hint="eastAsia"/>
                <w:color w:val="000000" w:themeColor="text1"/>
                <w:sz w:val="21"/>
                <w:szCs w:val="21"/>
                <w:shd w:val="clear" w:color="auto" w:fill="FFFFFF"/>
                <w:lang w:eastAsia="zh-CN"/>
                <w14:textFill>
                  <w14:solidFill>
                    <w14:schemeClr w14:val="tx1"/>
                  </w14:solidFill>
                </w14:textFill>
              </w:rPr>
              <w:t>能较好地通过学生感受、领悟语言文字的巨大魅力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tc>
        <w:tc>
          <w:tcPr>
            <w:tcW w:w="1215" w:type="dxa"/>
          </w:tcPr>
          <w:p w14:paraId="50F81CD9">
            <w:pPr>
              <w:pStyle w:val="34"/>
              <w:spacing w:before="27" w:line="254" w:lineRule="auto"/>
              <w:ind w:left="113" w:right="88"/>
              <w:jc w:val="both"/>
              <w:rPr>
                <w:color w:val="000000" w:themeColor="text1"/>
                <w:sz w:val="21"/>
                <w:lang w:eastAsia="zh-CN"/>
                <w14:textFill>
                  <w14:solidFill>
                    <w14:schemeClr w14:val="tx1"/>
                  </w14:solidFill>
                </w14:textFill>
              </w:rPr>
            </w:pPr>
            <w:r>
              <w:rPr>
                <w:rFonts w:hint="eastAsia"/>
                <w:color w:val="000000" w:themeColor="text1"/>
                <w:sz w:val="21"/>
                <w:szCs w:val="21"/>
                <w:shd w:val="clear" w:color="auto" w:fill="FFFFFF"/>
                <w:lang w:eastAsia="zh-CN"/>
                <w14:textFill>
                  <w14:solidFill>
                    <w14:schemeClr w14:val="tx1"/>
                  </w14:solidFill>
                </w14:textFill>
              </w:rPr>
              <w:t>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p w14:paraId="5688017C">
            <w:pPr>
              <w:pStyle w:val="34"/>
              <w:spacing w:before="27" w:line="254" w:lineRule="auto"/>
              <w:ind w:left="113" w:right="88"/>
              <w:jc w:val="both"/>
              <w:rPr>
                <w:color w:val="000000" w:themeColor="text1"/>
                <w:sz w:val="21"/>
                <w:lang w:eastAsia="zh-CN"/>
                <w14:textFill>
                  <w14:solidFill>
                    <w14:schemeClr w14:val="tx1"/>
                  </w14:solidFill>
                </w14:textFill>
              </w:rPr>
            </w:pPr>
          </w:p>
        </w:tc>
        <w:tc>
          <w:tcPr>
            <w:tcW w:w="1365" w:type="dxa"/>
          </w:tcPr>
          <w:p w14:paraId="13191088">
            <w:pPr>
              <w:pStyle w:val="34"/>
              <w:spacing w:before="27" w:line="254" w:lineRule="auto"/>
              <w:ind w:left="114" w:right="87"/>
              <w:jc w:val="both"/>
              <w:rPr>
                <w:color w:val="000000" w:themeColor="text1"/>
                <w:sz w:val="21"/>
                <w:lang w:eastAsia="zh-CN"/>
                <w14:textFill>
                  <w14:solidFill>
                    <w14:schemeClr w14:val="tx1"/>
                  </w14:solidFill>
                </w14:textFill>
              </w:rPr>
            </w:pPr>
            <w:r>
              <w:rPr>
                <w:rFonts w:hint="eastAsia"/>
                <w:color w:val="000000" w:themeColor="text1"/>
                <w:sz w:val="21"/>
                <w:szCs w:val="21"/>
                <w:shd w:val="clear" w:color="auto" w:fill="FFFFFF"/>
                <w:lang w:eastAsia="zh-CN"/>
                <w14:textFill>
                  <w14:solidFill>
                    <w14:schemeClr w14:val="tx1"/>
                  </w14:solidFill>
                </w14:textFill>
              </w:rPr>
              <w:t>基本能通过学生感受、领悟语言文字的巨大魅力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tc>
        <w:tc>
          <w:tcPr>
            <w:tcW w:w="1852" w:type="dxa"/>
          </w:tcPr>
          <w:p w14:paraId="5ECBF8A2">
            <w:pPr>
              <w:pStyle w:val="34"/>
              <w:spacing w:before="27" w:line="254" w:lineRule="auto"/>
              <w:ind w:left="114" w:right="87"/>
              <w:jc w:val="both"/>
              <w:rPr>
                <w:color w:val="000000" w:themeColor="text1"/>
                <w:sz w:val="21"/>
                <w:lang w:eastAsia="zh-CN"/>
                <w14:textFill>
                  <w14:solidFill>
                    <w14:schemeClr w14:val="tx1"/>
                  </w14:solidFill>
                </w14:textFill>
              </w:rPr>
            </w:pPr>
            <w:r>
              <w:rPr>
                <w:rFonts w:hint="eastAsia"/>
                <w:color w:val="000000" w:themeColor="text1"/>
                <w:sz w:val="21"/>
                <w:szCs w:val="21"/>
                <w:shd w:val="clear" w:color="auto" w:fill="FFFFFF"/>
                <w:lang w:eastAsia="zh-CN"/>
                <w14:textFill>
                  <w14:solidFill>
                    <w14:schemeClr w14:val="tx1"/>
                  </w14:solidFill>
                </w14:textFill>
              </w:rPr>
              <w:t>不能通过学生感受、领悟语言文字的巨大魅力</w:t>
            </w:r>
            <w:r>
              <w:rPr>
                <w:rFonts w:hint="eastAsia"/>
                <w:color w:val="000000" w:themeColor="text1"/>
                <w:sz w:val="20"/>
                <w:szCs w:val="20"/>
                <w:shd w:val="clear" w:color="auto" w:fill="FFFFFF"/>
                <w:lang w:eastAsia="zh-CN"/>
                <w14:textFill>
                  <w14:solidFill>
                    <w14:schemeClr w14:val="tx1"/>
                  </w14:solidFill>
                </w14:textFill>
              </w:rPr>
              <w:t>通</w:t>
            </w:r>
            <w:r>
              <w:rPr>
                <w:rFonts w:hint="eastAsia"/>
                <w:color w:val="000000" w:themeColor="text1"/>
                <w:sz w:val="21"/>
                <w:szCs w:val="21"/>
                <w:shd w:val="clear" w:color="auto" w:fill="FFFFFF"/>
                <w:lang w:eastAsia="zh-CN"/>
                <w14:textFill>
                  <w14:solidFill>
                    <w14:schemeClr w14:val="tx1"/>
                  </w14:solidFill>
                </w14:textFill>
              </w:rPr>
              <w:t>过形象思维训练培养创造思维引领学生追问生存的意义和存在的真相激发学生的想象力与创造力倡导学生的独立精神与合作意识培育和滋养其健全的人格、社会关怀意识以及社会责任感。</w:t>
            </w:r>
          </w:p>
        </w:tc>
      </w:tr>
    </w:tbl>
    <w:p w14:paraId="6007E8E9">
      <w:pPr>
        <w:spacing w:line="276" w:lineRule="exact"/>
        <w:jc w:val="center"/>
        <w:rPr>
          <w:b/>
          <w:color w:val="000000" w:themeColor="text1"/>
          <w:sz w:val="24"/>
          <w:szCs w:val="24"/>
          <w:lang w:eastAsia="zh-CN"/>
          <w14:textFill>
            <w14:solidFill>
              <w14:schemeClr w14:val="tx1"/>
            </w14:solidFill>
          </w14:textFill>
        </w:rPr>
      </w:pPr>
    </w:p>
    <w:p w14:paraId="6E1D4316">
      <w:pPr>
        <w:spacing w:line="276" w:lineRule="exact"/>
        <w:rPr>
          <w:color w:val="000000" w:themeColor="text1"/>
          <w:sz w:val="21"/>
          <w:szCs w:val="21"/>
          <w:lang w:eastAsia="zh-CN"/>
          <w14:textFill>
            <w14:solidFill>
              <w14:schemeClr w14:val="tx1"/>
            </w14:solidFill>
          </w14:textFill>
        </w:rPr>
      </w:pPr>
    </w:p>
    <w:p w14:paraId="2C411AAD">
      <w:pPr>
        <w:pStyle w:val="10"/>
        <w:ind w:left="0"/>
        <w:rPr>
          <w:color w:val="000000" w:themeColor="text1"/>
          <w:lang w:eastAsia="zh-CN"/>
          <w14:textFill>
            <w14:solidFill>
              <w14:schemeClr w14:val="tx1"/>
            </w14:solidFill>
          </w14:textFill>
        </w:rPr>
      </w:pPr>
    </w:p>
    <w:p w14:paraId="312C99E5">
      <w:pPr>
        <w:pStyle w:val="8"/>
        <w:jc w:val="center"/>
        <w:rPr>
          <w:color w:val="000000" w:themeColor="text1"/>
          <w:w w:val="99"/>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七、</w:t>
      </w:r>
      <w:r>
        <w:rPr>
          <w:color w:val="000000" w:themeColor="text1"/>
          <w:sz w:val="24"/>
          <w:szCs w:val="24"/>
          <w:lang w:eastAsia="zh-CN"/>
          <w14:textFill>
            <w14:solidFill>
              <w14:schemeClr w14:val="tx1"/>
            </w14:solidFill>
          </w14:textFill>
        </w:rPr>
        <w:t>课程学习目标</w:t>
      </w:r>
      <w:r>
        <w:rPr>
          <w:rFonts w:hint="eastAsia"/>
          <w:color w:val="000000" w:themeColor="text1"/>
          <w:sz w:val="24"/>
          <w:szCs w:val="24"/>
          <w:lang w:eastAsia="zh-CN"/>
          <w14:textFill>
            <w14:solidFill>
              <w14:schemeClr w14:val="tx1"/>
            </w14:solidFill>
          </w14:textFill>
        </w:rPr>
        <w:t>达成度计算及应用</w:t>
      </w:r>
    </w:p>
    <w:p w14:paraId="1B35779D">
      <w:pPr>
        <w:pStyle w:val="10"/>
        <w:spacing w:after="156" w:afterLines="50" w:line="360" w:lineRule="auto"/>
        <w:ind w:left="0" w:right="114" w:rightChars="52" w:firstLine="420" w:firstLineChars="200"/>
        <w:jc w:val="both"/>
        <w:rPr>
          <w:rFonts w:ascii="Times New Roman" w:hAnsi="Times New Roman"/>
          <w:color w:val="000000" w:themeColor="text1"/>
          <w:lang w:eastAsia="zh-CN"/>
          <w14:textFill>
            <w14:solidFill>
              <w14:schemeClr w14:val="tx1"/>
            </w14:solidFill>
          </w14:textFill>
        </w:rPr>
      </w:pPr>
    </w:p>
    <w:p w14:paraId="327BD7C4">
      <w:pPr>
        <w:pStyle w:val="10"/>
        <w:spacing w:after="156" w:afterLines="50" w:line="360" w:lineRule="auto"/>
        <w:ind w:left="0" w:right="114" w:rightChars="52" w:firstLine="420" w:firstLineChars="200"/>
        <w:jc w:val="both"/>
        <w:rPr>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本课程成绩由</w:t>
      </w:r>
      <w:r>
        <w:rPr>
          <w:rFonts w:hint="eastAsia" w:ascii="Times New Roman" w:hAnsi="Times New Roman"/>
          <w:color w:val="000000" w:themeColor="text1"/>
          <w:lang w:eastAsia="zh-CN"/>
          <w14:textFill>
            <w14:solidFill>
              <w14:schemeClr w14:val="tx1"/>
            </w14:solidFill>
          </w14:textFill>
        </w:rPr>
        <w:t>平时成绩（包括</w:t>
      </w:r>
      <w:r>
        <w:rPr>
          <w:color w:val="000000" w:themeColor="text1"/>
          <w:lang w:eastAsia="zh-CN"/>
          <w14:textFill>
            <w14:solidFill>
              <w14:schemeClr w14:val="tx1"/>
            </w14:solidFill>
          </w14:textFill>
        </w:rPr>
        <w:t>课堂出勤、</w:t>
      </w:r>
      <w:r>
        <w:rPr>
          <w:rFonts w:hint="eastAsia"/>
          <w:color w:val="000000" w:themeColor="text1"/>
          <w:lang w:eastAsia="zh-CN"/>
          <w14:textFill>
            <w14:solidFill>
              <w14:schemeClr w14:val="tx1"/>
            </w14:solidFill>
          </w14:textFill>
        </w:rPr>
        <w:t>课堂讨论、</w:t>
      </w:r>
      <w:r>
        <w:rPr>
          <w:color w:val="000000" w:themeColor="text1"/>
          <w:lang w:eastAsia="zh-CN"/>
          <w14:textFill>
            <w14:solidFill>
              <w14:schemeClr w14:val="tx1"/>
            </w14:solidFill>
          </w14:textFill>
        </w:rPr>
        <w:t>主题发言</w:t>
      </w:r>
      <w:r>
        <w:rPr>
          <w:rFonts w:hint="eastAsia"/>
          <w:color w:val="000000" w:themeColor="text1"/>
          <w:lang w:eastAsia="zh-CN"/>
          <w14:textFill>
            <w14:solidFill>
              <w14:schemeClr w14:val="tx1"/>
            </w14:solidFill>
          </w14:textFill>
        </w:rPr>
        <w:t>、随堂测验、课后作业、专题报告、课外作品等</w:t>
      </w:r>
      <w:r>
        <w:rPr>
          <w:rFonts w:hint="eastAsia" w:ascii="Times New Roman" w:hAnsi="Times New Roman"/>
          <w:color w:val="000000" w:themeColor="text1"/>
          <w:lang w:eastAsia="zh-CN"/>
          <w14:textFill>
            <w14:solidFill>
              <w14:schemeClr w14:val="tx1"/>
            </w14:solidFill>
          </w14:textFill>
        </w:rPr>
        <w:t>）</w:t>
      </w:r>
      <w:r>
        <w:rPr>
          <w:rFonts w:ascii="Times New Roman" w:hAnsi="Times New Roman"/>
          <w:color w:val="000000" w:themeColor="text1"/>
          <w:lang w:eastAsia="zh-CN"/>
          <w14:textFill>
            <w14:solidFill>
              <w14:schemeClr w14:val="tx1"/>
            </w14:solidFill>
          </w14:textFill>
        </w:rPr>
        <w:t>和期末考试成绩组合而成采用百分制</w:t>
      </w:r>
      <w:r>
        <w:rPr>
          <w:rFonts w:hint="eastAsia" w:ascii="Times New Roman" w:hAnsi="Times New Roman"/>
          <w:color w:val="000000" w:themeColor="text1"/>
          <w:lang w:eastAsia="zh-CN"/>
          <w14:textFill>
            <w14:solidFill>
              <w14:schemeClr w14:val="tx1"/>
            </w14:solidFill>
          </w14:textFill>
        </w:rPr>
        <w:t>。课程成绩=</w:t>
      </w:r>
      <w:r>
        <w:rPr>
          <w:rFonts w:hint="eastAsia"/>
          <w:color w:val="000000" w:themeColor="text1"/>
          <w:lang w:eastAsia="zh-CN"/>
          <w14:textFill>
            <w14:solidFill>
              <w14:schemeClr w14:val="tx1"/>
            </w14:solidFill>
          </w14:textFill>
        </w:rPr>
        <w:t>平时成绩</w:t>
      </w:r>
      <w:r>
        <w:rPr>
          <w:rFonts w:ascii="Times New Roman" w:hAnsi="Times New Roman" w:cs="Times New Roman"/>
          <w:color w:val="000000" w:themeColor="text1"/>
          <w:lang w:eastAsia="zh-CN"/>
          <w14:textFill>
            <w14:solidFill>
              <w14:schemeClr w14:val="tx1"/>
            </w14:solidFill>
          </w14:textFill>
        </w:rPr>
        <w:t>×40%+</w:t>
      </w:r>
      <w:r>
        <w:rPr>
          <w:color w:val="000000" w:themeColor="text1"/>
          <w:lang w:eastAsia="zh-CN"/>
          <w14:textFill>
            <w14:solidFill>
              <w14:schemeClr w14:val="tx1"/>
            </w14:solidFill>
          </w14:textFill>
        </w:rPr>
        <w:t>期末考试</w:t>
      </w:r>
      <w:r>
        <w:rPr>
          <w:rFonts w:hint="eastAsia"/>
          <w:color w:val="000000" w:themeColor="text1"/>
          <w:lang w:eastAsia="zh-CN"/>
          <w14:textFill>
            <w14:solidFill>
              <w14:schemeClr w14:val="tx1"/>
            </w14:solidFill>
          </w14:textFill>
        </w:rPr>
        <w:t>成绩</w:t>
      </w:r>
      <w:r>
        <w:rPr>
          <w:rFonts w:ascii="Times New Roman" w:hAnsi="Times New Roman" w:cs="Times New Roman"/>
          <w:color w:val="000000" w:themeColor="text1"/>
          <w:lang w:eastAsia="zh-CN"/>
          <w14:textFill>
            <w14:solidFill>
              <w14:schemeClr w14:val="tx1"/>
            </w14:solidFill>
          </w14:textFill>
        </w:rPr>
        <w:t>×60%</w:t>
      </w:r>
      <w:r>
        <w:rPr>
          <w:rFonts w:hint="eastAsia"/>
          <w:color w:val="000000" w:themeColor="text1"/>
          <w:lang w:eastAsia="zh-CN"/>
          <w14:textFill>
            <w14:solidFill>
              <w14:schemeClr w14:val="tx1"/>
            </w14:solidFill>
          </w14:textFill>
        </w:rPr>
        <w:t>。期中和期末考试采用开卷笔试形式平时成绩各组成部分的评价办法如下表：</w:t>
      </w:r>
    </w:p>
    <w:tbl>
      <w:tblPr>
        <w:tblStyle w:val="19"/>
        <w:tblW w:w="8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6099"/>
      </w:tblGrid>
      <w:tr w14:paraId="2DDA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2411" w:type="dxa"/>
            <w:vAlign w:val="center"/>
          </w:tcPr>
          <w:p w14:paraId="003B73CC">
            <w:pPr>
              <w:pStyle w:val="42"/>
              <w:spacing w:line="360" w:lineRule="auto"/>
              <w:ind w:left="-9" w:leftChars="-4"/>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课堂出勤</w:t>
            </w:r>
          </w:p>
          <w:p w14:paraId="43B5B3D0">
            <w:pPr>
              <w:pStyle w:val="42"/>
              <w:spacing w:line="360" w:lineRule="auto"/>
              <w:ind w:left="-9" w:leftChars="-4"/>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课堂讨论</w:t>
            </w:r>
          </w:p>
        </w:tc>
        <w:tc>
          <w:tcPr>
            <w:tcW w:w="6099" w:type="dxa"/>
            <w:vAlign w:val="center"/>
          </w:tcPr>
          <w:p w14:paraId="15500DD7">
            <w:pPr>
              <w:spacing w:line="276" w:lineRule="auto"/>
              <w:jc w:val="both"/>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全勤、遵守课堂纪律且积极参与课堂互动讨论者可在这一项获满分</w:t>
            </w:r>
            <w:r>
              <w:rPr>
                <w:color w:val="000000" w:themeColor="text1"/>
                <w:sz w:val="21"/>
                <w:szCs w:val="21"/>
                <w:lang w:eastAsia="zh-CN"/>
                <w14:textFill>
                  <w14:solidFill>
                    <w14:schemeClr w14:val="tx1"/>
                  </w14:solidFill>
                </w14:textFill>
              </w:rPr>
              <w:t>100</w:t>
            </w:r>
            <w:r>
              <w:rPr>
                <w:rFonts w:hint="eastAsia"/>
                <w:color w:val="000000" w:themeColor="text1"/>
                <w:sz w:val="21"/>
                <w:szCs w:val="21"/>
                <w:lang w:eastAsia="zh-CN"/>
                <w14:textFill>
                  <w14:solidFill>
                    <w14:schemeClr w14:val="tx1"/>
                  </w14:solidFill>
                </w14:textFill>
              </w:rPr>
              <w:t>分；</w:t>
            </w:r>
          </w:p>
          <w:p w14:paraId="03B0EDE6">
            <w:pPr>
              <w:spacing w:line="276" w:lineRule="auto"/>
              <w:jc w:val="both"/>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旷课一次扣10分迟到、早退、事假一次扣5分病假、公假等不扣分；</w:t>
            </w:r>
          </w:p>
          <w:p w14:paraId="0A886BF3">
            <w:pPr>
              <w:pStyle w:val="42"/>
              <w:spacing w:line="276" w:lineRule="auto"/>
              <w:ind w:left="-9" w:leftChars="-4"/>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课堂互动讨论表现优异者可酌情加分但不超过该项满分100分。</w:t>
            </w:r>
          </w:p>
        </w:tc>
      </w:tr>
      <w:tr w14:paraId="0436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411" w:type="dxa"/>
            <w:vAlign w:val="center"/>
          </w:tcPr>
          <w:p w14:paraId="1E573C28">
            <w:pPr>
              <w:pStyle w:val="42"/>
              <w:spacing w:line="360" w:lineRule="auto"/>
              <w:ind w:left="-9" w:leftChars="-4"/>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主题发言</w:t>
            </w:r>
          </w:p>
          <w:p w14:paraId="7BA6BF98">
            <w:pPr>
              <w:pStyle w:val="42"/>
              <w:spacing w:line="360" w:lineRule="auto"/>
              <w:ind w:left="-9" w:leftChars="-4"/>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板书推演</w:t>
            </w:r>
          </w:p>
        </w:tc>
        <w:tc>
          <w:tcPr>
            <w:tcW w:w="6099" w:type="dxa"/>
            <w:vAlign w:val="center"/>
          </w:tcPr>
          <w:p w14:paraId="6CD45FEA">
            <w:pPr>
              <w:pStyle w:val="42"/>
              <w:spacing w:line="276" w:lineRule="auto"/>
              <w:ind w:left="-9" w:leftChars="-4"/>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该项基础分60分教师根据学生发言与板书推演情况加分但不超过该项满分100分。</w:t>
            </w:r>
          </w:p>
        </w:tc>
      </w:tr>
      <w:tr w14:paraId="5013E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2411" w:type="dxa"/>
            <w:vAlign w:val="center"/>
          </w:tcPr>
          <w:p w14:paraId="4C7614BB">
            <w:pPr>
              <w:pStyle w:val="42"/>
              <w:spacing w:line="360" w:lineRule="auto"/>
              <w:ind w:left="-9" w:leftChars="-4"/>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随堂测验</w:t>
            </w:r>
          </w:p>
          <w:p w14:paraId="53AF8E82">
            <w:pPr>
              <w:pStyle w:val="42"/>
              <w:spacing w:line="360" w:lineRule="auto"/>
              <w:ind w:left="-9" w:leftChars="-4"/>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课后作业</w:t>
            </w:r>
          </w:p>
        </w:tc>
        <w:tc>
          <w:tcPr>
            <w:tcW w:w="6099" w:type="dxa"/>
            <w:vAlign w:val="center"/>
          </w:tcPr>
          <w:p w14:paraId="71927F9D">
            <w:pPr>
              <w:pStyle w:val="42"/>
              <w:spacing w:line="276" w:lineRule="auto"/>
              <w:ind w:left="-9" w:leftChars="-4"/>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根据学生解答课后作业的认真程度、正确率、独立钻研情况等评级折算成百分制成绩再根据课堂测验记录加分但不超过该项满分100分。</w:t>
            </w:r>
          </w:p>
        </w:tc>
      </w:tr>
      <w:tr w14:paraId="0CF9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2411" w:type="dxa"/>
            <w:vAlign w:val="center"/>
          </w:tcPr>
          <w:p w14:paraId="57A97E03">
            <w:pPr>
              <w:pStyle w:val="42"/>
              <w:spacing w:line="360" w:lineRule="auto"/>
              <w:ind w:left="-9" w:leftChars="-4"/>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专题报告</w:t>
            </w:r>
          </w:p>
          <w:p w14:paraId="6B36C79F">
            <w:pPr>
              <w:pStyle w:val="42"/>
              <w:spacing w:line="360" w:lineRule="auto"/>
              <w:ind w:left="-9" w:leftChars="-4"/>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课外作品</w:t>
            </w:r>
          </w:p>
        </w:tc>
        <w:tc>
          <w:tcPr>
            <w:tcW w:w="6099" w:type="dxa"/>
            <w:vAlign w:val="center"/>
          </w:tcPr>
          <w:p w14:paraId="7A209A31">
            <w:pPr>
              <w:pStyle w:val="42"/>
              <w:spacing w:line="276" w:lineRule="auto"/>
              <w:ind w:left="-9" w:leftChars="-4"/>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建议对学生分组教师根据每组完成的专题报告或课外作品情况评分作为该组学生在本项获得的基础分再根据学生课堂汇报、互评等表现酌情加分但不超过该项满分100分。</w:t>
            </w:r>
          </w:p>
        </w:tc>
      </w:tr>
    </w:tbl>
    <w:p w14:paraId="62C67F30">
      <w:pPr>
        <w:pStyle w:val="10"/>
        <w:spacing w:before="36" w:after="49"/>
        <w:ind w:left="0"/>
        <w:rPr>
          <w:color w:val="000000" w:themeColor="text1"/>
          <w:lang w:eastAsia="zh-CN"/>
          <w14:textFill>
            <w14:solidFill>
              <w14:schemeClr w14:val="tx1"/>
            </w14:solidFill>
          </w14:textFill>
        </w:rPr>
      </w:pPr>
    </w:p>
    <w:p w14:paraId="5BA788DA">
      <w:pPr>
        <w:pStyle w:val="10"/>
        <w:spacing w:before="36" w:after="49"/>
        <w:ind w:left="0"/>
        <w:rPr>
          <w:color w:val="000000" w:themeColor="text1"/>
          <w:lang w:eastAsia="zh-CN"/>
          <w14:textFill>
            <w14:solidFill>
              <w14:schemeClr w14:val="tx1"/>
            </w14:solidFill>
          </w14:textFill>
        </w:rPr>
      </w:pPr>
    </w:p>
    <w:p w14:paraId="619D2622">
      <w:pPr>
        <w:pStyle w:val="10"/>
        <w:spacing w:before="36" w:after="49" w:line="360" w:lineRule="auto"/>
        <w:ind w:left="0" w:firstLine="420" w:firstLineChars="200"/>
        <w:rPr>
          <w:rFonts w:ascii="Times New Roman" w:hAnsi="Times New Roman"/>
          <w:color w:val="000000" w:themeColor="text1"/>
          <w:lang w:eastAsia="zh-CN"/>
          <w14:textFill>
            <w14:solidFill>
              <w14:schemeClr w14:val="tx1"/>
            </w14:solidFill>
          </w14:textFill>
        </w:rPr>
      </w:pPr>
      <w:r>
        <w:rPr>
          <w:rFonts w:ascii="Times New Roman" w:hAnsi="Times New Roman"/>
          <w:color w:val="000000" w:themeColor="text1"/>
          <w:lang w:eastAsia="zh-CN"/>
          <w14:textFill>
            <w14:solidFill>
              <w14:schemeClr w14:val="tx1"/>
            </w14:solidFill>
          </w14:textFill>
        </w:rPr>
        <w:t>本课程</w:t>
      </w:r>
      <w:r>
        <w:rPr>
          <w:rFonts w:hint="eastAsia" w:ascii="Times New Roman" w:hAnsi="Times New Roman"/>
          <w:color w:val="000000" w:themeColor="text1"/>
          <w:lang w:eastAsia="zh-CN"/>
          <w14:textFill>
            <w14:solidFill>
              <w14:schemeClr w14:val="tx1"/>
            </w14:solidFill>
          </w14:textFill>
        </w:rPr>
        <w:t>教学完成后需分析课程学习目标的达成情况作为课程持续改进的一项重要依据。课程学习目标达成情况主要由课程各学习目标的“达成度”量化体现其具体计算方法由下式给出：</w:t>
      </w:r>
    </w:p>
    <w:p w14:paraId="5AC50DB8">
      <w:pPr>
        <w:pStyle w:val="10"/>
        <w:spacing w:before="36" w:after="49" w:line="360" w:lineRule="auto"/>
        <w:ind w:left="0" w:firstLine="420" w:firstLineChars="200"/>
        <w:rPr>
          <w:rFonts w:ascii="Times New Roman" w:hAnsi="Times New Roman"/>
          <w:color w:val="000000" w:themeColor="text1"/>
          <w:lang w:eastAsia="zh-CN"/>
          <w14:textFill>
            <w14:solidFill>
              <w14:schemeClr w14:val="tx1"/>
            </w14:solidFill>
          </w14:textFill>
        </w:rPr>
      </w:pPr>
      <m:oMathPara>
        <m:oMath>
          <m:r>
            <m:rPr>
              <m:sty m:val="p"/>
            </m:rPr>
            <w:rPr>
              <w:rFonts w:hint="eastAsia" w:ascii="Cambria Math" w:hAnsi="Cambria Math"/>
              <w:color w:val="000000" w:themeColor="text1"/>
              <w:lang w:eastAsia="zh-CN"/>
              <w14:textFill>
                <w14:solidFill>
                  <w14:schemeClr w14:val="tx1"/>
                </w14:solidFill>
              </w14:textFill>
            </w:rPr>
            <m:t>学习目标</m:t>
          </m:r>
          <m:r>
            <m:rPr>
              <m:sty m:val="p"/>
            </m:rPr>
            <w:rPr>
              <w:rFonts w:ascii="Cambria Math" w:hAnsi="Cambria Math"/>
              <w:color w:val="000000" w:themeColor="text1"/>
              <w:lang w:eastAsia="zh-CN"/>
              <w14:textFill>
                <w14:solidFill>
                  <w14:schemeClr w14:val="tx1"/>
                </w14:solidFill>
              </w14:textFill>
            </w:rPr>
            <m:t xml:space="preserve"> </m:t>
          </m:r>
          <m:r>
            <m:rPr/>
            <w:rPr>
              <w:rFonts w:ascii="Cambria Math" w:hAnsi="Cambria Math"/>
              <w:color w:val="000000" w:themeColor="text1"/>
              <w:lang w:eastAsia="zh-CN"/>
              <w14:textFill>
                <w14:solidFill>
                  <w14:schemeClr w14:val="tx1"/>
                </w14:solidFill>
              </w14:textFill>
            </w:rPr>
            <m:t>i</m:t>
          </m:r>
          <m:r>
            <m:rPr>
              <m:sty m:val="p"/>
            </m:rPr>
            <w:rPr>
              <w:rFonts w:ascii="Cambria Math" w:hAnsi="Cambria Math"/>
              <w:color w:val="000000" w:themeColor="text1"/>
              <w:lang w:eastAsia="zh-CN"/>
              <w14:textFill>
                <w14:solidFill>
                  <w14:schemeClr w14:val="tx1"/>
                </w14:solidFill>
              </w14:textFill>
            </w:rPr>
            <m:t xml:space="preserve"> </m:t>
          </m:r>
          <m:r>
            <m:rPr>
              <m:sty m:val="p"/>
            </m:rPr>
            <w:rPr>
              <w:rFonts w:hint="eastAsia" w:ascii="Cambria Math" w:hAnsi="Cambria Math"/>
              <w:color w:val="000000" w:themeColor="text1"/>
              <w:lang w:eastAsia="zh-CN"/>
              <w14:textFill>
                <w14:solidFill>
                  <w14:schemeClr w14:val="tx1"/>
                </w14:solidFill>
              </w14:textFill>
            </w:rPr>
            <m:t>的达成度</m:t>
          </m:r>
          <m:r>
            <m:rPr>
              <m:sty m:val="p"/>
            </m:rPr>
            <w:rPr>
              <w:rFonts w:ascii="Cambria Math" w:hAnsi="Cambria Math"/>
              <w:color w:val="000000" w:themeColor="text1"/>
              <w:lang w:eastAsia="zh-CN"/>
              <w14:textFill>
                <w14:solidFill>
                  <w14:schemeClr w14:val="tx1"/>
                </w14:solidFill>
              </w14:textFill>
            </w:rPr>
            <m:t>=</m:t>
          </m:r>
          <m:f>
            <m:fPr>
              <m:ctrlPr>
                <w:rPr>
                  <w:rFonts w:ascii="Cambria Math" w:hAnsi="Cambria Math"/>
                  <w:color w:val="000000" w:themeColor="text1"/>
                  <w:lang w:eastAsia="zh-CN"/>
                  <w14:textFill>
                    <w14:solidFill>
                      <w14:schemeClr w14:val="tx1"/>
                    </w14:solidFill>
                  </w14:textFill>
                </w:rPr>
              </m:ctrlPr>
            </m:fPr>
            <m:num>
              <m:r>
                <m:rPr>
                  <m:sty m:val="p"/>
                </m:rPr>
                <w:rPr>
                  <w:rFonts w:hint="eastAsia" w:ascii="Cambria Math" w:hAnsi="Cambria Math"/>
                  <w:color w:val="000000" w:themeColor="text1"/>
                  <w:lang w:eastAsia="zh-CN"/>
                  <w14:textFill>
                    <w14:solidFill>
                      <w14:schemeClr w14:val="tx1"/>
                    </w14:solidFill>
                  </w14:textFill>
                </w:rPr>
                <m:t>对应目标</m:t>
              </m:r>
              <m:r>
                <m:rPr/>
                <w:rPr>
                  <w:rFonts w:ascii="Cambria Math" w:hAnsi="Cambria Math"/>
                  <w:color w:val="000000" w:themeColor="text1"/>
                  <w:lang w:eastAsia="zh-CN"/>
                  <w14:textFill>
                    <w14:solidFill>
                      <w14:schemeClr w14:val="tx1"/>
                    </w14:solidFill>
                  </w14:textFill>
                </w:rPr>
                <m:t xml:space="preserve"> i </m:t>
              </m:r>
              <m:r>
                <m:rPr>
                  <m:sty m:val="p"/>
                </m:rPr>
                <w:rPr>
                  <w:rFonts w:hint="eastAsia" w:ascii="Cambria Math" w:hAnsi="Cambria Math"/>
                  <w:color w:val="000000" w:themeColor="text1"/>
                  <w:lang w:eastAsia="zh-CN"/>
                  <w14:textFill>
                    <w14:solidFill>
                      <w14:schemeClr w14:val="tx1"/>
                    </w14:solidFill>
                  </w14:textFill>
                </w:rPr>
                <m:t>的期末试题生均得分</m:t>
              </m:r>
              <m:ctrlPr>
                <w:rPr>
                  <w:rFonts w:ascii="Cambria Math" w:hAnsi="Cambria Math"/>
                  <w:color w:val="000000" w:themeColor="text1"/>
                  <w:lang w:eastAsia="zh-CN"/>
                  <w14:textFill>
                    <w14:solidFill>
                      <w14:schemeClr w14:val="tx1"/>
                    </w14:solidFill>
                  </w14:textFill>
                </w:rPr>
              </m:ctrlPr>
            </m:num>
            <m:den>
              <m:r>
                <m:rPr>
                  <m:sty m:val="p"/>
                </m:rPr>
                <w:rPr>
                  <w:rFonts w:hint="eastAsia" w:ascii="Cambria Math" w:hAnsi="Cambria Math"/>
                  <w:color w:val="000000" w:themeColor="text1"/>
                  <w:lang w:eastAsia="zh-CN"/>
                  <w14:textFill>
                    <w14:solidFill>
                      <w14:schemeClr w14:val="tx1"/>
                    </w14:solidFill>
                  </w14:textFill>
                </w:rPr>
                <m:t>对应目标</m:t>
              </m:r>
              <m:r>
                <m:rPr/>
                <w:rPr>
                  <w:rFonts w:ascii="Cambria Math" w:hAnsi="Cambria Math"/>
                  <w:color w:val="000000" w:themeColor="text1"/>
                  <w:lang w:eastAsia="zh-CN"/>
                  <w14:textFill>
                    <w14:solidFill>
                      <w14:schemeClr w14:val="tx1"/>
                    </w14:solidFill>
                  </w14:textFill>
                </w:rPr>
                <m:t xml:space="preserve"> i </m:t>
              </m:r>
              <m:r>
                <m:rPr>
                  <m:sty m:val="p"/>
                </m:rPr>
                <w:rPr>
                  <w:rFonts w:hint="eastAsia" w:ascii="Cambria Math" w:hAnsi="Cambria Math"/>
                  <w:color w:val="000000" w:themeColor="text1"/>
                  <w:lang w:eastAsia="zh-CN"/>
                  <w14:textFill>
                    <w14:solidFill>
                      <w14:schemeClr w14:val="tx1"/>
                    </w14:solidFill>
                  </w14:textFill>
                </w:rPr>
                <m:t>的期末试题总分</m:t>
              </m:r>
              <m:ctrlPr>
                <w:rPr>
                  <w:rFonts w:ascii="Cambria Math" w:hAnsi="Cambria Math"/>
                  <w:color w:val="000000" w:themeColor="text1"/>
                  <w:lang w:eastAsia="zh-CN"/>
                  <w14:textFill>
                    <w14:solidFill>
                      <w14:schemeClr w14:val="tx1"/>
                    </w14:solidFill>
                  </w14:textFill>
                </w:rPr>
              </m:ctrlPr>
            </m:den>
          </m:f>
          <m:r>
            <m:rPr/>
            <w:rPr>
              <w:rFonts w:ascii="Cambria Math" w:hAnsi="Cambria Math"/>
              <w:color w:val="000000" w:themeColor="text1"/>
              <w:lang w:eastAsia="zh-CN"/>
              <w14:textFill>
                <w14:solidFill>
                  <w14:schemeClr w14:val="tx1"/>
                </w14:solidFill>
              </w14:textFill>
            </w:rPr>
            <m:t>×0.6+</m:t>
          </m:r>
          <m:f>
            <m:fPr>
              <m:ctrlPr>
                <w:rPr>
                  <w:rFonts w:ascii="Cambria Math" w:hAnsi="Cambria Math"/>
                  <w:color w:val="000000" w:themeColor="text1"/>
                  <w:lang w:eastAsia="zh-CN"/>
                  <w14:textFill>
                    <w14:solidFill>
                      <w14:schemeClr w14:val="tx1"/>
                    </w14:solidFill>
                  </w14:textFill>
                </w:rPr>
              </m:ctrlPr>
            </m:fPr>
            <m:num>
              <m:r>
                <m:rPr>
                  <m:sty m:val="p"/>
                </m:rPr>
                <w:rPr>
                  <w:rFonts w:hint="eastAsia" w:ascii="Cambria Math" w:hAnsi="Cambria Math"/>
                  <w:color w:val="000000" w:themeColor="text1"/>
                  <w:lang w:eastAsia="zh-CN"/>
                  <w14:textFill>
                    <w14:solidFill>
                      <w14:schemeClr w14:val="tx1"/>
                    </w14:solidFill>
                  </w14:textFill>
                </w:rPr>
                <m:t>生均平时成绩</m:t>
              </m:r>
              <m:ctrlPr>
                <w:rPr>
                  <w:rFonts w:hint="eastAsia" w:ascii="Cambria Math" w:hAnsi="Cambria Math"/>
                  <w:color w:val="000000" w:themeColor="text1"/>
                  <w:lang w:eastAsia="zh-CN"/>
                  <w14:textFill>
                    <w14:solidFill>
                      <w14:schemeClr w14:val="tx1"/>
                    </w14:solidFill>
                  </w14:textFill>
                </w:rPr>
              </m:ctrlPr>
            </m:num>
            <m:den>
              <m:r>
                <m:rPr/>
                <w:rPr>
                  <w:rFonts w:ascii="Cambria Math" w:hAnsi="Cambria Math"/>
                  <w:color w:val="000000" w:themeColor="text1"/>
                  <w:lang w:eastAsia="zh-CN"/>
                  <w14:textFill>
                    <w14:solidFill>
                      <w14:schemeClr w14:val="tx1"/>
                    </w14:solidFill>
                  </w14:textFill>
                </w:rPr>
                <m:t>100</m:t>
              </m:r>
              <m:ctrlPr>
                <w:rPr>
                  <w:rFonts w:ascii="Cambria Math" w:hAnsi="Cambria Math"/>
                  <w:color w:val="000000" w:themeColor="text1"/>
                  <w:lang w:eastAsia="zh-CN"/>
                  <w14:textFill>
                    <w14:solidFill>
                      <w14:schemeClr w14:val="tx1"/>
                    </w14:solidFill>
                  </w14:textFill>
                </w:rPr>
              </m:ctrlPr>
            </m:den>
          </m:f>
          <m:r>
            <m:rPr>
              <m:sty m:val="p"/>
            </m:rPr>
            <w:rPr>
              <w:rFonts w:ascii="Cambria Math" w:hAnsi="Cambria Math"/>
              <w:color w:val="000000" w:themeColor="text1"/>
              <w:lang w:eastAsia="zh-CN"/>
              <w14:textFill>
                <w14:solidFill>
                  <w14:schemeClr w14:val="tx1"/>
                </w14:solidFill>
              </w14:textFill>
            </w:rPr>
            <m:t>×0.4</m:t>
          </m:r>
        </m:oMath>
      </m:oMathPara>
    </w:p>
    <w:p w14:paraId="325F7512">
      <w:pPr>
        <w:pStyle w:val="10"/>
        <w:spacing w:before="36" w:after="49" w:line="360" w:lineRule="auto"/>
        <w:ind w:left="0" w:firstLine="420" w:firstLineChars="200"/>
        <w:rPr>
          <w:rFonts w:ascii="Times New Roman" w:hAnsi="Times New Roman" w:cs="Times New Roman"/>
          <w:bCs/>
          <w:color w:val="000000" w:themeColor="text1"/>
          <w:kern w:val="2"/>
          <w:lang w:eastAsia="zh-CN"/>
          <w14:textFill>
            <w14:solidFill>
              <w14:schemeClr w14:val="tx1"/>
            </w14:solidFill>
          </w14:textFill>
        </w:rPr>
      </w:pPr>
      <w:r>
        <w:rPr>
          <w:rFonts w:hint="eastAsia" w:ascii="Times New Roman" w:hAnsi="Times New Roman" w:cs="Times New Roman"/>
          <w:bCs/>
          <w:color w:val="000000" w:themeColor="text1"/>
          <w:kern w:val="2"/>
          <w:lang w:eastAsia="zh-CN"/>
          <w14:textFill>
            <w14:solidFill>
              <w14:schemeClr w14:val="tx1"/>
            </w14:solidFill>
          </w14:textFill>
        </w:rPr>
        <w:t>本课程达成阈值为</w:t>
      </w:r>
      <w:r>
        <w:rPr>
          <w:rFonts w:ascii="Times New Roman" w:hAnsi="Times New Roman" w:cs="Times New Roman"/>
          <w:bCs/>
          <w:color w:val="000000" w:themeColor="text1"/>
          <w:kern w:val="2"/>
          <w:lang w:eastAsia="zh-CN"/>
          <w14:textFill>
            <w14:solidFill>
              <w14:schemeClr w14:val="tx1"/>
            </w14:solidFill>
          </w14:textFill>
        </w:rPr>
        <w:t>0.7</w:t>
      </w:r>
      <w:r>
        <w:rPr>
          <w:rFonts w:hint="eastAsia" w:ascii="Times New Roman" w:hAnsi="Times New Roman" w:cs="Times New Roman"/>
          <w:bCs/>
          <w:color w:val="000000" w:themeColor="text1"/>
          <w:kern w:val="2"/>
          <w:lang w:eastAsia="zh-CN"/>
          <w14:textFill>
            <w14:solidFill>
              <w14:schemeClr w14:val="tx1"/>
            </w14:solidFill>
          </w14:textFill>
        </w:rPr>
        <w:t>。本课程根据各学习目标的达成度以及学生、教学督导、同行的反馈及时掌握学生的学习情况和学习需求改善教学中的不足之处并在下一轮课程教学中改进提高确保相应毕业要求指标达成。</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0C3DD">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BB65E">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BDBB65E">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6FEA1"/>
    <w:multiLevelType w:val="singleLevel"/>
    <w:tmpl w:val="B336FEA1"/>
    <w:lvl w:ilvl="0" w:tentative="0">
      <w:start w:val="1"/>
      <w:numFmt w:val="decimal"/>
      <w:suff w:val="nothing"/>
      <w:lvlText w:val="（%1）"/>
      <w:lvlJc w:val="left"/>
    </w:lvl>
  </w:abstractNum>
  <w:abstractNum w:abstractNumId="1">
    <w:nsid w:val="FCC8444C"/>
    <w:multiLevelType w:val="singleLevel"/>
    <w:tmpl w:val="FCC8444C"/>
    <w:lvl w:ilvl="0" w:tentative="0">
      <w:start w:val="1"/>
      <w:numFmt w:val="decimal"/>
      <w:suff w:val="space"/>
      <w:lvlText w:val="%1."/>
      <w:lvlJc w:val="left"/>
    </w:lvl>
  </w:abstractNum>
  <w:abstractNum w:abstractNumId="2">
    <w:nsid w:val="4EBE0AC6"/>
    <w:multiLevelType w:val="singleLevel"/>
    <w:tmpl w:val="4EBE0AC6"/>
    <w:lvl w:ilvl="0" w:tentative="0">
      <w:start w:val="2"/>
      <w:numFmt w:val="chineseCounting"/>
      <w:suff w:val="nothing"/>
      <w:lvlText w:val="%1、"/>
      <w:lvlJc w:val="left"/>
      <w:rPr>
        <w:rFonts w:hint="eastAsia"/>
      </w:rPr>
    </w:lvl>
  </w:abstractNum>
  <w:abstractNum w:abstractNumId="3">
    <w:nsid w:val="78FBB3DF"/>
    <w:multiLevelType w:val="singleLevel"/>
    <w:tmpl w:val="78FBB3DF"/>
    <w:lvl w:ilvl="0" w:tentative="0">
      <w:start w:val="1"/>
      <w:numFmt w:val="decimal"/>
      <w:suff w:val="nothing"/>
      <w:lvlText w:val="（%1）"/>
      <w:lvlJc w:val="left"/>
    </w:lvl>
  </w:abstractNum>
  <w:abstractNum w:abstractNumId="4">
    <w:nsid w:val="7A25136D"/>
    <w:multiLevelType w:val="singleLevel"/>
    <w:tmpl w:val="7A25136D"/>
    <w:lvl w:ilvl="0" w:tentative="0">
      <w:start w:val="6"/>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kNTIwYjJlODg4ZTlkNmEwMjI5MWRkMjdiMDY1NTEifQ=="/>
  </w:docVars>
  <w:rsids>
    <w:rsidRoot w:val="00965099"/>
    <w:rsid w:val="00001567"/>
    <w:rsid w:val="0000267E"/>
    <w:rsid w:val="00003A95"/>
    <w:rsid w:val="00004788"/>
    <w:rsid w:val="00015246"/>
    <w:rsid w:val="000171CD"/>
    <w:rsid w:val="00023A76"/>
    <w:rsid w:val="00033910"/>
    <w:rsid w:val="000339C1"/>
    <w:rsid w:val="00034C70"/>
    <w:rsid w:val="000714A6"/>
    <w:rsid w:val="00077918"/>
    <w:rsid w:val="00084910"/>
    <w:rsid w:val="00084F26"/>
    <w:rsid w:val="00090BD9"/>
    <w:rsid w:val="00091258"/>
    <w:rsid w:val="000929E2"/>
    <w:rsid w:val="00097446"/>
    <w:rsid w:val="000A5877"/>
    <w:rsid w:val="000B1460"/>
    <w:rsid w:val="000C530A"/>
    <w:rsid w:val="000D2963"/>
    <w:rsid w:val="000E2842"/>
    <w:rsid w:val="000F1FAD"/>
    <w:rsid w:val="000F29AB"/>
    <w:rsid w:val="000F77E7"/>
    <w:rsid w:val="00104AC5"/>
    <w:rsid w:val="00106FE7"/>
    <w:rsid w:val="00124026"/>
    <w:rsid w:val="00130B3B"/>
    <w:rsid w:val="00145B84"/>
    <w:rsid w:val="001970CE"/>
    <w:rsid w:val="001A2DC1"/>
    <w:rsid w:val="001A776E"/>
    <w:rsid w:val="001C2997"/>
    <w:rsid w:val="001C4580"/>
    <w:rsid w:val="001C4A15"/>
    <w:rsid w:val="001E21EF"/>
    <w:rsid w:val="001E57CE"/>
    <w:rsid w:val="001F3B86"/>
    <w:rsid w:val="0020475C"/>
    <w:rsid w:val="00213F02"/>
    <w:rsid w:val="00214D6D"/>
    <w:rsid w:val="002245CD"/>
    <w:rsid w:val="002335BC"/>
    <w:rsid w:val="002358FE"/>
    <w:rsid w:val="0024235E"/>
    <w:rsid w:val="00253873"/>
    <w:rsid w:val="00254E2A"/>
    <w:rsid w:val="0028135E"/>
    <w:rsid w:val="00284EF6"/>
    <w:rsid w:val="00285C6F"/>
    <w:rsid w:val="002B4473"/>
    <w:rsid w:val="002B7F1D"/>
    <w:rsid w:val="002E4ACE"/>
    <w:rsid w:val="002E5798"/>
    <w:rsid w:val="002F63B3"/>
    <w:rsid w:val="003037E2"/>
    <w:rsid w:val="0030491A"/>
    <w:rsid w:val="003071C9"/>
    <w:rsid w:val="00307331"/>
    <w:rsid w:val="003316AA"/>
    <w:rsid w:val="003330AB"/>
    <w:rsid w:val="00333CF2"/>
    <w:rsid w:val="0033568B"/>
    <w:rsid w:val="00344EA2"/>
    <w:rsid w:val="00360ABC"/>
    <w:rsid w:val="003753E6"/>
    <w:rsid w:val="003765F2"/>
    <w:rsid w:val="00384BF9"/>
    <w:rsid w:val="0038666B"/>
    <w:rsid w:val="00391AA7"/>
    <w:rsid w:val="003A7BB7"/>
    <w:rsid w:val="003B35EB"/>
    <w:rsid w:val="003C6FF3"/>
    <w:rsid w:val="003D4794"/>
    <w:rsid w:val="003E3B58"/>
    <w:rsid w:val="003F7CE1"/>
    <w:rsid w:val="004015D2"/>
    <w:rsid w:val="00401B8E"/>
    <w:rsid w:val="00405A68"/>
    <w:rsid w:val="00414787"/>
    <w:rsid w:val="00424802"/>
    <w:rsid w:val="00431C82"/>
    <w:rsid w:val="0043736D"/>
    <w:rsid w:val="00445CD1"/>
    <w:rsid w:val="00456A47"/>
    <w:rsid w:val="0046146A"/>
    <w:rsid w:val="0048473A"/>
    <w:rsid w:val="0049507E"/>
    <w:rsid w:val="004C1E31"/>
    <w:rsid w:val="004C3D74"/>
    <w:rsid w:val="004D23D0"/>
    <w:rsid w:val="004D4847"/>
    <w:rsid w:val="004E312D"/>
    <w:rsid w:val="004F29AA"/>
    <w:rsid w:val="0051277F"/>
    <w:rsid w:val="00512F4B"/>
    <w:rsid w:val="005158ED"/>
    <w:rsid w:val="0053039B"/>
    <w:rsid w:val="00542774"/>
    <w:rsid w:val="00546450"/>
    <w:rsid w:val="005526F6"/>
    <w:rsid w:val="00572672"/>
    <w:rsid w:val="005739B8"/>
    <w:rsid w:val="005758C1"/>
    <w:rsid w:val="0058224F"/>
    <w:rsid w:val="005826A5"/>
    <w:rsid w:val="00583BB0"/>
    <w:rsid w:val="0058516E"/>
    <w:rsid w:val="00591F49"/>
    <w:rsid w:val="00597786"/>
    <w:rsid w:val="005A1768"/>
    <w:rsid w:val="005C12CB"/>
    <w:rsid w:val="005C7131"/>
    <w:rsid w:val="005F188D"/>
    <w:rsid w:val="005F7A94"/>
    <w:rsid w:val="005F7F41"/>
    <w:rsid w:val="00606010"/>
    <w:rsid w:val="00623138"/>
    <w:rsid w:val="00654219"/>
    <w:rsid w:val="00685E10"/>
    <w:rsid w:val="006921E5"/>
    <w:rsid w:val="006A702E"/>
    <w:rsid w:val="006B14F9"/>
    <w:rsid w:val="006C2138"/>
    <w:rsid w:val="006C6ACF"/>
    <w:rsid w:val="006D34BA"/>
    <w:rsid w:val="006E3120"/>
    <w:rsid w:val="00702ADF"/>
    <w:rsid w:val="007243CF"/>
    <w:rsid w:val="0073109A"/>
    <w:rsid w:val="00731D29"/>
    <w:rsid w:val="00757AAB"/>
    <w:rsid w:val="00760342"/>
    <w:rsid w:val="00771133"/>
    <w:rsid w:val="007812C5"/>
    <w:rsid w:val="00782F79"/>
    <w:rsid w:val="00797EC1"/>
    <w:rsid w:val="007C752B"/>
    <w:rsid w:val="007D35BA"/>
    <w:rsid w:val="007D7CAD"/>
    <w:rsid w:val="007F10B2"/>
    <w:rsid w:val="007F2752"/>
    <w:rsid w:val="0080523D"/>
    <w:rsid w:val="0081546A"/>
    <w:rsid w:val="00826DEE"/>
    <w:rsid w:val="0083112C"/>
    <w:rsid w:val="008361FE"/>
    <w:rsid w:val="00854CEB"/>
    <w:rsid w:val="0086228C"/>
    <w:rsid w:val="00862AEC"/>
    <w:rsid w:val="008650A6"/>
    <w:rsid w:val="008734A0"/>
    <w:rsid w:val="0088301C"/>
    <w:rsid w:val="00891BA4"/>
    <w:rsid w:val="00893D99"/>
    <w:rsid w:val="008A22A4"/>
    <w:rsid w:val="008B7E29"/>
    <w:rsid w:val="008B7EFA"/>
    <w:rsid w:val="008D687E"/>
    <w:rsid w:val="009331E7"/>
    <w:rsid w:val="00946DE6"/>
    <w:rsid w:val="009515D0"/>
    <w:rsid w:val="00961EDE"/>
    <w:rsid w:val="00962E32"/>
    <w:rsid w:val="00965099"/>
    <w:rsid w:val="0098584F"/>
    <w:rsid w:val="009A1173"/>
    <w:rsid w:val="009C1DF7"/>
    <w:rsid w:val="009C2B41"/>
    <w:rsid w:val="009C324C"/>
    <w:rsid w:val="009C404A"/>
    <w:rsid w:val="009E45B7"/>
    <w:rsid w:val="009F1380"/>
    <w:rsid w:val="00A0133D"/>
    <w:rsid w:val="00A01910"/>
    <w:rsid w:val="00A11007"/>
    <w:rsid w:val="00A11F87"/>
    <w:rsid w:val="00A13F86"/>
    <w:rsid w:val="00A30061"/>
    <w:rsid w:val="00A52865"/>
    <w:rsid w:val="00A53551"/>
    <w:rsid w:val="00A70055"/>
    <w:rsid w:val="00A73C60"/>
    <w:rsid w:val="00A77874"/>
    <w:rsid w:val="00A85896"/>
    <w:rsid w:val="00A875F4"/>
    <w:rsid w:val="00A9784B"/>
    <w:rsid w:val="00AA473D"/>
    <w:rsid w:val="00AB0A94"/>
    <w:rsid w:val="00AC45ED"/>
    <w:rsid w:val="00AD0441"/>
    <w:rsid w:val="00AD1661"/>
    <w:rsid w:val="00AF1B9D"/>
    <w:rsid w:val="00AF2661"/>
    <w:rsid w:val="00B06208"/>
    <w:rsid w:val="00B231C0"/>
    <w:rsid w:val="00B264CB"/>
    <w:rsid w:val="00B3066D"/>
    <w:rsid w:val="00B358FC"/>
    <w:rsid w:val="00B37E70"/>
    <w:rsid w:val="00B45446"/>
    <w:rsid w:val="00B52388"/>
    <w:rsid w:val="00B52530"/>
    <w:rsid w:val="00B55FBB"/>
    <w:rsid w:val="00B7473E"/>
    <w:rsid w:val="00B87696"/>
    <w:rsid w:val="00B9279C"/>
    <w:rsid w:val="00B96D14"/>
    <w:rsid w:val="00BA03FF"/>
    <w:rsid w:val="00BA4248"/>
    <w:rsid w:val="00BF19C5"/>
    <w:rsid w:val="00BF4C4C"/>
    <w:rsid w:val="00C03767"/>
    <w:rsid w:val="00C30C70"/>
    <w:rsid w:val="00C31E65"/>
    <w:rsid w:val="00C32925"/>
    <w:rsid w:val="00C77C3E"/>
    <w:rsid w:val="00C86C97"/>
    <w:rsid w:val="00C92AB8"/>
    <w:rsid w:val="00C9362A"/>
    <w:rsid w:val="00CA1528"/>
    <w:rsid w:val="00CD3582"/>
    <w:rsid w:val="00CE168C"/>
    <w:rsid w:val="00CE1F42"/>
    <w:rsid w:val="00CF3DA5"/>
    <w:rsid w:val="00D00850"/>
    <w:rsid w:val="00D05DFC"/>
    <w:rsid w:val="00D100FD"/>
    <w:rsid w:val="00D11820"/>
    <w:rsid w:val="00D26B7C"/>
    <w:rsid w:val="00D345B3"/>
    <w:rsid w:val="00D37EDC"/>
    <w:rsid w:val="00D61FFE"/>
    <w:rsid w:val="00DD78E5"/>
    <w:rsid w:val="00DF2E2B"/>
    <w:rsid w:val="00E032DB"/>
    <w:rsid w:val="00E23256"/>
    <w:rsid w:val="00E245A0"/>
    <w:rsid w:val="00E24AFD"/>
    <w:rsid w:val="00E30DCF"/>
    <w:rsid w:val="00E3203B"/>
    <w:rsid w:val="00E36120"/>
    <w:rsid w:val="00E475CF"/>
    <w:rsid w:val="00E5571E"/>
    <w:rsid w:val="00E60E4E"/>
    <w:rsid w:val="00E727CD"/>
    <w:rsid w:val="00E72F05"/>
    <w:rsid w:val="00E83155"/>
    <w:rsid w:val="00E978D2"/>
    <w:rsid w:val="00ED03E1"/>
    <w:rsid w:val="00ED0FAA"/>
    <w:rsid w:val="00ED6724"/>
    <w:rsid w:val="00EE4FB3"/>
    <w:rsid w:val="00EF612A"/>
    <w:rsid w:val="00F248FF"/>
    <w:rsid w:val="00F51CE4"/>
    <w:rsid w:val="00F64820"/>
    <w:rsid w:val="00F73FA2"/>
    <w:rsid w:val="00F772E1"/>
    <w:rsid w:val="00F80E39"/>
    <w:rsid w:val="00F9008F"/>
    <w:rsid w:val="00F92B6A"/>
    <w:rsid w:val="00FA3AB7"/>
    <w:rsid w:val="00FC7E21"/>
    <w:rsid w:val="00FD2A1E"/>
    <w:rsid w:val="00FF4C82"/>
    <w:rsid w:val="00FF6E07"/>
    <w:rsid w:val="01A70C90"/>
    <w:rsid w:val="03AB2C66"/>
    <w:rsid w:val="04176AFB"/>
    <w:rsid w:val="08F62D37"/>
    <w:rsid w:val="093E00BF"/>
    <w:rsid w:val="0A6D4DCD"/>
    <w:rsid w:val="137D2618"/>
    <w:rsid w:val="188B21A3"/>
    <w:rsid w:val="1B4C0CFE"/>
    <w:rsid w:val="1DB41BC3"/>
    <w:rsid w:val="23027A21"/>
    <w:rsid w:val="293B0C86"/>
    <w:rsid w:val="33821CA8"/>
    <w:rsid w:val="3BA40F03"/>
    <w:rsid w:val="3CB00CEF"/>
    <w:rsid w:val="4032261B"/>
    <w:rsid w:val="4D206CEF"/>
    <w:rsid w:val="4D756730"/>
    <w:rsid w:val="4E28733C"/>
    <w:rsid w:val="542F733F"/>
    <w:rsid w:val="55A2664F"/>
    <w:rsid w:val="561B3D3F"/>
    <w:rsid w:val="57E67F05"/>
    <w:rsid w:val="58E110A8"/>
    <w:rsid w:val="59CA3354"/>
    <w:rsid w:val="63061303"/>
    <w:rsid w:val="65C71D9F"/>
    <w:rsid w:val="65F904DD"/>
    <w:rsid w:val="665A5AA4"/>
    <w:rsid w:val="76E52AE7"/>
    <w:rsid w:val="7AEF4AC6"/>
    <w:rsid w:val="7B1378BD"/>
    <w:rsid w:val="7D6C4C22"/>
    <w:rsid w:val="7EC21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nhideWhenUsed="0" w:uiPriority="1"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link w:val="24"/>
    <w:qFormat/>
    <w:uiPriority w:val="9"/>
    <w:pPr>
      <w:spacing w:before="1"/>
      <w:ind w:left="1914" w:right="1931"/>
      <w:jc w:val="center"/>
      <w:outlineLvl w:val="0"/>
    </w:pPr>
    <w:rPr>
      <w:rFonts w:ascii="黑体" w:hAnsi="黑体" w:eastAsia="黑体" w:cs="黑体"/>
      <w:b/>
      <w:bCs/>
      <w:sz w:val="32"/>
      <w:szCs w:val="32"/>
    </w:rPr>
  </w:style>
  <w:style w:type="paragraph" w:styleId="3">
    <w:name w:val="heading 2"/>
    <w:basedOn w:val="1"/>
    <w:next w:val="1"/>
    <w:link w:val="25"/>
    <w:unhideWhenUsed/>
    <w:qFormat/>
    <w:uiPriority w:val="9"/>
    <w:pPr>
      <w:ind w:left="1627"/>
      <w:outlineLvl w:val="1"/>
    </w:pPr>
    <w:rPr>
      <w:rFonts w:ascii="黑体" w:hAnsi="黑体" w:eastAsia="黑体" w:cs="黑体"/>
      <w:sz w:val="32"/>
      <w:szCs w:val="32"/>
    </w:rPr>
  </w:style>
  <w:style w:type="paragraph" w:styleId="4">
    <w:name w:val="heading 3"/>
    <w:basedOn w:val="1"/>
    <w:next w:val="1"/>
    <w:link w:val="26"/>
    <w:unhideWhenUsed/>
    <w:qFormat/>
    <w:uiPriority w:val="9"/>
    <w:pPr>
      <w:spacing w:before="69"/>
      <w:ind w:left="222"/>
      <w:outlineLvl w:val="2"/>
    </w:pPr>
    <w:rPr>
      <w:rFonts w:ascii="黑体" w:hAnsi="黑体" w:eastAsia="黑体" w:cs="黑体"/>
      <w:sz w:val="30"/>
      <w:szCs w:val="30"/>
    </w:rPr>
  </w:style>
  <w:style w:type="paragraph" w:styleId="5">
    <w:name w:val="heading 4"/>
    <w:basedOn w:val="1"/>
    <w:next w:val="1"/>
    <w:link w:val="27"/>
    <w:unhideWhenUsed/>
    <w:qFormat/>
    <w:uiPriority w:val="9"/>
    <w:pPr>
      <w:ind w:left="300" w:right="177"/>
      <w:jc w:val="center"/>
      <w:outlineLvl w:val="3"/>
    </w:pPr>
    <w:rPr>
      <w:b/>
      <w:bCs/>
      <w:sz w:val="28"/>
      <w:szCs w:val="28"/>
    </w:rPr>
  </w:style>
  <w:style w:type="paragraph" w:styleId="6">
    <w:name w:val="heading 5"/>
    <w:basedOn w:val="1"/>
    <w:next w:val="1"/>
    <w:link w:val="28"/>
    <w:unhideWhenUsed/>
    <w:qFormat/>
    <w:uiPriority w:val="9"/>
    <w:pPr>
      <w:ind w:left="222"/>
      <w:outlineLvl w:val="4"/>
    </w:pPr>
    <w:rPr>
      <w:b/>
      <w:bCs/>
      <w:sz w:val="24"/>
      <w:szCs w:val="24"/>
    </w:rPr>
  </w:style>
  <w:style w:type="paragraph" w:styleId="7">
    <w:name w:val="heading 6"/>
    <w:basedOn w:val="1"/>
    <w:next w:val="1"/>
    <w:link w:val="29"/>
    <w:unhideWhenUsed/>
    <w:qFormat/>
    <w:uiPriority w:val="9"/>
    <w:pPr>
      <w:spacing w:before="20"/>
      <w:ind w:left="102"/>
      <w:outlineLvl w:val="5"/>
    </w:pPr>
    <w:rPr>
      <w:sz w:val="23"/>
      <w:szCs w:val="23"/>
    </w:rPr>
  </w:style>
  <w:style w:type="paragraph" w:styleId="8">
    <w:name w:val="heading 7"/>
    <w:basedOn w:val="1"/>
    <w:next w:val="1"/>
    <w:link w:val="30"/>
    <w:qFormat/>
    <w:uiPriority w:val="1"/>
    <w:pPr>
      <w:spacing w:before="37"/>
      <w:ind w:left="102"/>
      <w:outlineLvl w:val="6"/>
    </w:pPr>
    <w:rPr>
      <w:b/>
      <w:bCs/>
      <w:sz w:val="21"/>
      <w:szCs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9">
    <w:name w:val="annotation text"/>
    <w:basedOn w:val="1"/>
    <w:link w:val="37"/>
    <w:semiHidden/>
    <w:unhideWhenUsed/>
    <w:qFormat/>
    <w:uiPriority w:val="99"/>
  </w:style>
  <w:style w:type="paragraph" w:styleId="10">
    <w:name w:val="Body Text"/>
    <w:basedOn w:val="1"/>
    <w:link w:val="32"/>
    <w:qFormat/>
    <w:uiPriority w:val="1"/>
    <w:pPr>
      <w:spacing w:before="37"/>
      <w:ind w:left="102"/>
    </w:pPr>
    <w:rPr>
      <w:sz w:val="21"/>
      <w:szCs w:val="21"/>
    </w:rPr>
  </w:style>
  <w:style w:type="paragraph" w:styleId="11">
    <w:name w:val="Balloon Text"/>
    <w:basedOn w:val="1"/>
    <w:link w:val="39"/>
    <w:semiHidden/>
    <w:unhideWhenUsed/>
    <w:qFormat/>
    <w:uiPriority w:val="99"/>
    <w:rPr>
      <w:sz w:val="18"/>
      <w:szCs w:val="18"/>
    </w:rPr>
  </w:style>
  <w:style w:type="paragraph" w:styleId="12">
    <w:name w:val="footer"/>
    <w:basedOn w:val="1"/>
    <w:link w:val="36"/>
    <w:unhideWhenUsed/>
    <w:qFormat/>
    <w:uiPriority w:val="99"/>
    <w:pPr>
      <w:tabs>
        <w:tab w:val="center" w:pos="4153"/>
        <w:tab w:val="right" w:pos="8306"/>
      </w:tabs>
      <w:snapToGrid w:val="0"/>
    </w:pPr>
    <w:rPr>
      <w:sz w:val="18"/>
      <w:szCs w:val="18"/>
    </w:rPr>
  </w:style>
  <w:style w:type="paragraph" w:styleId="13">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78"/>
      <w:ind w:left="102"/>
    </w:pPr>
    <w:rPr>
      <w:rFonts w:ascii="华文楷体" w:hAnsi="华文楷体" w:eastAsia="华文楷体" w:cs="华文楷体"/>
      <w:b/>
      <w:bCs/>
      <w:sz w:val="25"/>
      <w:szCs w:val="25"/>
    </w:rPr>
  </w:style>
  <w:style w:type="paragraph" w:styleId="15">
    <w:name w:val="toc 2"/>
    <w:basedOn w:val="1"/>
    <w:next w:val="1"/>
    <w:qFormat/>
    <w:uiPriority w:val="1"/>
    <w:pPr>
      <w:spacing w:before="101"/>
      <w:ind w:left="521"/>
    </w:pPr>
    <w:rPr>
      <w:rFonts w:ascii="华文楷体" w:hAnsi="华文楷体" w:eastAsia="华文楷体" w:cs="华文楷体"/>
      <w:sz w:val="23"/>
      <w:szCs w:val="23"/>
    </w:rPr>
  </w:style>
  <w:style w:type="paragraph" w:styleId="16">
    <w:name w:val="Normal (Web)"/>
    <w:basedOn w:val="1"/>
    <w:semiHidden/>
    <w:unhideWhenUsed/>
    <w:qFormat/>
    <w:uiPriority w:val="99"/>
    <w:pPr>
      <w:widowControl/>
      <w:spacing w:beforeAutospacing="1" w:afterAutospacing="1"/>
    </w:pPr>
    <w:rPr>
      <w:rFonts w:hint="eastAsia" w:cs="Times New Roman"/>
      <w:color w:val="000000"/>
      <w:sz w:val="24"/>
      <w:szCs w:val="24"/>
      <w:lang w:eastAsia="zh-CN"/>
    </w:rPr>
  </w:style>
  <w:style w:type="paragraph" w:styleId="17">
    <w:name w:val="annotation subject"/>
    <w:basedOn w:val="9"/>
    <w:next w:val="9"/>
    <w:link w:val="38"/>
    <w:semiHidden/>
    <w:unhideWhenUsed/>
    <w:qFormat/>
    <w:uiPriority w:val="99"/>
    <w:rPr>
      <w:b/>
      <w:bCs/>
    </w:rPr>
  </w:style>
  <w:style w:type="paragraph" w:styleId="18">
    <w:name w:val="Body Text First Indent"/>
    <w:basedOn w:val="10"/>
    <w:link w:val="48"/>
    <w:semiHidden/>
    <w:unhideWhenUsed/>
    <w:uiPriority w:val="99"/>
    <w:pPr>
      <w:spacing w:before="0" w:after="120"/>
      <w:ind w:left="0" w:firstLine="420" w:firstLineChars="100"/>
    </w:pPr>
    <w:rPr>
      <w:sz w:val="22"/>
      <w:szCs w:val="22"/>
    </w:rPr>
  </w:style>
  <w:style w:type="table" w:styleId="20">
    <w:name w:val="Table Grid"/>
    <w:basedOn w:val="1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semiHidden/>
    <w:unhideWhenUsed/>
    <w:qFormat/>
    <w:uiPriority w:val="99"/>
    <w:rPr>
      <w:color w:val="0000FF"/>
      <w:u w:val="single"/>
    </w:rPr>
  </w:style>
  <w:style w:type="character" w:styleId="23">
    <w:name w:val="annotation reference"/>
    <w:basedOn w:val="21"/>
    <w:semiHidden/>
    <w:unhideWhenUsed/>
    <w:qFormat/>
    <w:uiPriority w:val="99"/>
    <w:rPr>
      <w:sz w:val="21"/>
      <w:szCs w:val="21"/>
    </w:rPr>
  </w:style>
  <w:style w:type="character" w:customStyle="1" w:styleId="24">
    <w:name w:val="标题 1 字符"/>
    <w:basedOn w:val="21"/>
    <w:link w:val="2"/>
    <w:qFormat/>
    <w:uiPriority w:val="9"/>
    <w:rPr>
      <w:rFonts w:ascii="黑体" w:hAnsi="黑体" w:eastAsia="黑体" w:cs="黑体"/>
      <w:b/>
      <w:bCs/>
      <w:kern w:val="0"/>
      <w:sz w:val="32"/>
      <w:szCs w:val="32"/>
      <w:lang w:eastAsia="en-US"/>
    </w:rPr>
  </w:style>
  <w:style w:type="character" w:customStyle="1" w:styleId="25">
    <w:name w:val="标题 2 字符"/>
    <w:basedOn w:val="21"/>
    <w:link w:val="3"/>
    <w:qFormat/>
    <w:uiPriority w:val="9"/>
    <w:rPr>
      <w:rFonts w:ascii="黑体" w:hAnsi="黑体" w:eastAsia="黑体" w:cs="黑体"/>
      <w:kern w:val="0"/>
      <w:sz w:val="32"/>
      <w:szCs w:val="32"/>
      <w:lang w:eastAsia="en-US"/>
    </w:rPr>
  </w:style>
  <w:style w:type="character" w:customStyle="1" w:styleId="26">
    <w:name w:val="标题 3 字符"/>
    <w:basedOn w:val="21"/>
    <w:link w:val="4"/>
    <w:qFormat/>
    <w:uiPriority w:val="9"/>
    <w:rPr>
      <w:rFonts w:ascii="黑体" w:hAnsi="黑体" w:eastAsia="黑体" w:cs="黑体"/>
      <w:kern w:val="0"/>
      <w:sz w:val="30"/>
      <w:szCs w:val="30"/>
      <w:lang w:eastAsia="en-US"/>
    </w:rPr>
  </w:style>
  <w:style w:type="character" w:customStyle="1" w:styleId="27">
    <w:name w:val="标题 4 字符"/>
    <w:basedOn w:val="21"/>
    <w:link w:val="5"/>
    <w:qFormat/>
    <w:uiPriority w:val="9"/>
    <w:rPr>
      <w:rFonts w:ascii="宋体" w:hAnsi="宋体" w:eastAsia="宋体" w:cs="宋体"/>
      <w:b/>
      <w:bCs/>
      <w:kern w:val="0"/>
      <w:sz w:val="28"/>
      <w:szCs w:val="28"/>
      <w:lang w:eastAsia="en-US"/>
    </w:rPr>
  </w:style>
  <w:style w:type="character" w:customStyle="1" w:styleId="28">
    <w:name w:val="标题 5 字符"/>
    <w:basedOn w:val="21"/>
    <w:link w:val="6"/>
    <w:qFormat/>
    <w:uiPriority w:val="9"/>
    <w:rPr>
      <w:rFonts w:ascii="宋体" w:hAnsi="宋体" w:eastAsia="宋体" w:cs="宋体"/>
      <w:b/>
      <w:bCs/>
      <w:kern w:val="0"/>
      <w:sz w:val="24"/>
      <w:szCs w:val="24"/>
      <w:lang w:eastAsia="en-US"/>
    </w:rPr>
  </w:style>
  <w:style w:type="character" w:customStyle="1" w:styleId="29">
    <w:name w:val="标题 6 字符"/>
    <w:basedOn w:val="21"/>
    <w:link w:val="7"/>
    <w:qFormat/>
    <w:uiPriority w:val="9"/>
    <w:rPr>
      <w:rFonts w:ascii="宋体" w:hAnsi="宋体" w:eastAsia="宋体" w:cs="宋体"/>
      <w:kern w:val="0"/>
      <w:sz w:val="23"/>
      <w:szCs w:val="23"/>
      <w:lang w:eastAsia="en-US"/>
    </w:rPr>
  </w:style>
  <w:style w:type="character" w:customStyle="1" w:styleId="30">
    <w:name w:val="标题 7 字符"/>
    <w:basedOn w:val="21"/>
    <w:link w:val="8"/>
    <w:qFormat/>
    <w:uiPriority w:val="1"/>
    <w:rPr>
      <w:rFonts w:ascii="宋体" w:hAnsi="宋体" w:eastAsia="宋体" w:cs="宋体"/>
      <w:b/>
      <w:bCs/>
      <w:kern w:val="0"/>
      <w:szCs w:val="21"/>
      <w:lang w:eastAsia="en-US"/>
    </w:rPr>
  </w:style>
  <w:style w:type="table" w:customStyle="1" w:styleId="31">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32">
    <w:name w:val="正文文本 字符"/>
    <w:basedOn w:val="21"/>
    <w:link w:val="10"/>
    <w:qFormat/>
    <w:uiPriority w:val="1"/>
    <w:rPr>
      <w:rFonts w:ascii="宋体" w:hAnsi="宋体" w:eastAsia="宋体" w:cs="宋体"/>
      <w:kern w:val="0"/>
      <w:szCs w:val="21"/>
      <w:lang w:eastAsia="en-US"/>
    </w:rPr>
  </w:style>
  <w:style w:type="paragraph" w:styleId="33">
    <w:name w:val="List Paragraph"/>
    <w:basedOn w:val="1"/>
    <w:qFormat/>
    <w:uiPriority w:val="1"/>
    <w:pPr>
      <w:spacing w:before="37"/>
      <w:ind w:left="260" w:hanging="158"/>
    </w:pPr>
  </w:style>
  <w:style w:type="paragraph" w:customStyle="1" w:styleId="34">
    <w:name w:val="Table Paragraph"/>
    <w:basedOn w:val="1"/>
    <w:qFormat/>
    <w:uiPriority w:val="1"/>
    <w:pPr>
      <w:ind w:left="107"/>
    </w:pPr>
  </w:style>
  <w:style w:type="character" w:customStyle="1" w:styleId="35">
    <w:name w:val="页眉 字符"/>
    <w:basedOn w:val="21"/>
    <w:link w:val="13"/>
    <w:qFormat/>
    <w:uiPriority w:val="99"/>
    <w:rPr>
      <w:rFonts w:ascii="宋体" w:hAnsi="宋体" w:eastAsia="宋体" w:cs="宋体"/>
      <w:kern w:val="0"/>
      <w:sz w:val="18"/>
      <w:szCs w:val="18"/>
      <w:lang w:eastAsia="en-US"/>
    </w:rPr>
  </w:style>
  <w:style w:type="character" w:customStyle="1" w:styleId="36">
    <w:name w:val="页脚 字符"/>
    <w:basedOn w:val="21"/>
    <w:link w:val="12"/>
    <w:qFormat/>
    <w:uiPriority w:val="99"/>
    <w:rPr>
      <w:rFonts w:ascii="宋体" w:hAnsi="宋体" w:eastAsia="宋体" w:cs="宋体"/>
      <w:kern w:val="0"/>
      <w:sz w:val="18"/>
      <w:szCs w:val="18"/>
      <w:lang w:eastAsia="en-US"/>
    </w:rPr>
  </w:style>
  <w:style w:type="character" w:customStyle="1" w:styleId="37">
    <w:name w:val="批注文字 字符"/>
    <w:basedOn w:val="21"/>
    <w:link w:val="9"/>
    <w:semiHidden/>
    <w:qFormat/>
    <w:uiPriority w:val="99"/>
    <w:rPr>
      <w:rFonts w:ascii="宋体" w:hAnsi="宋体" w:eastAsia="宋体" w:cs="宋体"/>
      <w:kern w:val="0"/>
      <w:sz w:val="22"/>
      <w:lang w:eastAsia="en-US"/>
    </w:rPr>
  </w:style>
  <w:style w:type="character" w:customStyle="1" w:styleId="38">
    <w:name w:val="批注主题 字符"/>
    <w:basedOn w:val="37"/>
    <w:link w:val="17"/>
    <w:semiHidden/>
    <w:qFormat/>
    <w:uiPriority w:val="99"/>
    <w:rPr>
      <w:rFonts w:ascii="宋体" w:hAnsi="宋体" w:eastAsia="宋体" w:cs="宋体"/>
      <w:b/>
      <w:bCs/>
      <w:kern w:val="0"/>
      <w:sz w:val="22"/>
      <w:lang w:eastAsia="en-US"/>
    </w:rPr>
  </w:style>
  <w:style w:type="character" w:customStyle="1" w:styleId="39">
    <w:name w:val="批注框文本 字符"/>
    <w:basedOn w:val="21"/>
    <w:link w:val="11"/>
    <w:semiHidden/>
    <w:qFormat/>
    <w:uiPriority w:val="99"/>
    <w:rPr>
      <w:rFonts w:ascii="宋体" w:hAnsi="宋体" w:eastAsia="宋体" w:cs="宋体"/>
      <w:kern w:val="0"/>
      <w:sz w:val="18"/>
      <w:szCs w:val="18"/>
      <w:lang w:eastAsia="en-US"/>
    </w:rPr>
  </w:style>
  <w:style w:type="character" w:styleId="40">
    <w:name w:val="Placeholder Text"/>
    <w:basedOn w:val="21"/>
    <w:semiHidden/>
    <w:qFormat/>
    <w:uiPriority w:val="99"/>
    <w:rPr>
      <w:color w:val="808080"/>
    </w:rPr>
  </w:style>
  <w:style w:type="paragraph" w:customStyle="1" w:styleId="41">
    <w:name w:val="列出段落"/>
    <w:basedOn w:val="1"/>
    <w:qFormat/>
    <w:uiPriority w:val="34"/>
    <w:pPr>
      <w:autoSpaceDE/>
      <w:autoSpaceDN/>
      <w:ind w:firstLine="420" w:firstLineChars="200"/>
      <w:jc w:val="both"/>
    </w:pPr>
    <w:rPr>
      <w:rFonts w:ascii="Calibri" w:hAnsi="Calibri" w:cs="Times New Roman"/>
      <w:kern w:val="2"/>
      <w:sz w:val="21"/>
      <w:lang w:eastAsia="zh-CN"/>
    </w:rPr>
  </w:style>
  <w:style w:type="paragraph" w:styleId="42">
    <w:name w:val="No Spacing"/>
    <w:qFormat/>
    <w:uiPriority w:val="1"/>
    <w:pPr>
      <w:widowControl w:val="0"/>
      <w:jc w:val="both"/>
    </w:pPr>
    <w:rPr>
      <w:rFonts w:ascii="Calibri" w:hAnsi="Calibri" w:eastAsia="宋体" w:cs="Times New Roman"/>
      <w:kern w:val="2"/>
      <w:sz w:val="21"/>
      <w:szCs w:val="24"/>
      <w:lang w:val="en-US" w:eastAsia="zh-CN" w:bidi="ar-SA"/>
    </w:rPr>
  </w:style>
  <w:style w:type="paragraph" w:customStyle="1" w:styleId="43">
    <w:name w:val="reader-word-layer reader-word-s1-5"/>
    <w:basedOn w:val="1"/>
    <w:qFormat/>
    <w:uiPriority w:val="0"/>
    <w:pPr>
      <w:widowControl/>
      <w:spacing w:beforeAutospacing="1" w:afterAutospacing="1"/>
    </w:pPr>
    <w:rPr>
      <w:rFonts w:hint="eastAsia" w:cs="Times New Roman"/>
      <w:sz w:val="24"/>
      <w:szCs w:val="24"/>
      <w:lang w:eastAsia="zh-CN"/>
    </w:rPr>
  </w:style>
  <w:style w:type="paragraph" w:customStyle="1" w:styleId="44">
    <w:name w:val="样式1"/>
    <w:basedOn w:val="1"/>
    <w:link w:val="46"/>
    <w:qFormat/>
    <w:uiPriority w:val="0"/>
    <w:pPr>
      <w:ind w:firstLine="200" w:firstLineChars="200"/>
      <w:jc w:val="both"/>
      <w:outlineLvl w:val="0"/>
    </w:pPr>
    <w:rPr>
      <w:rFonts w:hint="eastAsia" w:ascii="黑体" w:eastAsia="黑体" w:cs="Times New Roman"/>
      <w:color w:val="000000"/>
      <w:kern w:val="2"/>
      <w:sz w:val="28"/>
      <w:szCs w:val="28"/>
      <w:lang w:eastAsia="zh-CN"/>
    </w:rPr>
  </w:style>
  <w:style w:type="character" w:customStyle="1" w:styleId="45">
    <w:name w:val="正文文本首行缩进 字符"/>
    <w:qFormat/>
    <w:uiPriority w:val="0"/>
    <w:rPr>
      <w:rFonts w:hint="default" w:ascii="Calibri" w:hAnsi="Calibri" w:cs="Calibri"/>
      <w:kern w:val="2"/>
      <w:sz w:val="21"/>
      <w:szCs w:val="24"/>
    </w:rPr>
  </w:style>
  <w:style w:type="character" w:customStyle="1" w:styleId="46">
    <w:name w:val="样式1 字符"/>
    <w:basedOn w:val="21"/>
    <w:link w:val="44"/>
    <w:qFormat/>
    <w:uiPriority w:val="0"/>
    <w:rPr>
      <w:rFonts w:hint="eastAsia" w:ascii="黑体" w:hAnsi="宋体" w:eastAsia="黑体" w:cs="黑体"/>
      <w:color w:val="000000"/>
      <w:kern w:val="2"/>
      <w:sz w:val="28"/>
      <w:szCs w:val="28"/>
    </w:rPr>
  </w:style>
  <w:style w:type="paragraph" w:customStyle="1" w:styleId="47">
    <w:name w:val="样式3"/>
    <w:basedOn w:val="1"/>
    <w:qFormat/>
    <w:uiPriority w:val="0"/>
    <w:pPr>
      <w:ind w:firstLine="420" w:firstLineChars="200"/>
      <w:jc w:val="both"/>
    </w:pPr>
    <w:rPr>
      <w:rFonts w:hint="eastAsia" w:cs="Times New Roman"/>
      <w:color w:val="FF0000"/>
      <w:kern w:val="2"/>
      <w:sz w:val="21"/>
      <w:szCs w:val="21"/>
      <w:lang w:eastAsia="zh-CN"/>
    </w:rPr>
  </w:style>
  <w:style w:type="character" w:customStyle="1" w:styleId="48">
    <w:name w:val="正文文本首行缩进 字符1"/>
    <w:basedOn w:val="32"/>
    <w:link w:val="18"/>
    <w:semiHidden/>
    <w:qFormat/>
    <w:uiPriority w:val="99"/>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014D8-A403-4EAC-B0FA-832DFF908D5D}">
  <ds:schemaRefs/>
</ds:datastoreItem>
</file>

<file path=docProps/app.xml><?xml version="1.0" encoding="utf-8"?>
<Properties xmlns="http://schemas.openxmlformats.org/officeDocument/2006/extended-properties" xmlns:vt="http://schemas.openxmlformats.org/officeDocument/2006/docPropsVTypes">
  <Template>Normal</Template>
  <Pages>13</Pages>
  <Words>9284</Words>
  <Characters>9465</Characters>
  <Lines>76</Lines>
  <Paragraphs>21</Paragraphs>
  <TotalTime>2</TotalTime>
  <ScaleCrop>false</ScaleCrop>
  <LinksUpToDate>false</LinksUpToDate>
  <CharactersWithSpaces>9604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2019-05-18T03:28:00Z</dcterms:created>
  <dc:creator>Jiang Jian-Jian</dc:creator>
  <cp:lastModifiedBy>逍遥游</cp:lastModifiedBy>
  <dcterms:modified xsi:type="dcterms:W3CDTF">2025-03-09T13:05:09Z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D0D897B6352B49CBBA835495C028F3E0_13</vt:lpwstr>
  </property>
  <property fmtid="{D5CDD505-2E9C-101B-9397-08002B2CF9AE}" pid="4" name="KSOTemplateDocerSaveRecord">
    <vt:lpwstr>eyJoZGlkIjoiZjc1ODdhYzdmYTgwOGNiODQxOGYwNTMxNzI4ZWY2YWEiLCJ1c2VySWQiOiI0MTQ5MTcyODcifQ==</vt:lpwstr>
  </property>
</Properties>
</file>