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6738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533395A5">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7D00C75C">
            <w:pPr>
              <w:spacing w:line="460" w:lineRule="exact"/>
              <w:rPr>
                <w:rFonts w:hint="eastAsia" w:ascii="宋体" w:hAnsi="宋体"/>
                <w:b/>
                <w:sz w:val="24"/>
              </w:rPr>
            </w:pPr>
            <w:r>
              <w:rPr>
                <w:rFonts w:hint="eastAsia" w:ascii="宋体" w:hAnsi="宋体"/>
              </w:rPr>
              <w:t>投资性房地产初始计量</w:t>
            </w:r>
          </w:p>
        </w:tc>
        <w:tc>
          <w:tcPr>
            <w:tcW w:w="727" w:type="dxa"/>
            <w:vAlign w:val="center"/>
          </w:tcPr>
          <w:p w14:paraId="21ED0E42">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1E48BAF1">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2学时</w:t>
            </w:r>
          </w:p>
        </w:tc>
      </w:tr>
      <w:tr w14:paraId="302E4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7C01D545">
            <w:pPr>
              <w:spacing w:line="460" w:lineRule="exact"/>
              <w:rPr>
                <w:rFonts w:hint="eastAsia" w:ascii="宋体" w:hAnsi="宋体"/>
                <w:b/>
                <w:sz w:val="24"/>
              </w:rPr>
            </w:pPr>
            <w:r>
              <w:rPr>
                <w:rFonts w:hint="eastAsia" w:ascii="宋体" w:hAnsi="宋体"/>
                <w:b/>
                <w:sz w:val="24"/>
              </w:rPr>
              <w:t>教学目标</w:t>
            </w:r>
          </w:p>
          <w:p w14:paraId="6D5FA35C">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090B04D3">
            <w:pPr>
              <w:rPr>
                <w:rFonts w:hint="eastAsia" w:ascii="宋体" w:hAnsi="宋体"/>
                <w:b/>
                <w:szCs w:val="21"/>
              </w:rPr>
            </w:pPr>
            <w:r>
              <w:rPr>
                <w:rFonts w:hint="eastAsia" w:ascii="宋体" w:hAnsi="宋体"/>
                <w:b/>
                <w:szCs w:val="21"/>
              </w:rPr>
              <w:t>一、知识目标：</w:t>
            </w:r>
          </w:p>
          <w:p w14:paraId="456B5DD3">
            <w:pPr>
              <w:spacing w:line="240" w:lineRule="auto"/>
              <w:jc w:val="left"/>
              <w:rPr>
                <w:rFonts w:hint="eastAsia"/>
              </w:rPr>
            </w:pPr>
            <w:r>
              <w:rPr>
                <w:rFonts w:hint="eastAsia"/>
                <w:lang w:val="en-US" w:eastAsia="zh-CN"/>
              </w:rPr>
              <w:t>1.</w:t>
            </w:r>
            <w:r>
              <w:t>熟悉投资性房地产的定义、特点和范围</w:t>
            </w:r>
            <w:r>
              <w:rPr>
                <w:rFonts w:hint="eastAsia"/>
              </w:rPr>
              <w:t>；</w:t>
            </w:r>
          </w:p>
          <w:p w14:paraId="4C1EEFCA">
            <w:pPr>
              <w:spacing w:line="240" w:lineRule="auto"/>
              <w:jc w:val="left"/>
              <w:rPr>
                <w:rFonts w:hint="eastAsia" w:ascii="宋体" w:hAnsi="宋体"/>
                <w:szCs w:val="21"/>
              </w:rPr>
            </w:pPr>
            <w:r>
              <w:rPr>
                <w:rFonts w:hint="eastAsia"/>
                <w:lang w:val="en-US" w:eastAsia="zh-CN"/>
              </w:rPr>
              <w:t>2.</w:t>
            </w:r>
            <w:r>
              <w:t>掌握投资性房地产的初始计量</w:t>
            </w:r>
            <w:r>
              <w:rPr>
                <w:rFonts w:hint="eastAsia"/>
                <w:lang w:val="en-US" w:eastAsia="zh-CN"/>
              </w:rPr>
              <w:t>和</w:t>
            </w:r>
            <w:r>
              <w:t>后续计量</w:t>
            </w:r>
            <w:r>
              <w:rPr>
                <w:rFonts w:hint="eastAsia"/>
              </w:rPr>
              <w:t>；</w:t>
            </w:r>
          </w:p>
          <w:p w14:paraId="46B933F8">
            <w:pPr>
              <w:rPr>
                <w:rFonts w:hint="eastAsia" w:ascii="宋体" w:hAnsi="宋体"/>
                <w:b/>
                <w:szCs w:val="21"/>
              </w:rPr>
            </w:pPr>
            <w:r>
              <w:rPr>
                <w:rFonts w:hint="eastAsia" w:ascii="宋体" w:hAnsi="宋体"/>
                <w:b/>
                <w:szCs w:val="21"/>
              </w:rPr>
              <w:t>二、能力目标：</w:t>
            </w:r>
          </w:p>
          <w:p w14:paraId="3AC08343">
            <w:pPr>
              <w:rPr>
                <w:rFonts w:hint="eastAsia" w:ascii="宋体" w:hAnsi="宋体"/>
                <w:b/>
                <w:szCs w:val="21"/>
              </w:rPr>
            </w:pPr>
            <w:r>
              <w:rPr>
                <w:rFonts w:hint="eastAsia" w:ascii="宋体" w:hAnsi="宋体"/>
                <w:szCs w:val="21"/>
              </w:rPr>
              <w:t>1.能进行</w:t>
            </w:r>
            <w:r>
              <w:rPr>
                <w:rFonts w:hint="eastAsia" w:ascii="宋体" w:hAnsi="宋体"/>
              </w:rPr>
              <w:t>投资性房地产初始计量的账务处理</w:t>
            </w:r>
          </w:p>
          <w:p w14:paraId="0678636E">
            <w:pPr>
              <w:rPr>
                <w:rFonts w:hint="eastAsia" w:ascii="宋体" w:hAnsi="宋体"/>
                <w:b/>
                <w:szCs w:val="21"/>
              </w:rPr>
            </w:pPr>
            <w:r>
              <w:rPr>
                <w:rFonts w:hint="eastAsia" w:ascii="宋体" w:hAnsi="宋体"/>
                <w:b/>
                <w:szCs w:val="21"/>
              </w:rPr>
              <w:t>三、素质（思政）目标：</w:t>
            </w:r>
          </w:p>
          <w:p w14:paraId="538B2E61">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1D7F1AA7">
            <w:pPr>
              <w:rPr>
                <w:rFonts w:hint="eastAsia" w:ascii="宋体" w:hAnsi="宋体"/>
                <w:b/>
                <w:sz w:val="24"/>
              </w:rPr>
            </w:pPr>
            <w:r>
              <w:rPr>
                <w:rFonts w:hint="eastAsia"/>
              </w:rPr>
              <w:t>2.</w:t>
            </w:r>
            <w:r>
              <w:t>引导学生全面、长远地考虑问题，提高学生的社会责任意识；通对企业真实案例的分析，培养学生</w:t>
            </w:r>
            <w:r>
              <w:rPr>
                <w:rFonts w:hint="eastAsia"/>
              </w:rPr>
              <w:t>坚持诚信，守法奉公，坚持准则，守责敬业，坚持学习，守正创新的会计职业道德</w:t>
            </w:r>
            <w:r>
              <w:t>的基本职业道德意识。</w:t>
            </w:r>
          </w:p>
        </w:tc>
      </w:tr>
      <w:tr w14:paraId="1C5B7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79D5B147">
            <w:pPr>
              <w:spacing w:line="460" w:lineRule="exact"/>
              <w:rPr>
                <w:rFonts w:hint="eastAsia" w:ascii="宋体" w:hAnsi="宋体"/>
                <w:b/>
                <w:sz w:val="24"/>
              </w:rPr>
            </w:pPr>
            <w:r>
              <w:rPr>
                <w:rFonts w:hint="eastAsia" w:ascii="宋体" w:hAnsi="宋体"/>
                <w:b/>
                <w:sz w:val="24"/>
              </w:rPr>
              <w:t>教学方法</w:t>
            </w:r>
          </w:p>
          <w:p w14:paraId="15FEED40">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6FE07ED9">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126F396E">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4FFAE855">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67AFE7A2">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62561B20">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3D385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7CBD9D52">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5323A5F7">
            <w:pPr>
              <w:spacing w:line="300" w:lineRule="exact"/>
              <w:rPr>
                <w:rFonts w:hint="eastAsia" w:ascii="宋体" w:hAnsi="宋体"/>
                <w:szCs w:val="21"/>
              </w:rPr>
            </w:pPr>
            <w:r>
              <w:rPr>
                <w:rFonts w:hint="eastAsia" w:ascii="宋体" w:hAnsi="宋体"/>
                <w:b/>
                <w:szCs w:val="21"/>
              </w:rPr>
              <w:t>一、教学重点：</w:t>
            </w:r>
            <w:r>
              <w:rPr>
                <w:rFonts w:hint="eastAsia" w:ascii="宋体" w:hAnsi="宋体"/>
              </w:rPr>
              <w:t>熟悉运用投资性房地产初始计量的账务处理</w:t>
            </w:r>
          </w:p>
          <w:p w14:paraId="43555F5D">
            <w:pPr>
              <w:spacing w:line="300" w:lineRule="exact"/>
              <w:rPr>
                <w:rFonts w:hint="default" w:ascii="宋体" w:hAnsi="宋体" w:eastAsia="宋体"/>
                <w:sz w:val="18"/>
                <w:szCs w:val="18"/>
                <w:lang w:val="en-US" w:eastAsia="zh-CN"/>
              </w:rPr>
            </w:pPr>
            <w:r>
              <w:rPr>
                <w:rFonts w:hint="eastAsia" w:ascii="宋体" w:hAnsi="宋体"/>
                <w:b/>
                <w:szCs w:val="21"/>
              </w:rPr>
              <w:t>二、教学难点：</w:t>
            </w:r>
            <w:r>
              <w:rPr>
                <w:rFonts w:hint="eastAsia" w:ascii="宋体" w:hAnsi="宋体"/>
                <w:szCs w:val="21"/>
                <w:lang w:val="en-US" w:eastAsia="zh-CN"/>
              </w:rPr>
              <w:t>如何</w:t>
            </w:r>
            <w:r>
              <w:rPr>
                <w:rFonts w:hint="eastAsia" w:ascii="宋体" w:hAnsi="宋体"/>
                <w:szCs w:val="21"/>
              </w:rPr>
              <w:t>区分</w:t>
            </w:r>
            <w:r>
              <w:rPr>
                <w:rFonts w:hint="eastAsia" w:ascii="宋体" w:hAnsi="宋体"/>
              </w:rPr>
              <w:t>投资性房地产</w:t>
            </w:r>
            <w:r>
              <w:rPr>
                <w:rFonts w:hint="eastAsia" w:ascii="宋体" w:hAnsi="宋体"/>
                <w:lang w:val="en-US" w:eastAsia="zh-CN"/>
              </w:rPr>
              <w:t>与自用房地产</w:t>
            </w:r>
          </w:p>
        </w:tc>
      </w:tr>
      <w:tr w14:paraId="0BC98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jc w:val="center"/>
        </w:trPr>
        <w:tc>
          <w:tcPr>
            <w:tcW w:w="1206" w:type="dxa"/>
            <w:vAlign w:val="center"/>
          </w:tcPr>
          <w:p w14:paraId="35EE7022">
            <w:pPr>
              <w:spacing w:line="460" w:lineRule="exact"/>
              <w:rPr>
                <w:rFonts w:hint="eastAsia" w:ascii="宋体" w:hAnsi="宋体"/>
                <w:sz w:val="18"/>
                <w:szCs w:val="18"/>
              </w:rPr>
            </w:pPr>
            <w:bookmarkStart w:id="0" w:name="_Hlk286300521"/>
            <w:r>
              <w:rPr>
                <w:rFonts w:hint="eastAsia" w:ascii="宋体" w:hAnsi="宋体"/>
                <w:b/>
                <w:sz w:val="24"/>
              </w:rPr>
              <w:t>教学内容与过程</w:t>
            </w:r>
          </w:p>
        </w:tc>
        <w:tc>
          <w:tcPr>
            <w:tcW w:w="7769" w:type="dxa"/>
            <w:gridSpan w:val="3"/>
            <w:vAlign w:val="center"/>
          </w:tcPr>
          <w:p w14:paraId="17238A80">
            <w:pPr>
              <w:spacing w:line="240" w:lineRule="auto"/>
              <w:jc w:val="left"/>
              <w:rPr>
                <w:rFonts w:hint="eastAsia"/>
                <w:b/>
                <w:bCs/>
                <w:lang w:eastAsia="zh-CN"/>
              </w:rPr>
            </w:pPr>
            <w:r>
              <w:rPr>
                <w:rFonts w:hint="eastAsia"/>
                <w:color w:val="FF0000"/>
              </w:rPr>
              <w:t>【课程导入】</w:t>
            </w:r>
            <w:r>
              <w:rPr>
                <w:rFonts w:hint="eastAsia"/>
                <w:b/>
                <w:bCs/>
                <w:lang w:eastAsia="zh-CN"/>
              </w:rPr>
              <w:t>“房子是用来住的，不是用来炒的”</w:t>
            </w:r>
          </w:p>
          <w:p w14:paraId="46AEEF7D">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lang w:eastAsia="zh-CN"/>
              </w:rPr>
            </w:pPr>
            <w:r>
              <w:rPr>
                <w:rFonts w:hint="eastAsia"/>
                <w:lang w:val="en-US" w:eastAsia="zh-CN"/>
              </w:rPr>
              <w:t>前些年</w:t>
            </w:r>
            <w:r>
              <w:rPr>
                <w:rFonts w:hint="eastAsia"/>
                <w:lang w:eastAsia="zh-CN"/>
              </w:rPr>
              <w:t>，部分城市的房地产市场异常火热，一些“网红”楼盘甚至出现了“万人抢房”和“众筹打新”的现象，引发了对房地产市场调控的重新关注。此次楼市火热的关注点与过去不同，不再只是新盘价格，而是新旧住宅价格倒挂现象。同时，“打新热”背后的投机购房行为显然违背了“房住不炒”的理念。</w:t>
            </w:r>
          </w:p>
          <w:p w14:paraId="1E22F561">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lang w:eastAsia="zh-CN"/>
              </w:rPr>
            </w:pPr>
            <w:r>
              <w:rPr>
                <w:rFonts w:hint="eastAsia"/>
                <w:lang w:eastAsia="zh-CN"/>
              </w:rPr>
              <w:t>2016年12月中旬，中央经济工作会议提出，要坚持“房子是用来住的，不是用来炒的”的定位，强调住房应回归居住属性——这一通俗化概括反映了决策层的深思熟虑。2016年12月21日下午，习近平总书记在中央财经领导小组第十四次会议上进一步强调“要准确把握住房的居住属性”。</w:t>
            </w:r>
          </w:p>
          <w:p w14:paraId="10DB9726">
            <w:pPr>
              <w:adjustRightInd w:val="0"/>
              <w:snapToGrid w:val="0"/>
              <w:spacing w:line="360" w:lineRule="exact"/>
              <w:rPr>
                <w:color w:val="FF0000"/>
              </w:rPr>
            </w:pPr>
          </w:p>
          <w:p w14:paraId="631931D9">
            <w:pPr>
              <w:adjustRightInd w:val="0"/>
              <w:snapToGrid w:val="0"/>
              <w:spacing w:line="360" w:lineRule="exact"/>
            </w:pPr>
            <w:r>
              <w:rPr>
                <w:rFonts w:hint="eastAsia"/>
                <w:color w:val="FF0000"/>
              </w:rPr>
              <w:t>【讲授新课】</w:t>
            </w:r>
          </w:p>
          <w:p w14:paraId="5578AD34">
            <w:pPr>
              <w:rPr>
                <w:rFonts w:ascii="宋体" w:hAnsi="宋体" w:cs="宋体"/>
                <w:color w:val="000000"/>
                <w:szCs w:val="21"/>
              </w:rPr>
            </w:pPr>
            <w:r>
              <w:rPr>
                <w:rFonts w:hint="eastAsia" w:ascii="宋体" w:hAnsi="宋体" w:cs="宋体"/>
                <w:b/>
                <w:bCs/>
                <w:color w:val="000000"/>
                <w:szCs w:val="21"/>
              </w:rPr>
              <w:t>投资性房地产的特征与范围</w:t>
            </w:r>
            <w:r>
              <w:rPr>
                <w:rFonts w:hint="eastAsia" w:ascii="宋体" w:hAnsi="宋体" w:cs="宋体"/>
                <w:color w:val="000000"/>
                <w:szCs w:val="21"/>
              </w:rPr>
              <w:br w:type="textWrapping"/>
            </w:r>
            <w:r>
              <w:rPr>
                <w:rFonts w:hint="eastAsia" w:ascii="宋体" w:hAnsi="宋体" w:cs="宋体"/>
                <w:color w:val="000000"/>
                <w:szCs w:val="21"/>
              </w:rPr>
              <w:t>　　</w:t>
            </w:r>
            <w:r>
              <w:rPr>
                <w:rFonts w:hint="eastAsia" w:ascii="宋体" w:hAnsi="宋体" w:cs="宋体"/>
                <w:b/>
                <w:bCs/>
                <w:color w:val="000000"/>
                <w:szCs w:val="21"/>
              </w:rPr>
              <w:t>一、投资性房地产的定义及特征</w:t>
            </w:r>
            <w:r>
              <w:rPr>
                <w:rFonts w:hint="eastAsia" w:ascii="宋体" w:hAnsi="宋体" w:cs="宋体"/>
                <w:color w:val="000000"/>
                <w:szCs w:val="21"/>
              </w:rPr>
              <w:br w:type="textWrapping"/>
            </w:r>
            <w:r>
              <w:rPr>
                <w:rFonts w:hint="eastAsia" w:ascii="宋体" w:hAnsi="宋体" w:cs="宋体"/>
                <w:color w:val="000000"/>
                <w:szCs w:val="21"/>
              </w:rPr>
              <w:t>　　（一）投资性房地产的定义</w:t>
            </w:r>
            <w:r>
              <w:rPr>
                <w:rFonts w:hint="eastAsia" w:ascii="宋体" w:hAnsi="宋体" w:cs="宋体"/>
                <w:color w:val="000000"/>
                <w:szCs w:val="21"/>
              </w:rPr>
              <w:br w:type="textWrapping"/>
            </w:r>
            <w:r>
              <w:rPr>
                <w:rFonts w:hint="eastAsia" w:ascii="宋体" w:hAnsi="宋体" w:cs="宋体"/>
                <w:color w:val="000000"/>
                <w:szCs w:val="21"/>
              </w:rPr>
              <w:t>　　所谓投资性房地产，是指为</w:t>
            </w:r>
            <w:r>
              <w:rPr>
                <w:rFonts w:hint="eastAsia" w:ascii="宋体" w:hAnsi="宋体" w:cs="宋体"/>
                <w:b/>
                <w:bCs/>
                <w:color w:val="A50021"/>
                <w:szCs w:val="21"/>
                <w:u w:val="double"/>
              </w:rPr>
              <w:t>赚取租金</w:t>
            </w:r>
            <w:r>
              <w:rPr>
                <w:rFonts w:hint="eastAsia" w:ascii="宋体" w:hAnsi="宋体" w:cs="宋体"/>
                <w:color w:val="000000"/>
                <w:szCs w:val="21"/>
              </w:rPr>
              <w:t>或</w:t>
            </w:r>
            <w:r>
              <w:rPr>
                <w:rFonts w:hint="eastAsia" w:ascii="宋体" w:hAnsi="宋体" w:cs="宋体"/>
                <w:b/>
                <w:bCs/>
                <w:color w:val="A50021"/>
                <w:szCs w:val="21"/>
                <w:u w:val="double"/>
              </w:rPr>
              <w:t>资本增值</w:t>
            </w:r>
            <w:r>
              <w:rPr>
                <w:rFonts w:hint="eastAsia" w:ascii="宋体" w:hAnsi="宋体" w:cs="宋体"/>
                <w:color w:val="000000"/>
                <w:szCs w:val="21"/>
              </w:rPr>
              <w:t>，或者两者</w:t>
            </w:r>
            <w:r>
              <w:rPr>
                <w:rFonts w:hint="eastAsia" w:ascii="宋体" w:hAnsi="宋体" w:cs="宋体"/>
                <w:b/>
                <w:bCs/>
                <w:color w:val="A50021"/>
                <w:szCs w:val="21"/>
                <w:u w:val="double"/>
              </w:rPr>
              <w:t>兼有</w:t>
            </w:r>
            <w:r>
              <w:rPr>
                <w:rFonts w:hint="eastAsia" w:ascii="宋体" w:hAnsi="宋体" w:cs="宋体"/>
                <w:color w:val="000000"/>
                <w:szCs w:val="21"/>
              </w:rPr>
              <w:t>而持有的房地产。</w:t>
            </w:r>
          </w:p>
          <w:p w14:paraId="22CBFF1B">
            <w:pPr>
              <w:rPr>
                <w:rFonts w:hint="eastAsia" w:ascii="宋体" w:hAnsi="宋体" w:cs="宋体"/>
                <w:color w:val="000000"/>
                <w:szCs w:val="21"/>
              </w:rPr>
            </w:pPr>
            <w:r>
              <w:rPr>
                <w:rFonts w:ascii="宋体" w:hAnsi="宋体" w:cs="宋体"/>
                <w:color w:val="000000"/>
                <w:szCs w:val="21"/>
              </w:rPr>
              <w:fldChar w:fldCharType="begin"/>
            </w:r>
            <w:r>
              <w:rPr>
                <w:rFonts w:ascii="宋体" w:hAnsi="宋体" w:cs="宋体"/>
                <w:color w:val="000000"/>
                <w:szCs w:val="21"/>
              </w:rPr>
              <w:instrText xml:space="preserve"> INCLUDEPICTURE "http://img.cdeledu.com/CWARE/2019/0516/1557967713203-0.gif" \* MERGEFORMATINET </w:instrText>
            </w:r>
            <w:r>
              <w:rPr>
                <w:rFonts w:ascii="宋体" w:hAnsi="宋体" w:cs="宋体"/>
                <w:color w:val="000000"/>
                <w:szCs w:val="21"/>
              </w:rPr>
              <w:fldChar w:fldCharType="separate"/>
            </w:r>
            <w:r>
              <w:rPr>
                <w:rFonts w:ascii="宋体" w:hAnsi="宋体" w:cs="宋体"/>
                <w:color w:val="000000"/>
                <w:szCs w:val="21"/>
              </w:rPr>
              <w:drawing>
                <wp:inline distT="0" distB="0" distL="114300" distR="114300">
                  <wp:extent cx="1525270" cy="858520"/>
                  <wp:effectExtent l="0" t="0" r="11430" b="5080"/>
                  <wp:docPr id="2" name="图片 1" descr="1557967713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1557967713203-0"/>
                          <pic:cNvPicPr>
                            <a:picLocks noChangeAspect="1"/>
                          </pic:cNvPicPr>
                        </pic:nvPicPr>
                        <pic:blipFill>
                          <a:blip r:embed="rId4"/>
                          <a:stretch>
                            <a:fillRect/>
                          </a:stretch>
                        </pic:blipFill>
                        <pic:spPr>
                          <a:xfrm>
                            <a:off x="0" y="0"/>
                            <a:ext cx="1525270" cy="858520"/>
                          </a:xfrm>
                          <a:prstGeom prst="rect">
                            <a:avLst/>
                          </a:prstGeom>
                          <a:noFill/>
                          <a:ln>
                            <a:noFill/>
                          </a:ln>
                        </pic:spPr>
                      </pic:pic>
                    </a:graphicData>
                  </a:graphic>
                </wp:inline>
              </w:drawing>
            </w:r>
            <w:r>
              <w:rPr>
                <w:rFonts w:ascii="宋体" w:hAnsi="宋体" w:cs="宋体"/>
                <w:color w:val="000000"/>
                <w:szCs w:val="21"/>
              </w:rPr>
              <w:fldChar w:fldCharType="end"/>
            </w:r>
          </w:p>
          <w:p w14:paraId="731CE341">
            <w:pPr>
              <w:rPr>
                <w:rFonts w:hint="eastAsia" w:ascii="宋体" w:hAnsi="宋体" w:cs="宋体"/>
                <w:color w:val="000000"/>
                <w:szCs w:val="21"/>
              </w:rPr>
            </w:pPr>
            <w:r>
              <w:rPr>
                <w:rFonts w:hint="eastAsia" w:ascii="宋体" w:hAnsi="宋体" w:cs="宋体"/>
                <w:color w:val="000000"/>
                <w:szCs w:val="21"/>
              </w:rPr>
              <w:t>　　（二）投资性房地产的特征</w:t>
            </w:r>
            <w:r>
              <w:rPr>
                <w:rFonts w:hint="eastAsia" w:ascii="宋体" w:hAnsi="宋体" w:cs="宋体"/>
                <w:color w:val="000000"/>
                <w:szCs w:val="21"/>
              </w:rPr>
              <w:br w:type="textWrapping"/>
            </w:r>
            <w:r>
              <w:rPr>
                <w:rFonts w:hint="eastAsia" w:ascii="宋体" w:hAnsi="宋体" w:cs="宋体"/>
                <w:color w:val="000000"/>
                <w:szCs w:val="21"/>
              </w:rPr>
              <w:t>　　1.投资性房地产是一种</w:t>
            </w:r>
            <w:r>
              <w:rPr>
                <w:rFonts w:hint="eastAsia" w:ascii="宋体" w:hAnsi="宋体" w:cs="宋体"/>
                <w:b/>
                <w:bCs/>
                <w:color w:val="A50021"/>
                <w:szCs w:val="21"/>
                <w:u w:val="double"/>
              </w:rPr>
              <w:t>经营活动</w:t>
            </w:r>
            <w:r>
              <w:rPr>
                <w:rFonts w:hint="eastAsia" w:ascii="宋体" w:hAnsi="宋体" w:cs="宋体"/>
                <w:color w:val="000000"/>
                <w:szCs w:val="21"/>
              </w:rPr>
              <w:t>。</w:t>
            </w:r>
          </w:p>
          <w:p w14:paraId="7C12CDDD">
            <w:pPr>
              <w:rPr>
                <w:rFonts w:hint="eastAsia" w:ascii="宋体" w:hAnsi="宋体" w:cs="宋体"/>
                <w:color w:val="000000"/>
                <w:szCs w:val="21"/>
              </w:rPr>
            </w:pPr>
            <w:r>
              <w:rPr>
                <w:rFonts w:ascii="宋体" w:hAnsi="宋体" w:cs="宋体"/>
                <w:color w:val="000000"/>
                <w:szCs w:val="21"/>
              </w:rPr>
              <w:fldChar w:fldCharType="begin"/>
            </w:r>
            <w:r>
              <w:rPr>
                <w:rFonts w:ascii="宋体" w:hAnsi="宋体" w:cs="宋体"/>
                <w:color w:val="000000"/>
                <w:szCs w:val="21"/>
              </w:rPr>
              <w:instrText xml:space="preserve"> INCLUDEPICTURE "http://img.cdeledu.com/CWARE/2019/0516/1557967713225-0.gif" \* MERGEFORMATINET </w:instrText>
            </w:r>
            <w:r>
              <w:rPr>
                <w:rFonts w:ascii="宋体" w:hAnsi="宋体" w:cs="宋体"/>
                <w:color w:val="000000"/>
                <w:szCs w:val="21"/>
              </w:rPr>
              <w:fldChar w:fldCharType="separate"/>
            </w:r>
            <w:r>
              <w:rPr>
                <w:rFonts w:ascii="宋体" w:hAnsi="宋体" w:cs="宋体"/>
                <w:color w:val="000000"/>
                <w:szCs w:val="21"/>
              </w:rPr>
              <w:drawing>
                <wp:inline distT="0" distB="0" distL="114300" distR="114300">
                  <wp:extent cx="1618615" cy="1047750"/>
                  <wp:effectExtent l="0" t="0" r="6985" b="6350"/>
                  <wp:docPr id="1" name="图片 2" descr="1557967713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557967713225-0"/>
                          <pic:cNvPicPr>
                            <a:picLocks noChangeAspect="1"/>
                          </pic:cNvPicPr>
                        </pic:nvPicPr>
                        <pic:blipFill>
                          <a:blip r:embed="rId5"/>
                          <a:stretch>
                            <a:fillRect/>
                          </a:stretch>
                        </pic:blipFill>
                        <pic:spPr>
                          <a:xfrm>
                            <a:off x="0" y="0"/>
                            <a:ext cx="1618615" cy="1047750"/>
                          </a:xfrm>
                          <a:prstGeom prst="rect">
                            <a:avLst/>
                          </a:prstGeom>
                          <a:noFill/>
                          <a:ln>
                            <a:noFill/>
                          </a:ln>
                        </pic:spPr>
                      </pic:pic>
                    </a:graphicData>
                  </a:graphic>
                </wp:inline>
              </w:drawing>
            </w:r>
            <w:r>
              <w:rPr>
                <w:rFonts w:ascii="宋体" w:hAnsi="宋体" w:cs="宋体"/>
                <w:color w:val="000000"/>
                <w:szCs w:val="21"/>
              </w:rPr>
              <w:fldChar w:fldCharType="end"/>
            </w:r>
          </w:p>
          <w:p w14:paraId="3B46744F">
            <w:pPr>
              <w:rPr>
                <w:rFonts w:ascii="宋体" w:hAnsi="宋体" w:cs="宋体"/>
                <w:color w:val="000000"/>
                <w:szCs w:val="21"/>
              </w:rPr>
            </w:pPr>
          </w:p>
          <w:p w14:paraId="2D9DF2D2">
            <w:pPr>
              <w:rPr>
                <w:rFonts w:hint="eastAsia" w:ascii="宋体" w:hAnsi="宋体" w:cs="宋体"/>
                <w:color w:val="000000"/>
                <w:szCs w:val="21"/>
              </w:rPr>
            </w:pPr>
            <w:r>
              <w:rPr>
                <w:rFonts w:hint="eastAsia" w:ascii="宋体" w:hAnsi="宋体" w:cs="宋体"/>
                <w:color w:val="000000"/>
                <w:szCs w:val="21"/>
              </w:rPr>
              <w:t>　　2.投资性房地产在用途、状态、目的等方面区别于企业</w:t>
            </w:r>
            <w:r>
              <w:rPr>
                <w:rFonts w:hint="eastAsia" w:ascii="宋体" w:hAnsi="宋体" w:cs="宋体"/>
                <w:b/>
                <w:bCs/>
                <w:color w:val="A50021"/>
                <w:szCs w:val="21"/>
                <w:u w:val="double"/>
              </w:rPr>
              <w:t>作为生产经营场所的房地产</w:t>
            </w:r>
            <w:r>
              <w:rPr>
                <w:rFonts w:hint="eastAsia" w:ascii="宋体" w:hAnsi="宋体" w:cs="宋体"/>
                <w:color w:val="000000"/>
                <w:szCs w:val="21"/>
              </w:rPr>
              <w:t>和</w:t>
            </w:r>
            <w:r>
              <w:rPr>
                <w:rFonts w:hint="eastAsia" w:ascii="宋体" w:hAnsi="宋体" w:cs="宋体"/>
                <w:b/>
                <w:bCs/>
                <w:color w:val="A50021"/>
                <w:szCs w:val="21"/>
                <w:u w:val="double"/>
              </w:rPr>
              <w:t>房地产开发企业用于销售的房地产</w:t>
            </w:r>
            <w:r>
              <w:rPr>
                <w:rFonts w:hint="eastAsia" w:ascii="宋体" w:hAnsi="宋体" w:cs="宋体"/>
                <w:color w:val="000000"/>
                <w:szCs w:val="21"/>
              </w:rPr>
              <w:t>。</w:t>
            </w:r>
          </w:p>
          <w:p w14:paraId="4ED844E8">
            <w:pPr>
              <w:rPr>
                <w:rFonts w:hint="eastAsia" w:ascii="宋体" w:hAnsi="宋体" w:cs="宋体"/>
                <w:color w:val="000000"/>
                <w:szCs w:val="21"/>
              </w:rPr>
            </w:pPr>
            <w:r>
              <w:rPr>
                <w:rFonts w:ascii="宋体" w:hAnsi="宋体" w:cs="宋体"/>
                <w:color w:val="000000"/>
                <w:szCs w:val="21"/>
              </w:rPr>
              <w:fldChar w:fldCharType="begin"/>
            </w:r>
            <w:r>
              <w:rPr>
                <w:rFonts w:ascii="宋体" w:hAnsi="宋体" w:cs="宋体"/>
                <w:color w:val="000000"/>
                <w:szCs w:val="21"/>
              </w:rPr>
              <w:instrText xml:space="preserve"> INCLUDEPICTURE "http://img.cdeledu.com/CWARE/2019/0516/1557967713327-0.gif" \* MERGEFORMATINET </w:instrText>
            </w:r>
            <w:r>
              <w:rPr>
                <w:rFonts w:ascii="宋体" w:hAnsi="宋体" w:cs="宋体"/>
                <w:color w:val="000000"/>
                <w:szCs w:val="21"/>
              </w:rPr>
              <w:fldChar w:fldCharType="separate"/>
            </w:r>
            <w:r>
              <w:rPr>
                <w:rFonts w:ascii="宋体" w:hAnsi="宋体" w:cs="宋体"/>
                <w:color w:val="000000"/>
                <w:szCs w:val="21"/>
              </w:rPr>
              <w:drawing>
                <wp:inline distT="0" distB="0" distL="114300" distR="114300">
                  <wp:extent cx="2285365" cy="1236980"/>
                  <wp:effectExtent l="0" t="0" r="635" b="7620"/>
                  <wp:docPr id="3" name="图片 3" descr="15579677133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557967713327-0"/>
                          <pic:cNvPicPr>
                            <a:picLocks noChangeAspect="1"/>
                          </pic:cNvPicPr>
                        </pic:nvPicPr>
                        <pic:blipFill>
                          <a:blip r:embed="rId6"/>
                          <a:stretch>
                            <a:fillRect/>
                          </a:stretch>
                        </pic:blipFill>
                        <pic:spPr>
                          <a:xfrm>
                            <a:off x="0" y="0"/>
                            <a:ext cx="2285365" cy="1236980"/>
                          </a:xfrm>
                          <a:prstGeom prst="rect">
                            <a:avLst/>
                          </a:prstGeom>
                          <a:noFill/>
                          <a:ln>
                            <a:noFill/>
                          </a:ln>
                        </pic:spPr>
                      </pic:pic>
                    </a:graphicData>
                  </a:graphic>
                </wp:inline>
              </w:drawing>
            </w:r>
            <w:r>
              <w:rPr>
                <w:rFonts w:ascii="宋体" w:hAnsi="宋体" w:cs="宋体"/>
                <w:color w:val="000000"/>
                <w:szCs w:val="21"/>
              </w:rPr>
              <w:fldChar w:fldCharType="end"/>
            </w:r>
          </w:p>
          <w:p w14:paraId="1BDF1F19">
            <w:pPr>
              <w:rPr>
                <w:rFonts w:ascii="宋体" w:hAnsi="宋体" w:cs="宋体"/>
                <w:color w:val="000000"/>
                <w:szCs w:val="21"/>
              </w:rPr>
            </w:pPr>
          </w:p>
          <w:p w14:paraId="0AE8CD76">
            <w:pPr>
              <w:numPr>
                <w:ilvl w:val="0"/>
                <w:numId w:val="2"/>
              </w:numPr>
              <w:ind w:left="-210" w:leftChars="0" w:firstLine="210" w:firstLineChars="0"/>
              <w:rPr>
                <w:rFonts w:ascii="宋体" w:hAnsi="宋体" w:cs="宋体"/>
                <w:color w:val="000000"/>
                <w:szCs w:val="21"/>
              </w:rPr>
            </w:pPr>
            <w:r>
              <w:rPr>
                <w:rFonts w:hint="eastAsia" w:ascii="宋体" w:hAnsi="宋体" w:cs="宋体"/>
                <w:color w:val="000000"/>
                <w:szCs w:val="21"/>
              </w:rPr>
              <w:t>投资性房地产有两种计量模式；一是</w:t>
            </w:r>
            <w:r>
              <w:rPr>
                <w:rFonts w:hint="eastAsia" w:ascii="宋体" w:hAnsi="宋体" w:cs="宋体"/>
                <w:b/>
                <w:bCs/>
                <w:color w:val="A50021"/>
                <w:szCs w:val="21"/>
                <w:u w:val="double"/>
              </w:rPr>
              <w:t>成本模式</w:t>
            </w:r>
            <w:r>
              <w:rPr>
                <w:rFonts w:hint="eastAsia" w:ascii="宋体" w:hAnsi="宋体" w:cs="宋体"/>
                <w:color w:val="000000"/>
                <w:szCs w:val="21"/>
              </w:rPr>
              <w:t>，二是</w:t>
            </w:r>
            <w:r>
              <w:rPr>
                <w:rFonts w:hint="eastAsia" w:ascii="宋体" w:hAnsi="宋体" w:cs="宋体"/>
                <w:b/>
                <w:bCs/>
                <w:color w:val="A50021"/>
                <w:szCs w:val="21"/>
                <w:u w:val="double"/>
              </w:rPr>
              <w:t>公允价值模式</w:t>
            </w:r>
            <w:r>
              <w:rPr>
                <w:rFonts w:hint="eastAsia" w:ascii="宋体" w:hAnsi="宋体" w:cs="宋体"/>
                <w:color w:val="000000"/>
                <w:szCs w:val="21"/>
              </w:rPr>
              <w:t>。</w:t>
            </w:r>
            <w:r>
              <w:rPr>
                <w:rFonts w:ascii="宋体" w:hAnsi="宋体" w:cs="宋体"/>
                <w:color w:val="000000"/>
                <w:szCs w:val="21"/>
              </w:rPr>
              <w:fldChar w:fldCharType="begin"/>
            </w:r>
            <w:r>
              <w:rPr>
                <w:rFonts w:ascii="宋体" w:hAnsi="宋体" w:cs="宋体"/>
                <w:color w:val="000000"/>
                <w:szCs w:val="21"/>
              </w:rPr>
              <w:instrText xml:space="preserve"> INCLUDEPICTURE "http://img.cdeledu.com/CWARE/2019/0516/1557967713308-0.gif" \* MERGEFORMATINET </w:instrText>
            </w:r>
            <w:r>
              <w:rPr>
                <w:rFonts w:ascii="宋体" w:hAnsi="宋体" w:cs="宋体"/>
                <w:color w:val="000000"/>
                <w:szCs w:val="21"/>
              </w:rPr>
              <w:fldChar w:fldCharType="separate"/>
            </w:r>
            <w:r>
              <w:rPr>
                <w:rFonts w:ascii="宋体" w:hAnsi="宋体" w:cs="宋体"/>
                <w:color w:val="000000"/>
                <w:szCs w:val="21"/>
              </w:rPr>
              <w:drawing>
                <wp:inline distT="0" distB="0" distL="114300" distR="114300">
                  <wp:extent cx="2666365" cy="1236980"/>
                  <wp:effectExtent l="0" t="0" r="635" b="7620"/>
                  <wp:docPr id="4" name="图片 4" descr="15579677133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557967713308-0"/>
                          <pic:cNvPicPr>
                            <a:picLocks noChangeAspect="1"/>
                          </pic:cNvPicPr>
                        </pic:nvPicPr>
                        <pic:blipFill>
                          <a:blip r:embed="rId7"/>
                          <a:stretch>
                            <a:fillRect/>
                          </a:stretch>
                        </pic:blipFill>
                        <pic:spPr>
                          <a:xfrm>
                            <a:off x="0" y="0"/>
                            <a:ext cx="2666365" cy="1236980"/>
                          </a:xfrm>
                          <a:prstGeom prst="rect">
                            <a:avLst/>
                          </a:prstGeom>
                          <a:noFill/>
                          <a:ln>
                            <a:noFill/>
                          </a:ln>
                        </pic:spPr>
                      </pic:pic>
                    </a:graphicData>
                  </a:graphic>
                </wp:inline>
              </w:drawing>
            </w:r>
            <w:r>
              <w:rPr>
                <w:rFonts w:ascii="宋体" w:hAnsi="宋体" w:cs="宋体"/>
                <w:color w:val="000000"/>
                <w:szCs w:val="21"/>
              </w:rPr>
              <w:fldChar w:fldCharType="end"/>
            </w:r>
          </w:p>
          <w:p w14:paraId="1C1996E8">
            <w:pPr>
              <w:rPr>
                <w:rFonts w:ascii="宋体" w:hAnsi="宋体" w:cs="宋体"/>
                <w:color w:val="000000"/>
                <w:szCs w:val="21"/>
              </w:rPr>
            </w:pPr>
            <w:r>
              <w:rPr>
                <w:rFonts w:hint="eastAsia" w:ascii="宋体" w:hAnsi="宋体" w:cs="宋体"/>
                <w:b/>
                <w:bCs/>
                <w:color w:val="000000"/>
                <w:szCs w:val="21"/>
              </w:rPr>
              <w:t>二、投资性房地产的范围　</w:t>
            </w:r>
            <w:r>
              <w:rPr>
                <w:rFonts w:hint="eastAsia" w:ascii="宋体" w:hAnsi="宋体" w:cs="宋体"/>
                <w:color w:val="000000"/>
                <w:szCs w:val="21"/>
              </w:rPr>
              <w:br w:type="textWrapping"/>
            </w:r>
            <w:r>
              <w:rPr>
                <w:rFonts w:hint="eastAsia" w:ascii="宋体" w:hAnsi="宋体" w:cs="宋体"/>
                <w:color w:val="000000"/>
                <w:szCs w:val="21"/>
              </w:rPr>
              <w:t>　　（一）投资性房地产的范围</w:t>
            </w:r>
            <w:r>
              <w:rPr>
                <w:rFonts w:hint="eastAsia" w:ascii="宋体" w:hAnsi="宋体" w:cs="宋体"/>
                <w:color w:val="000000"/>
                <w:szCs w:val="21"/>
              </w:rPr>
              <w:br w:type="textWrapping"/>
            </w:r>
            <w:r>
              <w:rPr>
                <w:rFonts w:hint="eastAsia" w:ascii="宋体" w:hAnsi="宋体" w:cs="宋体"/>
                <w:color w:val="000000"/>
                <w:szCs w:val="21"/>
              </w:rPr>
              <w:t>　　1.</w:t>
            </w:r>
            <w:r>
              <w:rPr>
                <w:rFonts w:hint="eastAsia" w:ascii="宋体" w:hAnsi="宋体" w:cs="宋体"/>
                <w:b/>
                <w:bCs/>
                <w:color w:val="A50021"/>
                <w:szCs w:val="21"/>
                <w:u w:val="double"/>
              </w:rPr>
              <w:t>已出租的土地使用权</w:t>
            </w:r>
            <w:r>
              <w:rPr>
                <w:rFonts w:hint="eastAsia" w:ascii="宋体" w:hAnsi="宋体" w:cs="宋体"/>
                <w:color w:val="000000"/>
                <w:szCs w:val="21"/>
              </w:rPr>
              <w:t>；</w:t>
            </w:r>
          </w:p>
          <w:tbl>
            <w:tblPr>
              <w:tblStyle w:val="7"/>
              <w:tblW w:w="0" w:type="auto"/>
              <w:tblCellSpacing w:w="0" w:type="dxa"/>
              <w:tblInd w:w="0" w:type="dxa"/>
              <w:tblLayout w:type="fixed"/>
              <w:tblCellMar>
                <w:top w:w="0" w:type="dxa"/>
                <w:left w:w="0" w:type="dxa"/>
                <w:bottom w:w="0" w:type="dxa"/>
                <w:right w:w="0" w:type="dxa"/>
              </w:tblCellMar>
            </w:tblPr>
            <w:tblGrid>
              <w:gridCol w:w="152"/>
              <w:gridCol w:w="7460"/>
            </w:tblGrid>
            <w:tr w14:paraId="1A2BFC77">
              <w:tblPrEx>
                <w:tblCellMar>
                  <w:top w:w="0" w:type="dxa"/>
                  <w:left w:w="0" w:type="dxa"/>
                  <w:bottom w:w="0" w:type="dxa"/>
                  <w:right w:w="0" w:type="dxa"/>
                </w:tblCellMar>
              </w:tblPrEx>
              <w:trPr>
                <w:trHeight w:val="470" w:hRule="atLeast"/>
                <w:tblCellSpacing w:w="0" w:type="dxa"/>
              </w:trPr>
              <w:tc>
                <w:tcPr>
                  <w:tcW w:w="7612" w:type="dxa"/>
                  <w:gridSpan w:val="2"/>
                  <w:noWrap w:val="0"/>
                  <w:vAlign w:val="center"/>
                </w:tcPr>
                <w:p w14:paraId="4F0A7313">
                  <w:pPr>
                    <w:rPr>
                      <w:rFonts w:ascii="宋体" w:hAnsi="宋体" w:cs="宋体"/>
                      <w:color w:val="000000"/>
                      <w:szCs w:val="21"/>
                    </w:rPr>
                  </w:pPr>
                  <w:r>
                    <w:rPr>
                      <w:rFonts w:hint="eastAsia" w:ascii="宋体" w:hAnsi="宋体" w:cs="宋体"/>
                      <w:color w:val="000000"/>
                      <w:szCs w:val="21"/>
                    </w:rPr>
                    <w:t xml:space="preserve">　　经典例题【2017年判断题】企业将其拥有的办公大楼由自用转为收取租金收益时，应将其转为投资性房地产。（　） </w:t>
                  </w:r>
                </w:p>
              </w:tc>
            </w:tr>
            <w:tr w14:paraId="4310B302">
              <w:tblPrEx>
                <w:tblCellMar>
                  <w:top w:w="0" w:type="dxa"/>
                  <w:left w:w="0" w:type="dxa"/>
                  <w:bottom w:w="0" w:type="dxa"/>
                  <w:right w:w="0" w:type="dxa"/>
                </w:tblCellMar>
              </w:tblPrEx>
              <w:trPr>
                <w:trHeight w:val="711" w:hRule="atLeast"/>
                <w:tblCellSpacing w:w="0" w:type="dxa"/>
              </w:trPr>
              <w:tc>
                <w:tcPr>
                  <w:tcW w:w="152" w:type="dxa"/>
                  <w:noWrap w:val="0"/>
                  <w:vAlign w:val="center"/>
                </w:tcPr>
                <w:p w14:paraId="577A0B9B">
                  <w:pPr>
                    <w:rPr>
                      <w:rFonts w:ascii="宋体" w:hAnsi="宋体" w:cs="宋体"/>
                      <w:color w:val="000000"/>
                      <w:szCs w:val="21"/>
                    </w:rPr>
                  </w:pPr>
                  <w:r>
                    <w:rPr>
                      <w:rFonts w:hint="eastAsia" w:ascii="宋体" w:hAnsi="宋体" w:cs="宋体"/>
                      <w:color w:val="000000"/>
                      <w:szCs w:val="21"/>
                    </w:rPr>
                    <w:t>  </w:t>
                  </w:r>
                </w:p>
              </w:tc>
              <w:tc>
                <w:tcPr>
                  <w:tcW w:w="7460" w:type="dxa"/>
                  <w:noWrap w:val="0"/>
                  <w:vAlign w:val="center"/>
                </w:tcPr>
                <w:p w14:paraId="118F5F95">
                  <w:pPr>
                    <w:rPr>
                      <w:rFonts w:ascii="宋体" w:hAnsi="宋体" w:cs="宋体"/>
                      <w:color w:val="000000"/>
                      <w:szCs w:val="21"/>
                    </w:rPr>
                  </w:pPr>
                  <w:r>
                    <w:rPr>
                      <w:rFonts w:hint="eastAsia" w:ascii="宋体" w:hAnsi="宋体" w:cs="宋体"/>
                      <w:color w:val="000000"/>
                      <w:szCs w:val="21"/>
                    </w:rPr>
                    <w:t xml:space="preserve">『正确答案』√ </w:t>
                  </w:r>
                  <w:r>
                    <w:rPr>
                      <w:rFonts w:hint="eastAsia" w:ascii="宋体" w:hAnsi="宋体" w:cs="宋体"/>
                      <w:color w:val="000000"/>
                      <w:szCs w:val="21"/>
                    </w:rPr>
                    <w:br w:type="textWrapping"/>
                  </w:r>
                  <w:r>
                    <w:rPr>
                      <w:rFonts w:hint="eastAsia" w:ascii="宋体" w:hAnsi="宋体" w:cs="宋体"/>
                      <w:color w:val="000000"/>
                      <w:szCs w:val="21"/>
                    </w:rPr>
                    <w:t>『答案解析』投资性房地产主要包括：已出租的土地使用权、持有并准备增值后转让的土地使用权、已出租的建筑物。所以本题的表述正确。</w:t>
                  </w:r>
                </w:p>
              </w:tc>
            </w:tr>
          </w:tbl>
          <w:p w14:paraId="7DC03187">
            <w:pPr>
              <w:rPr>
                <w:rFonts w:ascii="宋体" w:hAnsi="宋体" w:cs="宋体"/>
                <w:color w:val="000000"/>
                <w:szCs w:val="21"/>
              </w:rPr>
            </w:pPr>
          </w:p>
          <w:p w14:paraId="6E7D7263">
            <w:pPr>
              <w:rPr>
                <w:rFonts w:ascii="宋体" w:hAnsi="宋体" w:cs="宋体"/>
                <w:color w:val="000000"/>
                <w:szCs w:val="21"/>
              </w:rPr>
            </w:pPr>
            <w:r>
              <w:rPr>
                <w:rFonts w:hint="eastAsia" w:ascii="宋体" w:hAnsi="宋体" w:cs="宋体"/>
                <w:color w:val="000000"/>
                <w:szCs w:val="21"/>
              </w:rPr>
              <w:t>　　2.</w:t>
            </w:r>
            <w:r>
              <w:rPr>
                <w:rFonts w:hint="eastAsia" w:ascii="宋体" w:hAnsi="宋体" w:cs="宋体"/>
                <w:b/>
                <w:bCs/>
                <w:color w:val="A50021"/>
                <w:szCs w:val="21"/>
                <w:u w:val="double"/>
              </w:rPr>
              <w:t>持有并准备增值后转让的土地使用权</w:t>
            </w:r>
            <w:r>
              <w:rPr>
                <w:rFonts w:hint="eastAsia" w:ascii="宋体" w:hAnsi="宋体" w:cs="宋体"/>
                <w:color w:val="000000"/>
                <w:szCs w:val="21"/>
              </w:rPr>
              <w:t>；</w:t>
            </w:r>
            <w:r>
              <w:rPr>
                <w:rFonts w:hint="eastAsia" w:ascii="宋体" w:hAnsi="宋体" w:cs="宋体"/>
                <w:color w:val="000000"/>
                <w:szCs w:val="21"/>
              </w:rPr>
              <w:br w:type="textWrapping"/>
            </w:r>
            <w:r>
              <w:rPr>
                <w:rFonts w:hint="eastAsia" w:ascii="宋体" w:hAnsi="宋体" w:cs="宋体"/>
                <w:color w:val="000000"/>
                <w:szCs w:val="21"/>
              </w:rPr>
              <w:t>　　按照国家有关规定认定的</w:t>
            </w:r>
            <w:r>
              <w:rPr>
                <w:rFonts w:hint="eastAsia" w:ascii="宋体" w:hAnsi="宋体" w:cs="宋体"/>
                <w:b/>
                <w:bCs/>
                <w:color w:val="A50021"/>
                <w:szCs w:val="21"/>
                <w:u w:val="double"/>
              </w:rPr>
              <w:t>闲置土地</w:t>
            </w:r>
            <w:r>
              <w:rPr>
                <w:rFonts w:hint="eastAsia" w:ascii="宋体" w:hAnsi="宋体" w:cs="宋体"/>
                <w:color w:val="000000"/>
                <w:szCs w:val="21"/>
              </w:rPr>
              <w:t>，</w:t>
            </w:r>
            <w:r>
              <w:rPr>
                <w:rFonts w:hint="eastAsia" w:ascii="宋体" w:hAnsi="宋体" w:cs="宋体"/>
                <w:b/>
                <w:bCs/>
                <w:color w:val="A50021"/>
                <w:szCs w:val="21"/>
                <w:u w:val="double"/>
              </w:rPr>
              <w:t>不属于</w:t>
            </w:r>
            <w:r>
              <w:rPr>
                <w:rFonts w:hint="eastAsia" w:ascii="宋体" w:hAnsi="宋体" w:cs="宋体"/>
                <w:color w:val="000000"/>
                <w:szCs w:val="21"/>
              </w:rPr>
              <w:t>持有并准备增值后转让的土地使用权。</w:t>
            </w:r>
            <w:r>
              <w:rPr>
                <w:rFonts w:hint="eastAsia" w:ascii="宋体" w:hAnsi="宋体" w:cs="宋体"/>
                <w:color w:val="000000"/>
                <w:szCs w:val="21"/>
              </w:rPr>
              <w:br w:type="textWrapping"/>
            </w:r>
            <w:r>
              <w:rPr>
                <w:rFonts w:hint="eastAsia" w:ascii="宋体" w:hAnsi="宋体" w:cs="宋体"/>
                <w:color w:val="000000"/>
                <w:szCs w:val="21"/>
              </w:rPr>
              <w:t>　　【注意】此处是指非房地产企业持有并准备增值后转让的土地使用权。</w:t>
            </w:r>
          </w:p>
          <w:p w14:paraId="243C146A">
            <w:pPr>
              <w:rPr>
                <w:rFonts w:hint="eastAsia" w:ascii="宋体" w:hAnsi="宋体" w:cs="宋体"/>
                <w:color w:val="000000"/>
                <w:szCs w:val="21"/>
              </w:rPr>
            </w:pPr>
            <w:r>
              <w:rPr>
                <w:rFonts w:ascii="宋体" w:hAnsi="宋体" w:cs="宋体"/>
                <w:color w:val="000000"/>
                <w:szCs w:val="21"/>
              </w:rPr>
              <w:fldChar w:fldCharType="begin"/>
            </w:r>
            <w:r>
              <w:rPr>
                <w:rFonts w:ascii="宋体" w:hAnsi="宋体" w:cs="宋体"/>
                <w:color w:val="000000"/>
                <w:szCs w:val="21"/>
              </w:rPr>
              <w:instrText xml:space="preserve"> INCLUDEPICTURE "http://img.cdeledu.com/CWARE/2019/0516/1557967713272-0.gif" \* MERGEFORMATINET </w:instrText>
            </w:r>
            <w:r>
              <w:rPr>
                <w:rFonts w:ascii="宋体" w:hAnsi="宋体" w:cs="宋体"/>
                <w:color w:val="000000"/>
                <w:szCs w:val="21"/>
              </w:rPr>
              <w:fldChar w:fldCharType="separate"/>
            </w:r>
            <w:r>
              <w:rPr>
                <w:rFonts w:ascii="宋体" w:hAnsi="宋体" w:cs="宋体"/>
                <w:color w:val="000000"/>
                <w:szCs w:val="21"/>
              </w:rPr>
              <w:drawing>
                <wp:inline distT="0" distB="0" distL="114300" distR="114300">
                  <wp:extent cx="1256665" cy="781685"/>
                  <wp:effectExtent l="0" t="0" r="635" b="5715"/>
                  <wp:docPr id="5" name="图片 5" descr="1557967713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557967713272-0"/>
                          <pic:cNvPicPr>
                            <a:picLocks noChangeAspect="1"/>
                          </pic:cNvPicPr>
                        </pic:nvPicPr>
                        <pic:blipFill>
                          <a:blip r:embed="rId8"/>
                          <a:stretch>
                            <a:fillRect/>
                          </a:stretch>
                        </pic:blipFill>
                        <pic:spPr>
                          <a:xfrm>
                            <a:off x="0" y="0"/>
                            <a:ext cx="1256665" cy="781685"/>
                          </a:xfrm>
                          <a:prstGeom prst="rect">
                            <a:avLst/>
                          </a:prstGeom>
                          <a:noFill/>
                          <a:ln>
                            <a:noFill/>
                          </a:ln>
                        </pic:spPr>
                      </pic:pic>
                    </a:graphicData>
                  </a:graphic>
                </wp:inline>
              </w:drawing>
            </w:r>
            <w:r>
              <w:rPr>
                <w:rFonts w:ascii="宋体" w:hAnsi="宋体" w:cs="宋体"/>
                <w:color w:val="000000"/>
                <w:szCs w:val="21"/>
              </w:rPr>
              <w:fldChar w:fldCharType="end"/>
            </w:r>
          </w:p>
          <w:p w14:paraId="243ABD5E">
            <w:pPr>
              <w:rPr>
                <w:rFonts w:ascii="宋体" w:hAnsi="宋体" w:cs="宋体"/>
                <w:color w:val="000000"/>
                <w:szCs w:val="21"/>
              </w:rPr>
            </w:pPr>
          </w:p>
          <w:p w14:paraId="252EE8B8">
            <w:pPr>
              <w:rPr>
                <w:rFonts w:ascii="宋体" w:hAnsi="宋体" w:cs="宋体"/>
                <w:color w:val="000000"/>
                <w:szCs w:val="21"/>
              </w:rPr>
            </w:pPr>
            <w:r>
              <w:rPr>
                <w:rFonts w:hint="eastAsia" w:ascii="宋体" w:hAnsi="宋体" w:cs="宋体"/>
                <w:color w:val="000000"/>
                <w:szCs w:val="21"/>
              </w:rPr>
              <w:t>　　3.</w:t>
            </w:r>
            <w:r>
              <w:rPr>
                <w:rFonts w:hint="eastAsia" w:ascii="宋体" w:hAnsi="宋体" w:cs="宋体"/>
                <w:b/>
                <w:bCs/>
                <w:color w:val="A50021"/>
                <w:szCs w:val="21"/>
                <w:u w:val="double"/>
              </w:rPr>
              <w:t>已出租的建筑物</w:t>
            </w:r>
            <w:r>
              <w:rPr>
                <w:rFonts w:hint="eastAsia" w:ascii="宋体" w:hAnsi="宋体" w:cs="宋体"/>
                <w:color w:val="000000"/>
                <w:szCs w:val="21"/>
              </w:rPr>
              <w:t>。</w:t>
            </w:r>
            <w:r>
              <w:rPr>
                <w:rFonts w:hint="eastAsia" w:ascii="宋体" w:hAnsi="宋体" w:cs="宋体"/>
                <w:color w:val="000000"/>
                <w:szCs w:val="21"/>
              </w:rPr>
              <w:br w:type="textWrapping"/>
            </w:r>
            <w:r>
              <w:rPr>
                <w:rFonts w:hint="eastAsia" w:ascii="宋体" w:hAnsi="宋体" w:cs="宋体"/>
                <w:color w:val="000000"/>
                <w:szCs w:val="21"/>
              </w:rPr>
              <w:t>　　（1）用于出租的建筑物是企业</w:t>
            </w:r>
            <w:r>
              <w:rPr>
                <w:rFonts w:hint="eastAsia" w:ascii="宋体" w:hAnsi="宋体" w:cs="宋体"/>
                <w:b/>
                <w:bCs/>
                <w:color w:val="A50021"/>
                <w:szCs w:val="21"/>
                <w:u w:val="double"/>
              </w:rPr>
              <w:t>拥有产权</w:t>
            </w:r>
            <w:r>
              <w:rPr>
                <w:rFonts w:hint="eastAsia" w:ascii="宋体" w:hAnsi="宋体" w:cs="宋体"/>
                <w:color w:val="000000"/>
                <w:szCs w:val="21"/>
              </w:rPr>
              <w:t>的建筑物；</w:t>
            </w:r>
            <w:r>
              <w:rPr>
                <w:rFonts w:hint="eastAsia" w:ascii="宋体" w:hAnsi="宋体" w:cs="宋体"/>
                <w:color w:val="000000"/>
                <w:szCs w:val="21"/>
              </w:rPr>
              <w:br w:type="textWrapping"/>
            </w:r>
            <w:r>
              <w:rPr>
                <w:rFonts w:hint="eastAsia" w:ascii="宋体" w:hAnsi="宋体" w:cs="宋体"/>
                <w:color w:val="000000"/>
                <w:szCs w:val="21"/>
              </w:rPr>
              <w:t>　　（2）已出租的建筑物是企业已经与其他方签订了</w:t>
            </w:r>
            <w:r>
              <w:rPr>
                <w:rFonts w:hint="eastAsia" w:ascii="宋体" w:hAnsi="宋体" w:cs="宋体"/>
                <w:b/>
                <w:bCs/>
                <w:color w:val="A50021"/>
                <w:szCs w:val="21"/>
                <w:u w:val="double"/>
              </w:rPr>
              <w:t>租赁协议</w:t>
            </w:r>
            <w:r>
              <w:rPr>
                <w:rFonts w:hint="eastAsia" w:ascii="宋体" w:hAnsi="宋体" w:cs="宋体"/>
                <w:color w:val="000000"/>
                <w:szCs w:val="21"/>
              </w:rPr>
              <w:t>，约定以经营租赁方式出租的建筑物。</w:t>
            </w:r>
          </w:p>
          <w:p w14:paraId="5A07E854">
            <w:pPr>
              <w:rPr>
                <w:rFonts w:hint="eastAsia" w:ascii="宋体" w:hAnsi="宋体" w:cs="宋体"/>
                <w:color w:val="000000"/>
                <w:szCs w:val="21"/>
              </w:rPr>
            </w:pPr>
            <w:r>
              <w:rPr>
                <w:rFonts w:ascii="宋体" w:hAnsi="宋体" w:cs="宋体"/>
                <w:color w:val="000000"/>
                <w:szCs w:val="21"/>
              </w:rPr>
              <w:fldChar w:fldCharType="begin"/>
            </w:r>
            <w:r>
              <w:rPr>
                <w:rFonts w:ascii="宋体" w:hAnsi="宋体" w:cs="宋体"/>
                <w:color w:val="000000"/>
                <w:szCs w:val="21"/>
              </w:rPr>
              <w:instrText xml:space="preserve"> INCLUDEPICTURE "http://img.cdeledu.com/CWARE/2019/0516/1557967713289-0.gif" \* MERGEFORMATINET </w:instrText>
            </w:r>
            <w:r>
              <w:rPr>
                <w:rFonts w:ascii="宋体" w:hAnsi="宋体" w:cs="宋体"/>
                <w:color w:val="000000"/>
                <w:szCs w:val="21"/>
              </w:rPr>
              <w:fldChar w:fldCharType="separate"/>
            </w:r>
            <w:r>
              <w:rPr>
                <w:rFonts w:ascii="宋体" w:hAnsi="宋体" w:cs="宋体"/>
                <w:color w:val="000000"/>
                <w:szCs w:val="21"/>
              </w:rPr>
              <w:drawing>
                <wp:inline distT="0" distB="0" distL="114300" distR="114300">
                  <wp:extent cx="1333500" cy="858520"/>
                  <wp:effectExtent l="0" t="0" r="0" b="5080"/>
                  <wp:docPr id="6" name="图片 6" descr="1557967713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557967713289-0"/>
                          <pic:cNvPicPr>
                            <a:picLocks noChangeAspect="1"/>
                          </pic:cNvPicPr>
                        </pic:nvPicPr>
                        <pic:blipFill>
                          <a:blip r:embed="rId9"/>
                          <a:stretch>
                            <a:fillRect/>
                          </a:stretch>
                        </pic:blipFill>
                        <pic:spPr>
                          <a:xfrm>
                            <a:off x="0" y="0"/>
                            <a:ext cx="1333500" cy="858520"/>
                          </a:xfrm>
                          <a:prstGeom prst="rect">
                            <a:avLst/>
                          </a:prstGeom>
                          <a:noFill/>
                          <a:ln>
                            <a:noFill/>
                          </a:ln>
                        </pic:spPr>
                      </pic:pic>
                    </a:graphicData>
                  </a:graphic>
                </wp:inline>
              </w:drawing>
            </w:r>
            <w:r>
              <w:rPr>
                <w:rFonts w:ascii="宋体" w:hAnsi="宋体" w:cs="宋体"/>
                <w:color w:val="000000"/>
                <w:szCs w:val="21"/>
              </w:rPr>
              <w:fldChar w:fldCharType="end"/>
            </w:r>
          </w:p>
          <w:p w14:paraId="1FFECFBA">
            <w:pPr>
              <w:rPr>
                <w:rFonts w:ascii="宋体" w:hAnsi="宋体" w:cs="宋体"/>
                <w:color w:val="000000"/>
                <w:szCs w:val="21"/>
              </w:rPr>
            </w:pPr>
          </w:p>
          <w:p w14:paraId="3E38AA4D">
            <w:pPr>
              <w:rPr>
                <w:rFonts w:ascii="宋体" w:hAnsi="宋体" w:cs="宋体"/>
                <w:color w:val="000000"/>
                <w:szCs w:val="21"/>
              </w:rPr>
            </w:pPr>
            <w:r>
              <w:rPr>
                <w:rFonts w:hint="eastAsia" w:ascii="宋体" w:hAnsi="宋体" w:cs="宋体"/>
                <w:color w:val="000000"/>
                <w:szCs w:val="21"/>
              </w:rPr>
              <w:t>　　4.特殊情况</w:t>
            </w:r>
            <w:r>
              <w:rPr>
                <w:rFonts w:hint="eastAsia" w:ascii="宋体" w:hAnsi="宋体" w:cs="宋体"/>
                <w:color w:val="000000"/>
                <w:szCs w:val="21"/>
              </w:rPr>
              <w:br w:type="textWrapping"/>
            </w:r>
            <w:r>
              <w:rPr>
                <w:rFonts w:hint="eastAsia" w:ascii="宋体" w:hAnsi="宋体" w:cs="宋体"/>
                <w:color w:val="000000"/>
                <w:szCs w:val="21"/>
              </w:rPr>
              <w:t>　　（1）</w:t>
            </w:r>
            <w:r>
              <w:rPr>
                <w:rFonts w:hint="eastAsia" w:ascii="宋体" w:hAnsi="宋体" w:cs="宋体"/>
                <w:b/>
                <w:bCs/>
                <w:color w:val="A50021"/>
                <w:szCs w:val="21"/>
                <w:u w:val="double"/>
              </w:rPr>
              <w:t>空置建筑物</w:t>
            </w:r>
            <w:r>
              <w:rPr>
                <w:rFonts w:hint="eastAsia" w:ascii="宋体" w:hAnsi="宋体" w:cs="宋体"/>
                <w:color w:val="000000"/>
                <w:szCs w:val="21"/>
              </w:rPr>
              <w:br w:type="textWrapping"/>
            </w:r>
            <w:r>
              <w:rPr>
                <w:rFonts w:hint="eastAsia" w:ascii="宋体" w:hAnsi="宋体" w:cs="宋体"/>
                <w:color w:val="000000"/>
                <w:szCs w:val="21"/>
              </w:rPr>
              <w:t>　　只要企业管理当局（董事会或类似机构）作出正式</w:t>
            </w:r>
            <w:r>
              <w:rPr>
                <w:rFonts w:hint="eastAsia" w:ascii="宋体" w:hAnsi="宋体" w:cs="宋体"/>
                <w:b/>
                <w:bCs/>
                <w:color w:val="A50021"/>
                <w:szCs w:val="21"/>
                <w:u w:val="double"/>
              </w:rPr>
              <w:t>书面决议</w:t>
            </w:r>
            <w:r>
              <w:rPr>
                <w:rFonts w:hint="eastAsia" w:ascii="宋体" w:hAnsi="宋体" w:cs="宋体"/>
                <w:color w:val="000000"/>
                <w:szCs w:val="21"/>
              </w:rPr>
              <w:t>，明确表明将其用于</w:t>
            </w:r>
            <w:r>
              <w:rPr>
                <w:rFonts w:hint="eastAsia" w:ascii="宋体" w:hAnsi="宋体" w:cs="宋体"/>
                <w:b/>
                <w:bCs/>
                <w:color w:val="A50021"/>
                <w:szCs w:val="21"/>
                <w:u w:val="double"/>
              </w:rPr>
              <w:t>经营出租</w:t>
            </w:r>
            <w:r>
              <w:rPr>
                <w:rFonts w:hint="eastAsia" w:ascii="宋体" w:hAnsi="宋体" w:cs="宋体"/>
                <w:color w:val="000000"/>
                <w:szCs w:val="21"/>
              </w:rPr>
              <w:t>且</w:t>
            </w:r>
            <w:r>
              <w:rPr>
                <w:rFonts w:hint="eastAsia" w:ascii="宋体" w:hAnsi="宋体" w:cs="宋体"/>
                <w:b/>
                <w:bCs/>
                <w:color w:val="A50021"/>
                <w:szCs w:val="21"/>
                <w:u w:val="double"/>
              </w:rPr>
              <w:t>持有意图短期内不再发生变化</w:t>
            </w:r>
            <w:r>
              <w:rPr>
                <w:rFonts w:hint="eastAsia" w:ascii="宋体" w:hAnsi="宋体" w:cs="宋体"/>
                <w:color w:val="000000"/>
                <w:szCs w:val="21"/>
              </w:rPr>
              <w:t>的，则视为</w:t>
            </w:r>
            <w:r>
              <w:rPr>
                <w:rFonts w:hint="eastAsia" w:ascii="宋体" w:hAnsi="宋体" w:cs="宋体"/>
                <w:b/>
                <w:bCs/>
                <w:color w:val="A50021"/>
                <w:szCs w:val="21"/>
                <w:u w:val="double"/>
              </w:rPr>
              <w:t>投资性房地产</w:t>
            </w:r>
            <w:r>
              <w:rPr>
                <w:rFonts w:hint="eastAsia" w:ascii="宋体" w:hAnsi="宋体" w:cs="宋体"/>
                <w:color w:val="000000"/>
                <w:szCs w:val="21"/>
              </w:rPr>
              <w:t xml:space="preserve">。 </w:t>
            </w:r>
            <w:r>
              <w:rPr>
                <w:rFonts w:hint="eastAsia" w:ascii="宋体" w:hAnsi="宋体" w:cs="宋体"/>
                <w:color w:val="000000"/>
                <w:szCs w:val="21"/>
              </w:rPr>
              <w:br w:type="textWrapping"/>
            </w:r>
            <w:r>
              <w:rPr>
                <w:rFonts w:hint="eastAsia" w:ascii="宋体" w:hAnsi="宋体" w:cs="宋体"/>
                <w:color w:val="000000"/>
                <w:szCs w:val="21"/>
              </w:rPr>
              <w:t>　　【备注】空置建筑物是指企业新购入、自行建造或开发完工但尚未使用的建筑物，以及不再用于日常生产经营活动且经整理后达到可供经营出租状态的建筑物。</w:t>
            </w:r>
          </w:p>
          <w:p w14:paraId="0E882F96">
            <w:pPr>
              <w:rPr>
                <w:rFonts w:ascii="宋体" w:hAnsi="宋体" w:cs="宋体"/>
                <w:color w:val="000000"/>
                <w:szCs w:val="21"/>
              </w:rPr>
            </w:pPr>
            <w:r>
              <w:rPr>
                <w:rFonts w:hint="eastAsia" w:ascii="宋体" w:hAnsi="宋体" w:cs="宋体"/>
                <w:color w:val="000000"/>
                <w:szCs w:val="21"/>
              </w:rPr>
              <w:t>　　（2）</w:t>
            </w:r>
            <w:r>
              <w:rPr>
                <w:rFonts w:hint="eastAsia" w:ascii="宋体" w:hAnsi="宋体" w:cs="宋体"/>
                <w:b/>
                <w:bCs/>
                <w:color w:val="A50021"/>
                <w:szCs w:val="21"/>
                <w:u w:val="double"/>
              </w:rPr>
              <w:t>在建房产</w:t>
            </w:r>
            <w:r>
              <w:rPr>
                <w:rFonts w:hint="eastAsia" w:ascii="宋体" w:hAnsi="宋体" w:cs="宋体"/>
                <w:color w:val="000000"/>
                <w:szCs w:val="21"/>
              </w:rPr>
              <w:br w:type="textWrapping"/>
            </w:r>
            <w:r>
              <w:rPr>
                <w:rFonts w:hint="eastAsia" w:ascii="宋体" w:hAnsi="宋体" w:cs="宋体"/>
                <w:color w:val="000000"/>
                <w:szCs w:val="21"/>
              </w:rPr>
              <w:t>　　只要管理当局作出正式</w:t>
            </w:r>
            <w:r>
              <w:rPr>
                <w:rFonts w:hint="eastAsia" w:ascii="宋体" w:hAnsi="宋体" w:cs="宋体"/>
                <w:b/>
                <w:bCs/>
                <w:color w:val="A50021"/>
                <w:szCs w:val="21"/>
                <w:u w:val="double"/>
              </w:rPr>
              <w:t>书面决议</w:t>
            </w:r>
            <w:r>
              <w:rPr>
                <w:rFonts w:hint="eastAsia" w:ascii="宋体" w:hAnsi="宋体" w:cs="宋体"/>
                <w:color w:val="000000"/>
                <w:szCs w:val="21"/>
              </w:rPr>
              <w:t>，明确表示在</w:t>
            </w:r>
            <w:r>
              <w:rPr>
                <w:rFonts w:hint="eastAsia" w:ascii="宋体" w:hAnsi="宋体" w:cs="宋体"/>
                <w:b/>
                <w:bCs/>
                <w:color w:val="A50021"/>
                <w:szCs w:val="21"/>
                <w:u w:val="double"/>
              </w:rPr>
              <w:t>房产完工后用于出租</w:t>
            </w:r>
            <w:r>
              <w:rPr>
                <w:rFonts w:hint="eastAsia" w:ascii="宋体" w:hAnsi="宋体" w:cs="宋体"/>
                <w:color w:val="000000"/>
                <w:szCs w:val="21"/>
              </w:rPr>
              <w:t>，则决议当日即视为投资性房地产，以“投资性房地产——在建”科目核算。</w:t>
            </w:r>
            <w:r>
              <w:rPr>
                <w:rFonts w:hint="eastAsia" w:ascii="宋体" w:hAnsi="宋体" w:cs="宋体"/>
                <w:color w:val="000000"/>
                <w:szCs w:val="21"/>
              </w:rPr>
              <w:br w:type="textWrapping"/>
            </w:r>
            <w:r>
              <w:rPr>
                <w:rFonts w:hint="eastAsia" w:ascii="宋体" w:hAnsi="宋体" w:cs="宋体"/>
                <w:color w:val="000000"/>
                <w:szCs w:val="21"/>
              </w:rPr>
              <w:t>　　（3）某项房地产，部分用于赚取租金或资本增值、部分用于生产商品、提供劳务或经营管理，能够</w:t>
            </w:r>
            <w:r>
              <w:rPr>
                <w:rFonts w:hint="eastAsia" w:ascii="宋体" w:hAnsi="宋体" w:cs="宋体"/>
                <w:b/>
                <w:bCs/>
                <w:color w:val="A50021"/>
                <w:szCs w:val="21"/>
                <w:u w:val="double"/>
              </w:rPr>
              <w:t>单独计量</w:t>
            </w:r>
            <w:r>
              <w:rPr>
                <w:rFonts w:hint="eastAsia" w:ascii="宋体" w:hAnsi="宋体" w:cs="宋体"/>
                <w:color w:val="000000"/>
                <w:szCs w:val="21"/>
              </w:rPr>
              <w:t>和出售的、用于赚取租金或资本增值的部分，应当确认为</w:t>
            </w:r>
            <w:r>
              <w:rPr>
                <w:rFonts w:hint="eastAsia" w:ascii="宋体" w:hAnsi="宋体" w:cs="宋体"/>
                <w:b/>
                <w:bCs/>
                <w:color w:val="A50021"/>
                <w:szCs w:val="21"/>
                <w:u w:val="double"/>
              </w:rPr>
              <w:t>投资性房地产</w:t>
            </w:r>
            <w:r>
              <w:rPr>
                <w:rFonts w:hint="eastAsia" w:ascii="宋体" w:hAnsi="宋体" w:cs="宋体"/>
                <w:color w:val="000000"/>
                <w:szCs w:val="21"/>
              </w:rPr>
              <w:t>；</w:t>
            </w:r>
            <w:r>
              <w:rPr>
                <w:rFonts w:hint="eastAsia" w:ascii="宋体" w:hAnsi="宋体" w:cs="宋体"/>
                <w:b/>
                <w:bCs/>
                <w:color w:val="A50021"/>
                <w:szCs w:val="21"/>
                <w:u w:val="double"/>
              </w:rPr>
              <w:t>不能够单独计量</w:t>
            </w:r>
            <w:r>
              <w:rPr>
                <w:rFonts w:hint="eastAsia" w:ascii="宋体" w:hAnsi="宋体" w:cs="宋体"/>
                <w:color w:val="000000"/>
                <w:szCs w:val="21"/>
              </w:rPr>
              <w:t>和出售的、用于赚取租金或资本增值的部分，</w:t>
            </w:r>
            <w:r>
              <w:rPr>
                <w:rFonts w:hint="eastAsia" w:ascii="宋体" w:hAnsi="宋体" w:cs="宋体"/>
                <w:b/>
                <w:bCs/>
                <w:color w:val="A50021"/>
                <w:szCs w:val="21"/>
                <w:u w:val="double"/>
              </w:rPr>
              <w:t>不确认为投资性房地产</w:t>
            </w:r>
            <w:r>
              <w:rPr>
                <w:rFonts w:hint="eastAsia" w:ascii="宋体" w:hAnsi="宋体" w:cs="宋体"/>
                <w:color w:val="000000"/>
                <w:szCs w:val="21"/>
              </w:rPr>
              <w:t>。</w:t>
            </w:r>
            <w:r>
              <w:rPr>
                <w:rFonts w:hint="eastAsia" w:ascii="宋体" w:hAnsi="宋体" w:cs="宋体"/>
                <w:color w:val="000000"/>
                <w:szCs w:val="21"/>
              </w:rPr>
              <w:br w:type="textWrapping"/>
            </w:r>
            <w:r>
              <w:rPr>
                <w:rFonts w:hint="eastAsia" w:ascii="宋体" w:hAnsi="宋体" w:cs="宋体"/>
                <w:color w:val="000000"/>
                <w:szCs w:val="21"/>
              </w:rPr>
              <w:t>　　（4）企业将建筑物出租，按租赁协议向承租人提供的</w:t>
            </w:r>
            <w:r>
              <w:rPr>
                <w:rFonts w:hint="eastAsia" w:ascii="宋体" w:hAnsi="宋体" w:cs="宋体"/>
                <w:b/>
                <w:bCs/>
                <w:color w:val="A50021"/>
                <w:szCs w:val="21"/>
                <w:u w:val="double"/>
              </w:rPr>
              <w:t>相关辅助服务</w:t>
            </w:r>
            <w:r>
              <w:rPr>
                <w:rFonts w:hint="eastAsia" w:ascii="宋体" w:hAnsi="宋体" w:cs="宋体"/>
                <w:color w:val="000000"/>
                <w:szCs w:val="21"/>
              </w:rPr>
              <w:t>在整个协议中</w:t>
            </w:r>
            <w:r>
              <w:rPr>
                <w:rFonts w:hint="eastAsia" w:ascii="宋体" w:hAnsi="宋体" w:cs="宋体"/>
                <w:b/>
                <w:bCs/>
                <w:color w:val="A50021"/>
                <w:szCs w:val="21"/>
                <w:u w:val="double"/>
              </w:rPr>
              <w:t>不重大</w:t>
            </w:r>
            <w:r>
              <w:rPr>
                <w:rFonts w:hint="eastAsia" w:ascii="宋体" w:hAnsi="宋体" w:cs="宋体"/>
                <w:color w:val="000000"/>
                <w:szCs w:val="21"/>
              </w:rPr>
              <w:t>的，如企业将办公楼出租并向承租人提供保安、维修等辅助服务，应当将该建筑物确认为</w:t>
            </w:r>
            <w:r>
              <w:rPr>
                <w:rFonts w:hint="eastAsia" w:ascii="宋体" w:hAnsi="宋体" w:cs="宋体"/>
                <w:b/>
                <w:bCs/>
                <w:color w:val="A50021"/>
                <w:szCs w:val="21"/>
                <w:u w:val="double"/>
              </w:rPr>
              <w:t>投资性房地产</w:t>
            </w:r>
            <w:r>
              <w:rPr>
                <w:rFonts w:hint="eastAsia" w:ascii="宋体" w:hAnsi="宋体" w:cs="宋体"/>
                <w:color w:val="000000"/>
                <w:szCs w:val="21"/>
              </w:rPr>
              <w:t>。</w:t>
            </w:r>
          </w:p>
          <w:p w14:paraId="6501E516">
            <w:pPr>
              <w:rPr>
                <w:rFonts w:ascii="宋体" w:hAnsi="宋体" w:cs="宋体"/>
                <w:color w:val="000000"/>
                <w:szCs w:val="21"/>
              </w:rPr>
            </w:pPr>
            <w:r>
              <w:rPr>
                <w:rFonts w:hint="eastAsia" w:ascii="宋体" w:hAnsi="宋体" w:cs="宋体"/>
                <w:color w:val="000000"/>
                <w:szCs w:val="21"/>
              </w:rPr>
              <w:t>　　（二）不属于投资性房地产的资产</w:t>
            </w:r>
            <w:r>
              <w:rPr>
                <w:rFonts w:hint="eastAsia" w:ascii="宋体" w:hAnsi="宋体" w:cs="宋体"/>
                <w:color w:val="000000"/>
                <w:szCs w:val="21"/>
              </w:rPr>
              <w:br w:type="textWrapping"/>
            </w:r>
            <w:r>
              <w:rPr>
                <w:rFonts w:hint="eastAsia" w:ascii="宋体" w:hAnsi="宋体" w:cs="宋体"/>
                <w:color w:val="000000"/>
                <w:szCs w:val="21"/>
              </w:rPr>
              <w:t>　　1.</w:t>
            </w:r>
            <w:r>
              <w:rPr>
                <w:rFonts w:hint="eastAsia" w:ascii="宋体" w:hAnsi="宋体" w:cs="宋体"/>
                <w:b/>
                <w:bCs/>
                <w:color w:val="A50021"/>
                <w:szCs w:val="21"/>
                <w:u w:val="double"/>
              </w:rPr>
              <w:t>自用房地产</w:t>
            </w:r>
            <w:r>
              <w:rPr>
                <w:rFonts w:hint="eastAsia" w:ascii="宋体" w:hAnsi="宋体" w:cs="宋体"/>
                <w:color w:val="000000"/>
                <w:szCs w:val="21"/>
              </w:rPr>
              <w:t>，即为生产商品、提供劳务或者经营管理而持有的房地产。</w:t>
            </w:r>
            <w:r>
              <w:rPr>
                <w:rFonts w:hint="eastAsia" w:ascii="宋体" w:hAnsi="宋体" w:cs="宋体"/>
                <w:color w:val="000000"/>
                <w:szCs w:val="21"/>
              </w:rPr>
              <w:br w:type="textWrapping"/>
            </w:r>
            <w:r>
              <w:rPr>
                <w:rFonts w:hint="eastAsia" w:ascii="宋体" w:hAnsi="宋体" w:cs="宋体"/>
                <w:color w:val="000000"/>
                <w:szCs w:val="21"/>
              </w:rPr>
              <w:t>　　2.作为</w:t>
            </w:r>
            <w:r>
              <w:rPr>
                <w:rFonts w:hint="eastAsia" w:ascii="宋体" w:hAnsi="宋体" w:cs="宋体"/>
                <w:b/>
                <w:bCs/>
                <w:color w:val="A50021"/>
                <w:szCs w:val="21"/>
                <w:u w:val="double"/>
              </w:rPr>
              <w:t>存货</w:t>
            </w:r>
            <w:r>
              <w:rPr>
                <w:rFonts w:hint="eastAsia" w:ascii="宋体" w:hAnsi="宋体" w:cs="宋体"/>
                <w:color w:val="000000"/>
                <w:szCs w:val="21"/>
              </w:rPr>
              <w:t>的房地产。</w:t>
            </w:r>
            <w:r>
              <w:rPr>
                <w:rFonts w:hint="eastAsia" w:ascii="宋体" w:hAnsi="宋体" w:cs="宋体"/>
                <w:color w:val="000000"/>
                <w:szCs w:val="21"/>
              </w:rPr>
              <w:br w:type="textWrapping"/>
            </w:r>
            <w:r>
              <w:rPr>
                <w:rFonts w:hint="eastAsia" w:ascii="宋体" w:hAnsi="宋体" w:cs="宋体"/>
                <w:color w:val="000000"/>
                <w:szCs w:val="21"/>
              </w:rPr>
              <w:t>　　【关键考点】投资性房地产的辨认。</w:t>
            </w:r>
          </w:p>
          <w:tbl>
            <w:tblPr>
              <w:tblStyle w:val="7"/>
              <w:tblW w:w="0" w:type="auto"/>
              <w:tblCellSpacing w:w="0" w:type="dxa"/>
              <w:tblInd w:w="0" w:type="dxa"/>
              <w:tblLayout w:type="fixed"/>
              <w:tblCellMar>
                <w:top w:w="0" w:type="dxa"/>
                <w:left w:w="0" w:type="dxa"/>
                <w:bottom w:w="0" w:type="dxa"/>
                <w:right w:w="0" w:type="dxa"/>
              </w:tblCellMar>
            </w:tblPr>
            <w:tblGrid>
              <w:gridCol w:w="152"/>
              <w:gridCol w:w="7460"/>
            </w:tblGrid>
            <w:tr w14:paraId="4C89FD74">
              <w:tblPrEx>
                <w:tblCellMar>
                  <w:top w:w="0" w:type="dxa"/>
                  <w:left w:w="0" w:type="dxa"/>
                  <w:bottom w:w="0" w:type="dxa"/>
                  <w:right w:w="0" w:type="dxa"/>
                </w:tblCellMar>
              </w:tblPrEx>
              <w:trPr>
                <w:trHeight w:val="1371" w:hRule="atLeast"/>
                <w:tblCellSpacing w:w="0" w:type="dxa"/>
              </w:trPr>
              <w:tc>
                <w:tcPr>
                  <w:tcW w:w="7612" w:type="dxa"/>
                  <w:gridSpan w:val="2"/>
                  <w:noWrap w:val="0"/>
                  <w:vAlign w:val="center"/>
                </w:tcPr>
                <w:p w14:paraId="65364BA0">
                  <w:pPr>
                    <w:rPr>
                      <w:rFonts w:ascii="宋体" w:hAnsi="宋体" w:cs="宋体"/>
                      <w:color w:val="000000"/>
                      <w:szCs w:val="21"/>
                    </w:rPr>
                  </w:pPr>
                  <w:r>
                    <w:rPr>
                      <w:rFonts w:hint="eastAsia" w:ascii="宋体" w:hAnsi="宋体" w:cs="宋体"/>
                      <w:color w:val="000000"/>
                      <w:szCs w:val="21"/>
                    </w:rPr>
                    <w:t>　　经典例题【单选题】下列项目中，不属于投资性房地产的是（　）。</w:t>
                  </w:r>
                  <w:r>
                    <w:rPr>
                      <w:rFonts w:hint="eastAsia" w:ascii="宋体" w:hAnsi="宋体" w:cs="宋体"/>
                      <w:color w:val="000000"/>
                      <w:szCs w:val="21"/>
                    </w:rPr>
                    <w:br w:type="textWrapping"/>
                  </w:r>
                  <w:r>
                    <w:rPr>
                      <w:rFonts w:hint="eastAsia" w:ascii="宋体" w:hAnsi="宋体" w:cs="宋体"/>
                      <w:color w:val="000000"/>
                      <w:szCs w:val="21"/>
                    </w:rPr>
                    <w:t>　　A.经营出租给子公司的自用写字楼</w:t>
                  </w:r>
                  <w:r>
                    <w:rPr>
                      <w:rFonts w:hint="eastAsia" w:ascii="宋体" w:hAnsi="宋体" w:cs="宋体"/>
                      <w:color w:val="000000"/>
                      <w:szCs w:val="21"/>
                    </w:rPr>
                    <w:br w:type="textWrapping"/>
                  </w:r>
                  <w:r>
                    <w:rPr>
                      <w:rFonts w:hint="eastAsia" w:ascii="宋体" w:hAnsi="宋体" w:cs="宋体"/>
                      <w:color w:val="000000"/>
                      <w:szCs w:val="21"/>
                    </w:rPr>
                    <w:t>　　B.已出租的房屋租赁期届满，收回后继续用于出租但暂时空置</w:t>
                  </w:r>
                  <w:r>
                    <w:rPr>
                      <w:rFonts w:hint="eastAsia" w:ascii="宋体" w:hAnsi="宋体" w:cs="宋体"/>
                      <w:color w:val="000000"/>
                      <w:szCs w:val="21"/>
                    </w:rPr>
                    <w:br w:type="textWrapping"/>
                  </w:r>
                  <w:r>
                    <w:rPr>
                      <w:rFonts w:hint="eastAsia" w:ascii="宋体" w:hAnsi="宋体" w:cs="宋体"/>
                      <w:color w:val="000000"/>
                      <w:szCs w:val="21"/>
                    </w:rPr>
                    <w:t>　　C.房地产开发企业持有并准备增值后出售的建筑物</w:t>
                  </w:r>
                  <w:r>
                    <w:rPr>
                      <w:rFonts w:hint="eastAsia" w:ascii="宋体" w:hAnsi="宋体" w:cs="宋体"/>
                      <w:color w:val="000000"/>
                      <w:szCs w:val="21"/>
                    </w:rPr>
                    <w:br w:type="textWrapping"/>
                  </w:r>
                  <w:r>
                    <w:rPr>
                      <w:rFonts w:hint="eastAsia" w:ascii="宋体" w:hAnsi="宋体" w:cs="宋体"/>
                      <w:color w:val="000000"/>
                      <w:szCs w:val="21"/>
                    </w:rPr>
                    <w:t>　　D.企业持有并准备增值后转让的土地使用权</w:t>
                  </w:r>
                </w:p>
              </w:tc>
            </w:tr>
            <w:tr w14:paraId="604A126B">
              <w:tblPrEx>
                <w:tblCellMar>
                  <w:top w:w="0" w:type="dxa"/>
                  <w:left w:w="0" w:type="dxa"/>
                  <w:bottom w:w="0" w:type="dxa"/>
                  <w:right w:w="0" w:type="dxa"/>
                </w:tblCellMar>
              </w:tblPrEx>
              <w:trPr>
                <w:trHeight w:val="546" w:hRule="atLeast"/>
                <w:tblCellSpacing w:w="0" w:type="dxa"/>
              </w:trPr>
              <w:tc>
                <w:tcPr>
                  <w:tcW w:w="152" w:type="dxa"/>
                  <w:noWrap w:val="0"/>
                  <w:vAlign w:val="center"/>
                </w:tcPr>
                <w:p w14:paraId="43356F73">
                  <w:pPr>
                    <w:rPr>
                      <w:rFonts w:ascii="宋体" w:hAnsi="宋体" w:cs="宋体"/>
                      <w:color w:val="000000"/>
                      <w:szCs w:val="21"/>
                    </w:rPr>
                  </w:pPr>
                  <w:r>
                    <w:rPr>
                      <w:rFonts w:hint="eastAsia" w:ascii="宋体" w:hAnsi="宋体" w:cs="宋体"/>
                      <w:color w:val="000000"/>
                      <w:szCs w:val="21"/>
                    </w:rPr>
                    <w:t>  </w:t>
                  </w:r>
                </w:p>
              </w:tc>
              <w:tc>
                <w:tcPr>
                  <w:tcW w:w="7460" w:type="dxa"/>
                  <w:noWrap w:val="0"/>
                  <w:vAlign w:val="center"/>
                </w:tcPr>
                <w:p w14:paraId="68BC1C05">
                  <w:pPr>
                    <w:rPr>
                      <w:rFonts w:ascii="宋体" w:hAnsi="宋体" w:cs="宋体"/>
                      <w:color w:val="000000"/>
                      <w:szCs w:val="21"/>
                    </w:rPr>
                  </w:pPr>
                  <w:r>
                    <w:rPr>
                      <w:rFonts w:hint="eastAsia" w:ascii="宋体" w:hAnsi="宋体" w:cs="宋体"/>
                      <w:color w:val="000000"/>
                      <w:szCs w:val="21"/>
                    </w:rPr>
                    <w:t>『正确答案』C</w:t>
                  </w:r>
                  <w:r>
                    <w:rPr>
                      <w:rFonts w:hint="eastAsia" w:ascii="宋体" w:hAnsi="宋体" w:cs="宋体"/>
                      <w:color w:val="000000"/>
                      <w:szCs w:val="21"/>
                    </w:rPr>
                    <w:br w:type="textWrapping"/>
                  </w:r>
                  <w:r>
                    <w:rPr>
                      <w:rFonts w:hint="eastAsia" w:ascii="宋体" w:hAnsi="宋体" w:cs="宋体"/>
                      <w:color w:val="000000"/>
                      <w:szCs w:val="21"/>
                    </w:rPr>
                    <w:t>『答案解析』选项C不属于投资性房地产，应作为存货处理。</w:t>
                  </w:r>
                </w:p>
              </w:tc>
            </w:tr>
          </w:tbl>
          <w:p w14:paraId="1A4065A0">
            <w:pPr>
              <w:rPr>
                <w:rFonts w:ascii="宋体" w:hAnsi="宋体" w:cs="宋体"/>
                <w:color w:val="000000"/>
                <w:szCs w:val="21"/>
              </w:rPr>
            </w:pPr>
          </w:p>
          <w:p w14:paraId="6AB0EBCD">
            <w:pPr>
              <w:rPr>
                <w:rFonts w:ascii="宋体" w:hAnsi="宋体" w:cs="宋体"/>
                <w:color w:val="000000"/>
                <w:szCs w:val="21"/>
              </w:rPr>
            </w:pPr>
            <w:r>
              <w:rPr>
                <w:rFonts w:hint="eastAsia" w:ascii="宋体" w:hAnsi="宋体" w:cs="宋体"/>
                <w:color w:val="000000"/>
                <w:szCs w:val="21"/>
              </w:rPr>
              <w:t>　　</w:t>
            </w:r>
            <w:r>
              <w:rPr>
                <w:rFonts w:hint="eastAsia" w:ascii="宋体" w:hAnsi="宋体" w:cs="宋体"/>
                <w:b/>
                <w:bCs/>
                <w:color w:val="000000"/>
                <w:szCs w:val="21"/>
              </w:rPr>
              <w:t>【知识点】投资性房地产的确认及初始计量▲</w:t>
            </w:r>
            <w:r>
              <w:rPr>
                <w:rFonts w:hint="eastAsia" w:ascii="宋体" w:hAnsi="宋体" w:cs="宋体"/>
                <w:color w:val="000000"/>
                <w:szCs w:val="21"/>
              </w:rPr>
              <w:br w:type="textWrapping"/>
            </w:r>
            <w:r>
              <w:rPr>
                <w:rFonts w:hint="eastAsia" w:ascii="宋体" w:hAnsi="宋体" w:cs="宋体"/>
                <w:color w:val="000000"/>
                <w:szCs w:val="21"/>
              </w:rPr>
              <w:t>　　</w:t>
            </w:r>
            <w:r>
              <w:rPr>
                <w:rFonts w:hint="eastAsia" w:ascii="宋体" w:hAnsi="宋体" w:cs="宋体"/>
                <w:b/>
                <w:bCs/>
                <w:color w:val="000000"/>
                <w:szCs w:val="21"/>
              </w:rPr>
              <w:t>一、投资性房地产的确认</w:t>
            </w:r>
            <w:r>
              <w:rPr>
                <w:rFonts w:hint="eastAsia" w:ascii="宋体" w:hAnsi="宋体" w:cs="宋体"/>
                <w:color w:val="000000"/>
                <w:szCs w:val="21"/>
              </w:rPr>
              <w:br w:type="textWrapping"/>
            </w:r>
            <w:r>
              <w:rPr>
                <w:rFonts w:hint="eastAsia" w:ascii="宋体" w:hAnsi="宋体" w:cs="宋体"/>
                <w:color w:val="000000"/>
                <w:szCs w:val="21"/>
              </w:rPr>
              <w:t>　　（一）投资性房地产在</w:t>
            </w:r>
            <w:r>
              <w:rPr>
                <w:rFonts w:hint="eastAsia" w:ascii="宋体" w:hAnsi="宋体" w:cs="宋体"/>
                <w:b/>
                <w:bCs/>
                <w:color w:val="A50021"/>
                <w:szCs w:val="21"/>
                <w:u w:val="double"/>
              </w:rPr>
              <w:t>同时</w:t>
            </w:r>
            <w:r>
              <w:rPr>
                <w:rFonts w:hint="eastAsia" w:ascii="宋体" w:hAnsi="宋体" w:cs="宋体"/>
                <w:color w:val="000000"/>
                <w:szCs w:val="21"/>
              </w:rPr>
              <w:t>满足下列条件时予以确认　　　　　</w:t>
            </w:r>
            <w:r>
              <w:rPr>
                <w:rFonts w:hint="eastAsia" w:ascii="宋体" w:hAnsi="宋体" w:cs="宋体"/>
                <w:color w:val="000000"/>
                <w:szCs w:val="21"/>
              </w:rPr>
              <w:br w:type="textWrapping"/>
            </w:r>
            <w:r>
              <w:rPr>
                <w:rFonts w:hint="eastAsia" w:ascii="宋体" w:hAnsi="宋体" w:cs="宋体"/>
                <w:color w:val="000000"/>
                <w:szCs w:val="21"/>
              </w:rPr>
              <w:t>　　1.企业能够取得与该项投资性房地产相关的租金收入或增值收益；</w:t>
            </w:r>
            <w:r>
              <w:rPr>
                <w:rFonts w:hint="eastAsia" w:ascii="宋体" w:hAnsi="宋体" w:cs="宋体"/>
                <w:color w:val="000000"/>
                <w:szCs w:val="21"/>
              </w:rPr>
              <w:br w:type="textWrapping"/>
            </w:r>
            <w:r>
              <w:rPr>
                <w:rFonts w:hint="eastAsia" w:ascii="宋体" w:hAnsi="宋体" w:cs="宋体"/>
                <w:color w:val="000000"/>
                <w:szCs w:val="21"/>
              </w:rPr>
              <w:t>　　2.该项投资性房地产的成本能够可靠地计量。</w:t>
            </w:r>
            <w:r>
              <w:rPr>
                <w:rFonts w:hint="eastAsia" w:ascii="宋体" w:hAnsi="宋体" w:cs="宋体"/>
                <w:color w:val="000000"/>
                <w:szCs w:val="21"/>
              </w:rPr>
              <w:br w:type="textWrapping"/>
            </w:r>
            <w:r>
              <w:rPr>
                <w:rFonts w:hint="eastAsia" w:ascii="宋体" w:hAnsi="宋体" w:cs="宋体"/>
                <w:color w:val="000000"/>
                <w:szCs w:val="21"/>
              </w:rPr>
              <w:t>　　（二）投资性房地产的确认时点　</w:t>
            </w:r>
            <w:r>
              <w:rPr>
                <w:rFonts w:hint="eastAsia" w:ascii="宋体" w:hAnsi="宋体" w:cs="宋体"/>
                <w:color w:val="000000"/>
                <w:szCs w:val="21"/>
              </w:rPr>
              <w:br w:type="textWrapping"/>
            </w:r>
            <w:r>
              <w:rPr>
                <w:rFonts w:hint="eastAsia" w:ascii="宋体" w:hAnsi="宋体" w:cs="宋体"/>
                <w:color w:val="000000"/>
                <w:szCs w:val="21"/>
              </w:rPr>
              <w:t>　　1.用于出租的投资性房地产以</w:t>
            </w:r>
            <w:r>
              <w:rPr>
                <w:rFonts w:hint="eastAsia" w:ascii="宋体" w:hAnsi="宋体" w:cs="宋体"/>
                <w:b/>
                <w:bCs/>
                <w:color w:val="A50021"/>
                <w:szCs w:val="21"/>
                <w:u w:val="double"/>
              </w:rPr>
              <w:t>租赁开始日</w:t>
            </w:r>
            <w:r>
              <w:rPr>
                <w:rFonts w:hint="eastAsia" w:ascii="宋体" w:hAnsi="宋体" w:cs="宋体"/>
                <w:color w:val="000000"/>
                <w:szCs w:val="21"/>
              </w:rPr>
              <w:t>为确认日。</w:t>
            </w:r>
            <w:r>
              <w:rPr>
                <w:rFonts w:hint="eastAsia" w:ascii="宋体" w:hAnsi="宋体" w:cs="宋体"/>
                <w:color w:val="000000"/>
                <w:szCs w:val="21"/>
              </w:rPr>
              <w:br w:type="textWrapping"/>
            </w:r>
            <w:r>
              <w:rPr>
                <w:rFonts w:hint="eastAsia" w:ascii="宋体" w:hAnsi="宋体" w:cs="宋体"/>
                <w:color w:val="000000"/>
                <w:szCs w:val="21"/>
              </w:rPr>
              <w:t>　　2.持有以备经营出租的空置建筑物，以企业管理当局就该事项</w:t>
            </w:r>
            <w:r>
              <w:rPr>
                <w:rFonts w:hint="eastAsia" w:ascii="宋体" w:hAnsi="宋体" w:cs="宋体"/>
                <w:b/>
                <w:bCs/>
                <w:color w:val="A50021"/>
                <w:szCs w:val="21"/>
                <w:u w:val="double"/>
              </w:rPr>
              <w:t>作出正式书面决议的日期</w:t>
            </w:r>
            <w:r>
              <w:rPr>
                <w:rFonts w:hint="eastAsia" w:ascii="宋体" w:hAnsi="宋体" w:cs="宋体"/>
                <w:color w:val="000000"/>
                <w:szCs w:val="21"/>
              </w:rPr>
              <w:t>为准。</w:t>
            </w:r>
            <w:r>
              <w:rPr>
                <w:rFonts w:hint="eastAsia" w:ascii="宋体" w:hAnsi="宋体" w:cs="宋体"/>
                <w:color w:val="000000"/>
                <w:szCs w:val="21"/>
              </w:rPr>
              <w:br w:type="textWrapping"/>
            </w:r>
            <w:r>
              <w:rPr>
                <w:rFonts w:hint="eastAsia" w:ascii="宋体" w:hAnsi="宋体" w:cs="宋体"/>
                <w:color w:val="000000"/>
                <w:szCs w:val="21"/>
              </w:rPr>
              <w:t>　　3.持有以备增值后转让的土地使用权以企业将自用土地使用权</w:t>
            </w:r>
            <w:r>
              <w:rPr>
                <w:rFonts w:hint="eastAsia" w:ascii="宋体" w:hAnsi="宋体" w:cs="宋体"/>
                <w:b/>
                <w:bCs/>
                <w:color w:val="A50021"/>
                <w:szCs w:val="21"/>
                <w:u w:val="double"/>
              </w:rPr>
              <w:t>停止自用，准备增值后转让的日期</w:t>
            </w:r>
            <w:r>
              <w:rPr>
                <w:rFonts w:hint="eastAsia" w:ascii="宋体" w:hAnsi="宋体" w:cs="宋体"/>
                <w:color w:val="000000"/>
                <w:szCs w:val="21"/>
              </w:rPr>
              <w:t>为准。</w:t>
            </w:r>
          </w:p>
          <w:p w14:paraId="17F5C442">
            <w:pPr>
              <w:rPr>
                <w:rFonts w:ascii="宋体" w:hAnsi="宋体" w:cs="宋体"/>
                <w:color w:val="000000"/>
                <w:szCs w:val="21"/>
              </w:rPr>
            </w:pPr>
            <w:r>
              <w:rPr>
                <w:rFonts w:hint="eastAsia" w:ascii="宋体" w:hAnsi="宋体" w:cs="宋体"/>
                <w:color w:val="000000"/>
                <w:szCs w:val="21"/>
              </w:rPr>
              <w:t>　　</w:t>
            </w:r>
            <w:r>
              <w:rPr>
                <w:rFonts w:hint="eastAsia" w:ascii="宋体" w:hAnsi="宋体" w:cs="宋体"/>
                <w:color w:val="000000"/>
                <w:szCs w:val="21"/>
              </w:rPr>
              <w:br w:type="textWrapping"/>
            </w:r>
            <w:r>
              <w:rPr>
                <w:rFonts w:hint="eastAsia" w:ascii="宋体" w:hAnsi="宋体" w:cs="宋体"/>
                <w:color w:val="000000"/>
                <w:szCs w:val="21"/>
              </w:rPr>
              <w:t>　　</w:t>
            </w:r>
            <w:r>
              <w:rPr>
                <w:rFonts w:hint="eastAsia" w:ascii="宋体" w:hAnsi="宋体" w:cs="宋体"/>
                <w:b/>
                <w:bCs/>
                <w:color w:val="000000"/>
                <w:szCs w:val="21"/>
              </w:rPr>
              <w:t>二、投资性房地产的入账价值确认</w:t>
            </w:r>
            <w:r>
              <w:rPr>
                <w:rFonts w:hint="eastAsia" w:ascii="宋体" w:hAnsi="宋体" w:cs="宋体"/>
                <w:color w:val="000000"/>
                <w:szCs w:val="21"/>
              </w:rPr>
              <w:br w:type="textWrapping"/>
            </w:r>
            <w:r>
              <w:rPr>
                <w:rFonts w:hint="eastAsia" w:ascii="宋体" w:hAnsi="宋体" w:cs="宋体"/>
                <w:color w:val="000000"/>
                <w:szCs w:val="21"/>
              </w:rPr>
              <w:t>　　1.总的原则：</w:t>
            </w:r>
            <w:r>
              <w:rPr>
                <w:rFonts w:hint="eastAsia" w:ascii="宋体" w:hAnsi="宋体" w:cs="宋体"/>
                <w:b/>
                <w:bCs/>
                <w:color w:val="A50021"/>
                <w:szCs w:val="21"/>
                <w:u w:val="double"/>
              </w:rPr>
              <w:t>历史成本</w:t>
            </w:r>
            <w:r>
              <w:rPr>
                <w:rFonts w:hint="eastAsia" w:ascii="宋体" w:hAnsi="宋体" w:cs="宋体"/>
                <w:color w:val="000000"/>
                <w:szCs w:val="21"/>
              </w:rPr>
              <w:t>原则。即企业取得投资性房地产时，应当按照取得时的实际成本进行初始计量，在这点上与普通资产的核算标准相同。</w:t>
            </w:r>
            <w:r>
              <w:rPr>
                <w:rFonts w:hint="eastAsia" w:ascii="宋体" w:hAnsi="宋体" w:cs="宋体"/>
                <w:color w:val="000000"/>
                <w:szCs w:val="21"/>
              </w:rPr>
              <w:br w:type="textWrapping"/>
            </w:r>
            <w:r>
              <w:rPr>
                <w:rFonts w:hint="eastAsia" w:ascii="宋体" w:hAnsi="宋体" w:cs="宋体"/>
                <w:color w:val="000000"/>
                <w:szCs w:val="21"/>
              </w:rPr>
              <w:t>　　2.不同取得渠道下投资性房地产的入账成本构成　</w:t>
            </w:r>
            <w:r>
              <w:rPr>
                <w:rFonts w:hint="eastAsia" w:ascii="宋体" w:hAnsi="宋体" w:cs="宋体"/>
                <w:color w:val="000000"/>
                <w:szCs w:val="21"/>
              </w:rPr>
              <w:br w:type="textWrapping"/>
            </w:r>
            <w:r>
              <w:rPr>
                <w:rFonts w:hint="eastAsia" w:ascii="宋体" w:hAnsi="宋体" w:cs="宋体"/>
                <w:color w:val="000000"/>
                <w:szCs w:val="21"/>
              </w:rPr>
              <w:t>　　（1）外购的投资性房地产。按买价和可直接归属于该资产的相关税费作为其入账价值。</w:t>
            </w:r>
            <w:r>
              <w:rPr>
                <w:rFonts w:hint="eastAsia" w:ascii="宋体" w:hAnsi="宋体" w:cs="宋体"/>
                <w:color w:val="000000"/>
                <w:szCs w:val="21"/>
              </w:rPr>
              <w:br w:type="textWrapping"/>
            </w:r>
            <w:r>
              <w:rPr>
                <w:rFonts w:hint="eastAsia" w:ascii="宋体" w:hAnsi="宋体" w:cs="宋体"/>
                <w:color w:val="000000"/>
                <w:szCs w:val="21"/>
              </w:rPr>
              <w:t>　　（2）自行建造的投资性房地产。按建造该资产达到预定可使用状态前所发生的必要支出，作为入账价值。在建造过程中发生的</w:t>
            </w:r>
            <w:r>
              <w:rPr>
                <w:rFonts w:hint="eastAsia" w:ascii="宋体" w:hAnsi="宋体" w:cs="宋体"/>
                <w:b/>
                <w:bCs/>
                <w:color w:val="A50021"/>
                <w:szCs w:val="21"/>
                <w:u w:val="double"/>
              </w:rPr>
              <w:t>非正常性损失</w:t>
            </w:r>
            <w:r>
              <w:rPr>
                <w:rFonts w:hint="eastAsia" w:ascii="宋体" w:hAnsi="宋体" w:cs="宋体"/>
                <w:color w:val="000000"/>
                <w:szCs w:val="21"/>
              </w:rPr>
              <w:t>，直接计入</w:t>
            </w:r>
            <w:r>
              <w:rPr>
                <w:rFonts w:hint="eastAsia" w:ascii="宋体" w:hAnsi="宋体" w:cs="宋体"/>
                <w:b/>
                <w:bCs/>
                <w:color w:val="A50021"/>
                <w:szCs w:val="21"/>
                <w:u w:val="double"/>
              </w:rPr>
              <w:t>当期损益</w:t>
            </w:r>
            <w:r>
              <w:rPr>
                <w:rFonts w:hint="eastAsia" w:ascii="宋体" w:hAnsi="宋体" w:cs="宋体"/>
                <w:color w:val="000000"/>
                <w:szCs w:val="21"/>
              </w:rPr>
              <w:t>，不计入投资性房地产成本。　　</w:t>
            </w:r>
            <w:r>
              <w:rPr>
                <w:rFonts w:hint="eastAsia" w:ascii="宋体" w:hAnsi="宋体" w:cs="宋体"/>
                <w:color w:val="000000"/>
                <w:szCs w:val="21"/>
              </w:rPr>
              <w:br w:type="textWrapping"/>
            </w:r>
            <w:r>
              <w:rPr>
                <w:rFonts w:hint="eastAsia" w:ascii="宋体" w:hAnsi="宋体" w:cs="宋体"/>
                <w:color w:val="000000"/>
                <w:szCs w:val="21"/>
              </w:rPr>
              <w:t>　　（3）以其他方式取得的投资性房地产。原则上也是按其取得时的实际成本作为入账价值，符合其他相关准则规定的按照相应的准则规定予以确定。比如债务重组转入的投资性房地产就应按债务重组准则的规定来处理。</w:t>
            </w:r>
          </w:p>
          <w:p w14:paraId="6D1638E7">
            <w:pPr>
              <w:spacing w:line="300" w:lineRule="exact"/>
              <w:rPr>
                <w:rFonts w:hint="eastAsia" w:ascii="宋体" w:hAnsi="宋体" w:cs="宋体"/>
                <w:color w:val="000000"/>
                <w:szCs w:val="21"/>
              </w:rPr>
            </w:pPr>
            <w:r>
              <w:rPr>
                <w:rFonts w:hint="eastAsia" w:ascii="宋体" w:hAnsi="宋体" w:cs="宋体"/>
                <w:color w:val="000000"/>
                <w:szCs w:val="21"/>
              </w:rPr>
              <w:t>【多选题1】下列各项中，应作为投资性房地产核算的有（　　）。</w:t>
            </w:r>
          </w:p>
          <w:p w14:paraId="3CCDBB3E">
            <w:pPr>
              <w:spacing w:line="300" w:lineRule="exact"/>
              <w:rPr>
                <w:rFonts w:hint="eastAsia" w:ascii="宋体" w:hAnsi="宋体" w:cs="宋体"/>
                <w:color w:val="000000"/>
                <w:szCs w:val="21"/>
              </w:rPr>
            </w:pPr>
            <w:r>
              <w:rPr>
                <w:rFonts w:hint="eastAsia" w:ascii="宋体" w:hAnsi="宋体" w:cs="宋体"/>
                <w:color w:val="000000"/>
                <w:szCs w:val="21"/>
              </w:rPr>
              <w:t>A.已出租的土地使用权</w:t>
            </w:r>
          </w:p>
          <w:p w14:paraId="5BBD3F50">
            <w:pPr>
              <w:spacing w:line="300" w:lineRule="exact"/>
              <w:rPr>
                <w:rFonts w:hint="eastAsia" w:ascii="宋体" w:hAnsi="宋体" w:cs="宋体"/>
                <w:color w:val="000000"/>
                <w:szCs w:val="21"/>
              </w:rPr>
            </w:pPr>
            <w:r>
              <w:rPr>
                <w:rFonts w:hint="eastAsia" w:ascii="宋体" w:hAnsi="宋体" w:cs="宋体"/>
                <w:color w:val="000000"/>
                <w:szCs w:val="21"/>
              </w:rPr>
              <w:t>B.以经营租赁方式租入再转租的建筑物</w:t>
            </w:r>
          </w:p>
          <w:p w14:paraId="228E6D9A">
            <w:pPr>
              <w:spacing w:line="300" w:lineRule="exact"/>
              <w:rPr>
                <w:rFonts w:hint="eastAsia" w:ascii="宋体" w:hAnsi="宋体" w:cs="宋体"/>
                <w:color w:val="000000"/>
                <w:szCs w:val="21"/>
              </w:rPr>
            </w:pPr>
            <w:r>
              <w:rPr>
                <w:rFonts w:hint="eastAsia" w:ascii="宋体" w:hAnsi="宋体" w:cs="宋体"/>
                <w:color w:val="000000"/>
                <w:szCs w:val="21"/>
              </w:rPr>
              <w:t>C.持有并准备增值后转让的土地使用权</w:t>
            </w:r>
          </w:p>
          <w:p w14:paraId="670D7E0E">
            <w:pPr>
              <w:spacing w:line="300" w:lineRule="exact"/>
              <w:rPr>
                <w:rFonts w:hint="eastAsia" w:ascii="宋体" w:hAnsi="宋体" w:cs="宋体"/>
                <w:color w:val="000000"/>
                <w:szCs w:val="21"/>
              </w:rPr>
            </w:pPr>
            <w:r>
              <w:rPr>
                <w:rFonts w:hint="eastAsia" w:ascii="宋体" w:hAnsi="宋体" w:cs="宋体"/>
                <w:color w:val="000000"/>
                <w:szCs w:val="21"/>
              </w:rPr>
              <w:t>D.出租给本企业职工居住的自建宿舍楼</w:t>
            </w:r>
          </w:p>
          <w:p w14:paraId="709708D8">
            <w:pPr>
              <w:spacing w:line="300" w:lineRule="exact"/>
              <w:rPr>
                <w:rFonts w:hint="eastAsia" w:ascii="宋体" w:hAnsi="宋体" w:cs="宋体"/>
                <w:color w:val="000000"/>
                <w:szCs w:val="21"/>
              </w:rPr>
            </w:pPr>
            <w:r>
              <w:rPr>
                <w:rFonts w:hint="eastAsia" w:ascii="宋体" w:hAnsi="宋体" w:cs="宋体"/>
                <w:color w:val="000000"/>
                <w:szCs w:val="21"/>
              </w:rPr>
              <w:t>【答案】AC</w:t>
            </w:r>
          </w:p>
          <w:p w14:paraId="6728DB26">
            <w:pPr>
              <w:spacing w:line="300" w:lineRule="exact"/>
              <w:rPr>
                <w:rFonts w:hint="eastAsia" w:ascii="宋体" w:hAnsi="宋体" w:cs="宋体"/>
                <w:color w:val="000000"/>
                <w:szCs w:val="21"/>
              </w:rPr>
            </w:pPr>
            <w:r>
              <w:rPr>
                <w:rFonts w:hint="eastAsia" w:ascii="宋体" w:hAnsi="宋体" w:cs="宋体"/>
                <w:color w:val="000000"/>
                <w:szCs w:val="21"/>
              </w:rPr>
              <w:t>【解析】选项B，以经营租赁方式租入的建筑物，承租人对该建筑物不具有所有权，再转租时不能作为投资性房地产核算；选项D，出租给职工的自建宿舍楼，作为自用固定资产核算，不属于投资性房地产。</w:t>
            </w:r>
          </w:p>
          <w:p w14:paraId="5407A68B">
            <w:pPr>
              <w:spacing w:line="300" w:lineRule="exact"/>
              <w:rPr>
                <w:rFonts w:hint="eastAsia" w:ascii="宋体" w:hAnsi="宋体" w:cs="宋体"/>
                <w:color w:val="000000"/>
                <w:szCs w:val="21"/>
              </w:rPr>
            </w:pPr>
            <w:r>
              <w:rPr>
                <w:rFonts w:hint="eastAsia" w:ascii="宋体" w:hAnsi="宋体" w:cs="宋体"/>
                <w:color w:val="000000"/>
                <w:szCs w:val="21"/>
              </w:rPr>
              <w:t>【多选题2】下列各项中，属于投资性房地产的有(　）。</w:t>
            </w:r>
          </w:p>
          <w:p w14:paraId="3DF439B2">
            <w:pPr>
              <w:spacing w:line="300" w:lineRule="exact"/>
              <w:rPr>
                <w:rFonts w:hint="eastAsia" w:ascii="宋体" w:hAnsi="宋体" w:cs="宋体"/>
                <w:color w:val="000000"/>
                <w:szCs w:val="21"/>
              </w:rPr>
            </w:pPr>
            <w:r>
              <w:rPr>
                <w:rFonts w:hint="eastAsia" w:ascii="宋体" w:hAnsi="宋体" w:cs="宋体"/>
                <w:color w:val="000000"/>
                <w:szCs w:val="21"/>
              </w:rPr>
              <w:t>A.已出租的建筑物</w:t>
            </w:r>
          </w:p>
          <w:p w14:paraId="5ACD3747">
            <w:pPr>
              <w:spacing w:line="300" w:lineRule="exact"/>
              <w:rPr>
                <w:rFonts w:hint="eastAsia" w:ascii="宋体" w:hAnsi="宋体" w:cs="宋体"/>
                <w:color w:val="000000"/>
                <w:szCs w:val="21"/>
              </w:rPr>
            </w:pPr>
            <w:r>
              <w:rPr>
                <w:rFonts w:hint="eastAsia" w:ascii="宋体" w:hAnsi="宋体" w:cs="宋体"/>
                <w:color w:val="000000"/>
                <w:szCs w:val="21"/>
              </w:rPr>
              <w:t>B.待出租的建筑物</w:t>
            </w:r>
          </w:p>
          <w:p w14:paraId="5B60CDFE">
            <w:pPr>
              <w:spacing w:line="300" w:lineRule="exact"/>
              <w:rPr>
                <w:rFonts w:hint="eastAsia" w:ascii="宋体" w:hAnsi="宋体" w:cs="宋体"/>
                <w:color w:val="000000"/>
                <w:szCs w:val="21"/>
              </w:rPr>
            </w:pPr>
            <w:r>
              <w:rPr>
                <w:rFonts w:hint="eastAsia" w:ascii="宋体" w:hAnsi="宋体" w:cs="宋体"/>
                <w:color w:val="000000"/>
                <w:szCs w:val="21"/>
              </w:rPr>
              <w:t>C.已出租的土地使用权</w:t>
            </w:r>
          </w:p>
          <w:p w14:paraId="53A65C7B">
            <w:pPr>
              <w:spacing w:line="300" w:lineRule="exact"/>
              <w:rPr>
                <w:rFonts w:hint="eastAsia" w:ascii="宋体" w:hAnsi="宋体" w:cs="宋体"/>
                <w:color w:val="000000"/>
                <w:szCs w:val="21"/>
              </w:rPr>
            </w:pPr>
            <w:r>
              <w:rPr>
                <w:rFonts w:hint="eastAsia" w:ascii="宋体" w:hAnsi="宋体" w:cs="宋体"/>
                <w:color w:val="000000"/>
                <w:szCs w:val="21"/>
              </w:rPr>
              <w:t>D.以经营租赁方式租入后再转租的建筑物</w:t>
            </w:r>
          </w:p>
          <w:p w14:paraId="535A6991">
            <w:pPr>
              <w:spacing w:line="300" w:lineRule="exact"/>
              <w:rPr>
                <w:rFonts w:hint="eastAsia" w:ascii="宋体" w:hAnsi="宋体" w:cs="宋体"/>
                <w:color w:val="000000"/>
                <w:szCs w:val="21"/>
              </w:rPr>
            </w:pPr>
            <w:r>
              <w:rPr>
                <w:rFonts w:hint="eastAsia" w:ascii="宋体" w:hAnsi="宋体" w:cs="宋体"/>
                <w:color w:val="000000"/>
                <w:szCs w:val="21"/>
              </w:rPr>
              <w:t>【答案】AC</w:t>
            </w:r>
          </w:p>
          <w:p w14:paraId="198DCBD5">
            <w:pPr>
              <w:spacing w:line="300" w:lineRule="exact"/>
              <w:rPr>
                <w:rFonts w:hint="eastAsia" w:ascii="宋体" w:hAnsi="宋体" w:cs="宋体"/>
                <w:color w:val="000000"/>
                <w:szCs w:val="21"/>
              </w:rPr>
            </w:pPr>
            <w:r>
              <w:rPr>
                <w:rFonts w:hint="eastAsia" w:ascii="宋体" w:hAnsi="宋体" w:cs="宋体"/>
                <w:color w:val="000000"/>
                <w:szCs w:val="21"/>
              </w:rPr>
              <w:t>【解析】选项B，待出租的建筑物不属于投资性房地产；选项D，不属于企业的资产。</w:t>
            </w:r>
          </w:p>
          <w:p w14:paraId="0ED11E52">
            <w:pPr>
              <w:spacing w:line="300" w:lineRule="exact"/>
              <w:rPr>
                <w:rFonts w:hint="eastAsia" w:ascii="宋体" w:hAnsi="宋体" w:cs="宋体"/>
                <w:color w:val="000000"/>
                <w:szCs w:val="21"/>
              </w:rPr>
            </w:pPr>
            <w:r>
              <w:rPr>
                <w:rFonts w:hint="eastAsia" w:ascii="宋体" w:hAnsi="宋体" w:cs="宋体"/>
                <w:color w:val="000000"/>
                <w:szCs w:val="21"/>
              </w:rPr>
              <w:t>【多选题3】下列各项中，属于投资性房地产的有（　　）。</w:t>
            </w:r>
          </w:p>
          <w:p w14:paraId="70C78934">
            <w:pPr>
              <w:spacing w:line="300" w:lineRule="exact"/>
              <w:rPr>
                <w:rFonts w:hint="eastAsia" w:ascii="宋体" w:hAnsi="宋体" w:cs="宋体"/>
                <w:color w:val="000000"/>
                <w:szCs w:val="21"/>
              </w:rPr>
            </w:pPr>
            <w:r>
              <w:rPr>
                <w:rFonts w:hint="eastAsia" w:ascii="宋体" w:hAnsi="宋体" w:cs="宋体"/>
                <w:color w:val="000000"/>
                <w:szCs w:val="21"/>
              </w:rPr>
              <w:t>A.企业拥有并自行经营的饭店</w:t>
            </w:r>
          </w:p>
          <w:p w14:paraId="5064B81E">
            <w:pPr>
              <w:spacing w:line="300" w:lineRule="exact"/>
              <w:rPr>
                <w:rFonts w:hint="eastAsia" w:ascii="宋体" w:hAnsi="宋体" w:cs="宋体"/>
                <w:color w:val="000000"/>
                <w:szCs w:val="21"/>
              </w:rPr>
            </w:pPr>
            <w:r>
              <w:rPr>
                <w:rFonts w:hint="eastAsia" w:ascii="宋体" w:hAnsi="宋体" w:cs="宋体"/>
                <w:color w:val="000000"/>
                <w:szCs w:val="21"/>
              </w:rPr>
              <w:t>B.企业以经营租赁方式租出的写字楼</w:t>
            </w:r>
          </w:p>
          <w:p w14:paraId="5001DD3A">
            <w:pPr>
              <w:spacing w:line="300" w:lineRule="exact"/>
              <w:rPr>
                <w:rFonts w:hint="eastAsia" w:ascii="宋体" w:hAnsi="宋体" w:cs="宋体"/>
                <w:color w:val="000000"/>
                <w:szCs w:val="21"/>
              </w:rPr>
            </w:pPr>
            <w:r>
              <w:rPr>
                <w:rFonts w:hint="eastAsia" w:ascii="宋体" w:hAnsi="宋体" w:cs="宋体"/>
                <w:color w:val="000000"/>
                <w:szCs w:val="21"/>
              </w:rPr>
              <w:t>C.房地产开发企业正在开发的商品房</w:t>
            </w:r>
          </w:p>
          <w:p w14:paraId="7989ABAE">
            <w:pPr>
              <w:spacing w:line="300" w:lineRule="exact"/>
              <w:rPr>
                <w:rFonts w:hint="eastAsia" w:ascii="宋体" w:hAnsi="宋体" w:cs="宋体"/>
                <w:color w:val="000000"/>
                <w:szCs w:val="21"/>
              </w:rPr>
            </w:pPr>
            <w:r>
              <w:rPr>
                <w:rFonts w:hint="eastAsia" w:ascii="宋体" w:hAnsi="宋体" w:cs="宋体"/>
                <w:color w:val="000000"/>
                <w:szCs w:val="21"/>
              </w:rPr>
              <w:t>D.企业持有拟增值后转让的土地使用权</w:t>
            </w:r>
          </w:p>
          <w:p w14:paraId="1F63E8DC">
            <w:pPr>
              <w:spacing w:line="300" w:lineRule="exact"/>
              <w:rPr>
                <w:rFonts w:hint="eastAsia" w:ascii="宋体" w:hAnsi="宋体" w:cs="宋体"/>
                <w:color w:val="000000"/>
                <w:szCs w:val="21"/>
              </w:rPr>
            </w:pPr>
            <w:r>
              <w:rPr>
                <w:rFonts w:hint="eastAsia" w:ascii="宋体" w:hAnsi="宋体" w:cs="宋体"/>
                <w:color w:val="000000"/>
                <w:szCs w:val="21"/>
              </w:rPr>
              <w:t>【答案】BD</w:t>
            </w:r>
          </w:p>
          <w:p w14:paraId="71DED7E3">
            <w:pPr>
              <w:spacing w:line="300" w:lineRule="exact"/>
              <w:rPr>
                <w:rFonts w:hint="eastAsia" w:ascii="宋体" w:hAnsi="宋体" w:cs="宋体"/>
                <w:color w:val="000000"/>
                <w:szCs w:val="21"/>
              </w:rPr>
            </w:pPr>
            <w:r>
              <w:rPr>
                <w:rFonts w:hint="eastAsia" w:ascii="宋体" w:hAnsi="宋体" w:cs="宋体"/>
                <w:color w:val="000000"/>
                <w:szCs w:val="21"/>
              </w:rPr>
              <w:t>【解析】选项A属于自用房地产；选项C属于作为存货的房地产。</w:t>
            </w:r>
          </w:p>
          <w:p w14:paraId="53973FE8">
            <w:pPr>
              <w:adjustRightInd w:val="0"/>
              <w:snapToGrid w:val="0"/>
              <w:rPr>
                <w:rFonts w:hint="eastAsia" w:ascii="宋体" w:hAnsi="宋体"/>
                <w:color w:val="FF0000"/>
                <w:szCs w:val="21"/>
              </w:rPr>
            </w:pPr>
          </w:p>
        </w:tc>
      </w:tr>
      <w:tr w14:paraId="6FD38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4D7DBD3F">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6BD1EF3A">
            <w:pPr>
              <w:adjustRightInd w:val="0"/>
              <w:snapToGrid w:val="0"/>
              <w:rPr>
                <w:rFonts w:hint="eastAsia" w:ascii="宋体" w:hAnsi="宋体"/>
                <w:color w:val="FF0000"/>
                <w:szCs w:val="21"/>
              </w:rPr>
            </w:pPr>
            <w:r>
              <w:rPr>
                <w:rFonts w:hint="eastAsia" w:ascii="宋体" w:hAnsi="宋体"/>
                <w:szCs w:val="21"/>
              </w:rPr>
              <w:t>布置作业：学习通发布。</w:t>
            </w:r>
          </w:p>
        </w:tc>
      </w:tr>
      <w:tr w14:paraId="32E9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1FE26AA0">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4C2141E2">
            <w:pPr>
              <w:adjustRightInd w:val="0"/>
              <w:snapToGrid w:val="0"/>
              <w:rPr>
                <w:rFonts w:hint="eastAsia" w:ascii="宋体" w:hAnsi="宋体"/>
                <w:szCs w:val="21"/>
              </w:rPr>
            </w:pPr>
            <w:r>
              <w:rPr>
                <w:rFonts w:hint="eastAsia" w:ascii="宋体" w:hAnsi="宋体"/>
                <w:lang w:val="en-US" w:eastAsia="zh-CN"/>
              </w:rPr>
              <w:t>要加强</w:t>
            </w:r>
            <w:r>
              <w:rPr>
                <w:rFonts w:hint="eastAsia" w:ascii="宋体" w:hAnsi="宋体"/>
              </w:rPr>
              <w:t>投资性房地产</w:t>
            </w:r>
            <w:r>
              <w:rPr>
                <w:rFonts w:hint="eastAsia" w:ascii="宋体" w:hAnsi="宋体"/>
                <w:lang w:val="en-US" w:eastAsia="zh-CN"/>
              </w:rPr>
              <w:t>与自用房地产的判断与区分</w:t>
            </w:r>
            <w:r>
              <w:rPr>
                <w:rFonts w:hint="eastAsia" w:ascii="宋体" w:hAnsi="宋体"/>
                <w:szCs w:val="21"/>
              </w:rPr>
              <w:t>。</w:t>
            </w:r>
          </w:p>
        </w:tc>
      </w:tr>
      <w:bookmarkEnd w:id="0"/>
    </w:tbl>
    <w:p w14:paraId="5486F3F9">
      <w:pPr>
        <w:rPr>
          <w:rFonts w:hint="eastAsia" w:ascii="华文中宋" w:hAnsi="华文中宋" w:eastAsia="华文中宋"/>
          <w:b/>
          <w:sz w:val="18"/>
          <w:szCs w:val="18"/>
        </w:rPr>
      </w:pPr>
    </w:p>
    <w:p w14:paraId="7121518A">
      <w:pPr>
        <w:rPr>
          <w:rFonts w:hint="eastAsia" w:ascii="华文中宋" w:hAnsi="华文中宋" w:eastAsia="华文中宋"/>
          <w:b/>
          <w:sz w:val="18"/>
          <w:szCs w:val="18"/>
        </w:rPr>
      </w:pPr>
    </w:p>
    <w:tbl>
      <w:tblPr>
        <w:tblStyle w:val="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0F8EC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76F7E563">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165B0900">
            <w:pPr>
              <w:spacing w:line="460" w:lineRule="exact"/>
              <w:rPr>
                <w:rFonts w:hint="eastAsia" w:ascii="宋体" w:hAnsi="宋体"/>
                <w:b/>
                <w:sz w:val="24"/>
              </w:rPr>
            </w:pPr>
            <w:r>
              <w:rPr>
                <w:rFonts w:hint="eastAsia" w:ascii="宋体" w:hAnsi="宋体"/>
              </w:rPr>
              <w:t>投资性房地产——成本模式</w:t>
            </w:r>
          </w:p>
        </w:tc>
        <w:tc>
          <w:tcPr>
            <w:tcW w:w="727" w:type="dxa"/>
            <w:vAlign w:val="center"/>
          </w:tcPr>
          <w:p w14:paraId="3AF05838">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27D1E88A">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2学时</w:t>
            </w:r>
          </w:p>
        </w:tc>
      </w:tr>
      <w:tr w14:paraId="45C2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6A5AD738">
            <w:pPr>
              <w:spacing w:line="460" w:lineRule="exact"/>
              <w:rPr>
                <w:rFonts w:hint="eastAsia" w:ascii="宋体" w:hAnsi="宋体"/>
                <w:b/>
                <w:sz w:val="24"/>
              </w:rPr>
            </w:pPr>
            <w:r>
              <w:rPr>
                <w:rFonts w:hint="eastAsia" w:ascii="宋体" w:hAnsi="宋体"/>
                <w:b/>
                <w:sz w:val="24"/>
              </w:rPr>
              <w:t>教学目标</w:t>
            </w:r>
          </w:p>
          <w:p w14:paraId="3CC2386B">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3289A402">
            <w:pPr>
              <w:rPr>
                <w:rFonts w:hint="eastAsia" w:ascii="宋体" w:hAnsi="宋体"/>
                <w:b/>
                <w:szCs w:val="21"/>
              </w:rPr>
            </w:pPr>
            <w:r>
              <w:rPr>
                <w:rFonts w:hint="eastAsia" w:ascii="宋体" w:hAnsi="宋体"/>
                <w:b/>
                <w:szCs w:val="21"/>
              </w:rPr>
              <w:t>一、知识目标：</w:t>
            </w:r>
          </w:p>
          <w:p w14:paraId="46F475A3">
            <w:pPr>
              <w:spacing w:line="240" w:lineRule="auto"/>
              <w:jc w:val="left"/>
              <w:rPr>
                <w:rFonts w:hint="eastAsia" w:ascii="宋体" w:hAnsi="宋体"/>
                <w:szCs w:val="21"/>
              </w:rPr>
            </w:pPr>
            <w:r>
              <w:rPr>
                <w:rFonts w:hint="eastAsia"/>
                <w:lang w:val="en-US" w:eastAsia="zh-CN"/>
              </w:rPr>
              <w:t>1.</w:t>
            </w:r>
            <w:r>
              <w:t>掌握</w:t>
            </w:r>
            <w:r>
              <w:rPr>
                <w:rFonts w:hint="eastAsia" w:ascii="宋体" w:hAnsi="宋体"/>
              </w:rPr>
              <w:t>投资性房地产成本模式核算</w:t>
            </w:r>
            <w:r>
              <w:rPr>
                <w:rFonts w:hint="eastAsia"/>
              </w:rPr>
              <w:t>；</w:t>
            </w:r>
          </w:p>
          <w:p w14:paraId="41B08269">
            <w:pPr>
              <w:rPr>
                <w:rFonts w:hint="eastAsia" w:ascii="宋体" w:hAnsi="宋体"/>
                <w:b/>
                <w:szCs w:val="21"/>
              </w:rPr>
            </w:pPr>
            <w:r>
              <w:rPr>
                <w:rFonts w:hint="eastAsia" w:ascii="宋体" w:hAnsi="宋体"/>
                <w:b/>
                <w:szCs w:val="21"/>
              </w:rPr>
              <w:t>二、能力目标：</w:t>
            </w:r>
          </w:p>
          <w:p w14:paraId="362A2A4A">
            <w:pPr>
              <w:rPr>
                <w:rFonts w:hint="eastAsia" w:ascii="宋体" w:hAnsi="宋体"/>
                <w:b/>
                <w:szCs w:val="21"/>
              </w:rPr>
            </w:pPr>
            <w:r>
              <w:rPr>
                <w:rFonts w:hint="eastAsia" w:ascii="宋体" w:hAnsi="宋体"/>
                <w:szCs w:val="21"/>
              </w:rPr>
              <w:t>1.能进行</w:t>
            </w:r>
            <w:r>
              <w:rPr>
                <w:rFonts w:hint="eastAsia" w:ascii="宋体" w:hAnsi="宋体"/>
              </w:rPr>
              <w:t>投资性房地产初成本模式的账务处理</w:t>
            </w:r>
          </w:p>
          <w:p w14:paraId="7586ED57">
            <w:pPr>
              <w:rPr>
                <w:rFonts w:hint="eastAsia" w:ascii="宋体" w:hAnsi="宋体"/>
                <w:b/>
                <w:szCs w:val="21"/>
              </w:rPr>
            </w:pPr>
            <w:r>
              <w:rPr>
                <w:rFonts w:hint="eastAsia" w:ascii="宋体" w:hAnsi="宋体"/>
                <w:b/>
                <w:szCs w:val="21"/>
              </w:rPr>
              <w:t>三、素质（思政）目标：</w:t>
            </w:r>
          </w:p>
          <w:p w14:paraId="1C9EF482">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38804963">
            <w:pPr>
              <w:rPr>
                <w:rFonts w:hint="eastAsia" w:ascii="宋体" w:hAnsi="宋体"/>
                <w:b/>
                <w:sz w:val="24"/>
              </w:rPr>
            </w:pPr>
            <w:r>
              <w:rPr>
                <w:rFonts w:hint="eastAsia"/>
              </w:rPr>
              <w:t>2.</w:t>
            </w:r>
            <w:r>
              <w:t>引导学生全面、长远地考虑问题，提高学生的社会责任意识；通对企业真实案例的分析，培养学生</w:t>
            </w:r>
            <w:r>
              <w:rPr>
                <w:rFonts w:hint="eastAsia"/>
              </w:rPr>
              <w:t>坚持诚信，守法奉公，坚持准则，守责敬业，坚持学习，守正创新的会计职业道德</w:t>
            </w:r>
            <w:r>
              <w:t>的基本职业道德意识。</w:t>
            </w:r>
          </w:p>
        </w:tc>
      </w:tr>
      <w:tr w14:paraId="2EF3A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017F5C31">
            <w:pPr>
              <w:spacing w:line="460" w:lineRule="exact"/>
              <w:rPr>
                <w:rFonts w:hint="eastAsia" w:ascii="宋体" w:hAnsi="宋体"/>
                <w:b/>
                <w:sz w:val="24"/>
              </w:rPr>
            </w:pPr>
            <w:r>
              <w:rPr>
                <w:rFonts w:hint="eastAsia" w:ascii="宋体" w:hAnsi="宋体"/>
                <w:b/>
                <w:sz w:val="24"/>
              </w:rPr>
              <w:t>教学方法</w:t>
            </w:r>
          </w:p>
          <w:p w14:paraId="63FE66B6">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1C73CD9F">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2658A575">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4FF4B1EB">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3579FB10">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39876AB2">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3596C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45D3C655">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149F52DC">
            <w:pPr>
              <w:spacing w:line="300" w:lineRule="exact"/>
              <w:rPr>
                <w:rFonts w:hint="eastAsia" w:ascii="宋体" w:hAnsi="宋体"/>
                <w:szCs w:val="21"/>
              </w:rPr>
            </w:pPr>
            <w:r>
              <w:rPr>
                <w:rFonts w:hint="eastAsia" w:ascii="宋体" w:hAnsi="宋体"/>
                <w:b/>
                <w:szCs w:val="21"/>
              </w:rPr>
              <w:t>一、教学重点：</w:t>
            </w:r>
            <w:r>
              <w:rPr>
                <w:rFonts w:hint="eastAsia" w:ascii="宋体" w:hAnsi="宋体"/>
              </w:rPr>
              <w:t>熟悉运用投资性房地产成本模式的账务处理</w:t>
            </w:r>
          </w:p>
          <w:p w14:paraId="0E2D9F1B">
            <w:pPr>
              <w:spacing w:line="300" w:lineRule="exact"/>
              <w:rPr>
                <w:rFonts w:hint="default" w:ascii="宋体" w:hAnsi="宋体" w:eastAsia="宋体"/>
                <w:sz w:val="18"/>
                <w:szCs w:val="18"/>
                <w:lang w:val="en-US" w:eastAsia="zh-CN"/>
              </w:rPr>
            </w:pPr>
            <w:r>
              <w:rPr>
                <w:rFonts w:hint="eastAsia" w:ascii="宋体" w:hAnsi="宋体"/>
                <w:b/>
                <w:szCs w:val="21"/>
              </w:rPr>
              <w:t>二、教学难点：</w:t>
            </w:r>
            <w:r>
              <w:rPr>
                <w:rFonts w:hint="eastAsia" w:ascii="宋体" w:hAnsi="宋体"/>
                <w:szCs w:val="21"/>
                <w:lang w:val="en-US" w:eastAsia="zh-CN"/>
              </w:rPr>
              <w:t>如何理解</w:t>
            </w:r>
            <w:r>
              <w:rPr>
                <w:rFonts w:hint="eastAsia" w:ascii="宋体" w:hAnsi="宋体"/>
              </w:rPr>
              <w:t>投资性房地产成本模式的账务处理</w:t>
            </w:r>
          </w:p>
        </w:tc>
      </w:tr>
      <w:tr w14:paraId="2F980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jc w:val="center"/>
        </w:trPr>
        <w:tc>
          <w:tcPr>
            <w:tcW w:w="1206" w:type="dxa"/>
            <w:vAlign w:val="center"/>
          </w:tcPr>
          <w:p w14:paraId="4DD9F507">
            <w:pPr>
              <w:spacing w:line="460" w:lineRule="exact"/>
              <w:rPr>
                <w:rFonts w:hint="eastAsia" w:ascii="宋体" w:hAnsi="宋体"/>
                <w:sz w:val="18"/>
                <w:szCs w:val="18"/>
              </w:rPr>
            </w:pPr>
            <w:r>
              <w:rPr>
                <w:rFonts w:hint="eastAsia" w:ascii="宋体" w:hAnsi="宋体"/>
                <w:b/>
                <w:sz w:val="24"/>
              </w:rPr>
              <w:t>教学内容与过程</w:t>
            </w:r>
          </w:p>
        </w:tc>
        <w:tc>
          <w:tcPr>
            <w:tcW w:w="7769" w:type="dxa"/>
            <w:gridSpan w:val="3"/>
            <w:vAlign w:val="center"/>
          </w:tcPr>
          <w:p w14:paraId="7E9B5497">
            <w:pPr>
              <w:spacing w:line="240" w:lineRule="auto"/>
              <w:jc w:val="left"/>
              <w:rPr>
                <w:rFonts w:hint="eastAsia"/>
                <w:b/>
                <w:bCs/>
                <w:lang w:eastAsia="zh-CN"/>
              </w:rPr>
            </w:pPr>
            <w:r>
              <w:rPr>
                <w:rFonts w:hint="eastAsia"/>
                <w:color w:val="FF0000"/>
              </w:rPr>
              <w:t>【课程导入】</w:t>
            </w:r>
            <w:r>
              <w:rPr>
                <w:rFonts w:hint="eastAsia"/>
                <w:b/>
                <w:bCs/>
                <w:lang w:eastAsia="zh-CN"/>
              </w:rPr>
              <w:t>“房子是用来住的，不是用来炒的”</w:t>
            </w:r>
          </w:p>
          <w:p w14:paraId="5C5FFB8E">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lang w:eastAsia="zh-CN"/>
              </w:rPr>
            </w:pPr>
            <w:r>
              <w:rPr>
                <w:rFonts w:hint="eastAsia"/>
                <w:lang w:val="en-US" w:eastAsia="zh-CN"/>
              </w:rPr>
              <w:t>前些年</w:t>
            </w:r>
            <w:r>
              <w:rPr>
                <w:rFonts w:hint="eastAsia"/>
                <w:lang w:eastAsia="zh-CN"/>
              </w:rPr>
              <w:t>，部分城市的房地产市场异常火热，一些“网红”楼盘甚至出现了“万人抢房”和“众筹打新”的现象，引发了对房地产市场调控的重新关注。此次楼市火热的关注点与过去不同，不再只是新盘价格，而是新旧住宅价格倒挂现象。同时，“打新热”背后的投机购房行为显然违背了“房住不炒”的理念。</w:t>
            </w:r>
          </w:p>
          <w:p w14:paraId="60E3363A">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lang w:eastAsia="zh-CN"/>
              </w:rPr>
            </w:pPr>
            <w:r>
              <w:rPr>
                <w:rFonts w:hint="eastAsia"/>
                <w:lang w:eastAsia="zh-CN"/>
              </w:rPr>
              <w:t>2016年12月中旬，中央经济工作会议提出，要坚持“房子是用来住的，不是用来炒的”的定位，强调住房应回归居住属性——这一通俗化概括反映了决策层的深思熟虑。2016年12月21日下午，习近平总书记在中央财经领导小组第十四次会议上进一步强调“要准确把握住房的居住属性”。</w:t>
            </w:r>
          </w:p>
          <w:p w14:paraId="163FB039">
            <w:pPr>
              <w:adjustRightInd w:val="0"/>
              <w:snapToGrid w:val="0"/>
              <w:spacing w:line="360" w:lineRule="exact"/>
              <w:rPr>
                <w:color w:val="FF0000"/>
              </w:rPr>
            </w:pPr>
          </w:p>
          <w:p w14:paraId="40D16BDF">
            <w:pPr>
              <w:adjustRightInd w:val="0"/>
              <w:snapToGrid w:val="0"/>
              <w:spacing w:line="360" w:lineRule="exact"/>
            </w:pPr>
            <w:r>
              <w:rPr>
                <w:rFonts w:hint="eastAsia"/>
                <w:color w:val="FF0000"/>
              </w:rPr>
              <w:t>【讲授新课】</w:t>
            </w:r>
          </w:p>
          <w:p w14:paraId="68B6B58F">
            <w:pPr>
              <w:rPr>
                <w:rFonts w:hint="eastAsia" w:ascii="宋体" w:hAnsi="宋体"/>
                <w:b/>
                <w:bCs/>
                <w:color w:val="000000"/>
                <w:szCs w:val="21"/>
              </w:rPr>
            </w:pPr>
            <w:r>
              <w:rPr>
                <w:rFonts w:hint="eastAsia" w:ascii="宋体" w:hAnsi="宋体"/>
                <w:b/>
                <w:bCs/>
                <w:color w:val="000000"/>
                <w:szCs w:val="21"/>
              </w:rPr>
              <w:t>投资性房地产的后续计量</w:t>
            </w:r>
          </w:p>
          <w:p w14:paraId="081BB1F3">
            <w:pPr>
              <w:rPr>
                <w:rFonts w:hint="eastAsia" w:ascii="宋体" w:hAnsi="宋体"/>
                <w:color w:val="000000"/>
                <w:szCs w:val="21"/>
              </w:rPr>
            </w:pPr>
            <w:r>
              <w:rPr>
                <w:rFonts w:hint="eastAsia" w:ascii="宋体" w:hAnsi="宋体"/>
                <w:color w:val="000000"/>
                <w:szCs w:val="21"/>
              </w:rPr>
              <w:t xml:space="preserve">  </w:t>
            </w:r>
            <w:r>
              <w:rPr>
                <w:rFonts w:hint="eastAsia" w:ascii="宋体" w:hAnsi="宋体"/>
                <w:b/>
                <w:bCs/>
                <w:color w:val="000000"/>
                <w:szCs w:val="21"/>
              </w:rPr>
              <w:t>一、后续计量模式的选择</w:t>
            </w:r>
            <w:r>
              <w:rPr>
                <w:rFonts w:hint="eastAsia" w:ascii="宋体" w:hAnsi="宋体"/>
                <w:color w:val="000000"/>
                <w:szCs w:val="21"/>
              </w:rPr>
              <w:br w:type="textWrapping"/>
            </w:r>
            <w:r>
              <w:rPr>
                <w:rFonts w:hint="eastAsia" w:ascii="宋体" w:hAnsi="宋体"/>
                <w:color w:val="000000"/>
                <w:szCs w:val="21"/>
              </w:rPr>
              <w:t xml:space="preserve">  企业通常应当采用</w:t>
            </w:r>
            <w:r>
              <w:rPr>
                <w:rFonts w:hint="eastAsia" w:ascii="宋体" w:hAnsi="宋体"/>
                <w:b/>
                <w:bCs/>
                <w:color w:val="A50021"/>
                <w:szCs w:val="21"/>
                <w:u w:val="double"/>
              </w:rPr>
              <w:t>成本模式</w:t>
            </w:r>
            <w:r>
              <w:rPr>
                <w:rFonts w:hint="eastAsia" w:ascii="宋体" w:hAnsi="宋体"/>
                <w:color w:val="000000"/>
                <w:szCs w:val="21"/>
              </w:rPr>
              <w:t>对投资性房地产进行后续计量，也可以采用公允价值模式对投资性房地产进行后续计量。但是，同一企业</w:t>
            </w:r>
            <w:r>
              <w:rPr>
                <w:rFonts w:hint="eastAsia" w:ascii="宋体" w:hAnsi="宋体"/>
                <w:b/>
                <w:bCs/>
                <w:color w:val="A50021"/>
                <w:szCs w:val="21"/>
                <w:u w:val="double"/>
              </w:rPr>
              <w:t>只能采用一种模式</w:t>
            </w:r>
            <w:r>
              <w:rPr>
                <w:rFonts w:hint="eastAsia" w:ascii="宋体" w:hAnsi="宋体"/>
                <w:color w:val="000000"/>
                <w:szCs w:val="21"/>
              </w:rPr>
              <w:t>对所有投资性房地产进行后续计量，不得同时采用两种计量模式。成本模式在满足规定条件时可以转为公允价值模式，按</w:t>
            </w:r>
            <w:r>
              <w:rPr>
                <w:rFonts w:hint="eastAsia" w:ascii="宋体" w:hAnsi="宋体"/>
                <w:b/>
                <w:bCs/>
                <w:color w:val="A50021"/>
                <w:szCs w:val="21"/>
                <w:u w:val="double"/>
              </w:rPr>
              <w:t>会计政策变更</w:t>
            </w:r>
            <w:r>
              <w:rPr>
                <w:rFonts w:hint="eastAsia" w:ascii="宋体" w:hAnsi="宋体"/>
                <w:color w:val="000000"/>
                <w:szCs w:val="21"/>
              </w:rPr>
              <w:t>进行追溯调整，但</w:t>
            </w:r>
            <w:r>
              <w:rPr>
                <w:rFonts w:hint="eastAsia" w:ascii="宋体" w:hAnsi="宋体"/>
                <w:b/>
                <w:bCs/>
                <w:color w:val="A50021"/>
                <w:szCs w:val="21"/>
                <w:u w:val="double"/>
              </w:rPr>
              <w:t>公允价值模式不能转为成本模式</w:t>
            </w:r>
            <w:r>
              <w:rPr>
                <w:rFonts w:hint="eastAsia" w:ascii="宋体" w:hAnsi="宋体"/>
                <w:color w:val="000000"/>
                <w:szCs w:val="21"/>
              </w:rPr>
              <w:t>。</w:t>
            </w:r>
            <w:r>
              <w:rPr>
                <w:rFonts w:hint="eastAsia" w:ascii="宋体" w:hAnsi="宋体"/>
                <w:color w:val="000000"/>
                <w:szCs w:val="21"/>
              </w:rPr>
              <w:br w:type="textWrapping"/>
            </w:r>
            <w:r>
              <w:rPr>
                <w:rFonts w:hint="eastAsia" w:ascii="宋体" w:hAnsi="宋体"/>
                <w:color w:val="000000"/>
                <w:szCs w:val="21"/>
              </w:rPr>
              <w:t xml:space="preserve">  【关键考点】掌握后续计量模式的选择原则。</w:t>
            </w:r>
          </w:p>
          <w:p w14:paraId="547FE204">
            <w:pPr>
              <w:rPr>
                <w:rFonts w:hint="eastAsia" w:ascii="宋体" w:hAnsi="宋体"/>
                <w:color w:val="000000"/>
                <w:szCs w:val="21"/>
              </w:rPr>
            </w:pPr>
            <w:r>
              <w:rPr>
                <w:rFonts w:hint="eastAsia" w:ascii="宋体" w:hAnsi="宋体"/>
                <w:color w:val="000000"/>
                <w:szCs w:val="21"/>
              </w:rPr>
              <w:t xml:space="preserve">  </w:t>
            </w:r>
            <w:r>
              <w:rPr>
                <w:rFonts w:hint="eastAsia" w:ascii="宋体" w:hAnsi="宋体"/>
                <w:color w:val="000000"/>
                <w:szCs w:val="21"/>
              </w:rPr>
              <w:br w:type="textWrapping"/>
            </w:r>
            <w:r>
              <w:rPr>
                <w:rFonts w:hint="eastAsia" w:ascii="宋体" w:hAnsi="宋体"/>
                <w:color w:val="000000"/>
                <w:szCs w:val="21"/>
              </w:rPr>
              <w:t xml:space="preserve">  </w:t>
            </w:r>
            <w:r>
              <w:rPr>
                <w:rFonts w:hint="eastAsia" w:ascii="宋体" w:hAnsi="宋体"/>
                <w:b/>
                <w:bCs/>
                <w:color w:val="000000"/>
                <w:szCs w:val="21"/>
              </w:rPr>
              <w:t>二、采用成本模式进行后续计量的投资性房地产</w:t>
            </w:r>
            <w:r>
              <w:rPr>
                <w:rFonts w:hint="eastAsia" w:ascii="宋体" w:hAnsi="宋体"/>
                <w:color w:val="000000"/>
                <w:szCs w:val="21"/>
              </w:rPr>
              <w:br w:type="textWrapping"/>
            </w:r>
            <w:r>
              <w:rPr>
                <w:rFonts w:hint="eastAsia" w:ascii="宋体" w:hAnsi="宋体"/>
                <w:color w:val="000000"/>
                <w:szCs w:val="21"/>
              </w:rPr>
              <w:t xml:space="preserve">  在成本模式下，应当按照固定资产或无形资产的有关规定，对投资性房地产进行后续计量，</w:t>
            </w:r>
            <w:r>
              <w:rPr>
                <w:rFonts w:hint="eastAsia" w:ascii="宋体" w:hAnsi="宋体"/>
                <w:b/>
                <w:bCs/>
                <w:color w:val="A50021"/>
                <w:szCs w:val="21"/>
                <w:u w:val="double"/>
              </w:rPr>
              <w:t>计提折旧或摊销</w:t>
            </w:r>
            <w:r>
              <w:rPr>
                <w:rFonts w:hint="eastAsia" w:ascii="宋体" w:hAnsi="宋体"/>
                <w:color w:val="000000"/>
                <w:szCs w:val="21"/>
              </w:rPr>
              <w:t>；存在减值迹象的，还应当按照资产</w:t>
            </w:r>
            <w:r>
              <w:rPr>
                <w:rFonts w:hint="eastAsia" w:ascii="宋体" w:hAnsi="宋体"/>
                <w:b/>
                <w:bCs/>
                <w:color w:val="A50021"/>
                <w:szCs w:val="21"/>
                <w:u w:val="double"/>
              </w:rPr>
              <w:t>减值</w:t>
            </w:r>
            <w:r>
              <w:rPr>
                <w:rFonts w:hint="eastAsia" w:ascii="宋体" w:hAnsi="宋体"/>
                <w:color w:val="000000"/>
                <w:szCs w:val="21"/>
              </w:rPr>
              <w:t>的有关规定进行处理。</w:t>
            </w:r>
            <w:r>
              <w:rPr>
                <w:rFonts w:hint="eastAsia" w:ascii="宋体" w:hAnsi="宋体"/>
                <w:color w:val="000000"/>
                <w:szCs w:val="21"/>
              </w:rPr>
              <w:br w:type="textWrapping"/>
            </w:r>
            <w:r>
              <w:rPr>
                <w:rFonts w:hint="eastAsia" w:ascii="宋体" w:hAnsi="宋体"/>
                <w:color w:val="000000"/>
                <w:szCs w:val="21"/>
              </w:rPr>
              <w:t xml:space="preserve">  1.折旧或摊销时</w:t>
            </w:r>
            <w:r>
              <w:rPr>
                <w:rFonts w:hint="eastAsia" w:ascii="宋体" w:hAnsi="宋体"/>
                <w:color w:val="000000"/>
                <w:szCs w:val="21"/>
              </w:rPr>
              <w:br w:type="textWrapping"/>
            </w:r>
            <w:r>
              <w:rPr>
                <w:rFonts w:hint="eastAsia" w:ascii="宋体" w:hAnsi="宋体"/>
                <w:color w:val="000000"/>
                <w:szCs w:val="21"/>
              </w:rPr>
              <w:t xml:space="preserve">  借：其他业务成本</w:t>
            </w:r>
            <w:r>
              <w:rPr>
                <w:rFonts w:hint="eastAsia" w:ascii="宋体" w:hAnsi="宋体"/>
                <w:color w:val="000000"/>
                <w:szCs w:val="21"/>
              </w:rPr>
              <w:br w:type="textWrapping"/>
            </w:r>
            <w:r>
              <w:rPr>
                <w:rFonts w:hint="eastAsia" w:ascii="宋体" w:hAnsi="宋体"/>
                <w:color w:val="000000"/>
                <w:szCs w:val="21"/>
              </w:rPr>
              <w:t xml:space="preserve">    贷：投资性房地产累计折旧（摊销）</w:t>
            </w:r>
            <w:r>
              <w:rPr>
                <w:rFonts w:hint="eastAsia" w:ascii="宋体" w:hAnsi="宋体"/>
                <w:color w:val="000000"/>
                <w:szCs w:val="21"/>
              </w:rPr>
              <w:br w:type="textWrapping"/>
            </w:r>
            <w:r>
              <w:rPr>
                <w:rFonts w:hint="eastAsia" w:ascii="宋体" w:hAnsi="宋体"/>
                <w:color w:val="000000"/>
                <w:szCs w:val="21"/>
              </w:rPr>
              <w:t xml:space="preserve">  2.取得的租金收入</w:t>
            </w:r>
            <w:r>
              <w:rPr>
                <w:rFonts w:hint="eastAsia" w:ascii="宋体" w:hAnsi="宋体"/>
                <w:color w:val="000000"/>
                <w:szCs w:val="21"/>
              </w:rPr>
              <w:br w:type="textWrapping"/>
            </w:r>
            <w:r>
              <w:rPr>
                <w:rFonts w:hint="eastAsia" w:ascii="宋体" w:hAnsi="宋体"/>
                <w:color w:val="000000"/>
                <w:szCs w:val="21"/>
              </w:rPr>
              <w:t xml:space="preserve">  借：银行存款</w:t>
            </w:r>
            <w:r>
              <w:rPr>
                <w:rFonts w:hint="eastAsia" w:ascii="宋体" w:hAnsi="宋体"/>
                <w:color w:val="000000"/>
                <w:szCs w:val="21"/>
              </w:rPr>
              <w:br w:type="textWrapping"/>
            </w:r>
            <w:r>
              <w:rPr>
                <w:rFonts w:hint="eastAsia" w:ascii="宋体" w:hAnsi="宋体"/>
                <w:color w:val="000000"/>
                <w:szCs w:val="21"/>
              </w:rPr>
              <w:t xml:space="preserve">    贷：其他业务收入</w:t>
            </w:r>
            <w:r>
              <w:rPr>
                <w:rFonts w:hint="eastAsia" w:ascii="宋体" w:hAnsi="宋体"/>
                <w:color w:val="000000"/>
                <w:szCs w:val="21"/>
              </w:rPr>
              <w:br w:type="textWrapping"/>
            </w:r>
            <w:r>
              <w:rPr>
                <w:rFonts w:hint="eastAsia" w:ascii="宋体" w:hAnsi="宋体"/>
                <w:color w:val="000000"/>
                <w:szCs w:val="21"/>
              </w:rPr>
              <w:t xml:space="preserve">      应交税费——应交增值税（销项税额）</w:t>
            </w:r>
            <w:r>
              <w:rPr>
                <w:rFonts w:hint="eastAsia" w:ascii="宋体" w:hAnsi="宋体"/>
                <w:color w:val="000000"/>
                <w:szCs w:val="21"/>
              </w:rPr>
              <w:br w:type="textWrapping"/>
            </w:r>
            <w:r>
              <w:rPr>
                <w:rFonts w:hint="eastAsia" w:ascii="宋体" w:hAnsi="宋体"/>
                <w:color w:val="000000"/>
                <w:szCs w:val="21"/>
              </w:rPr>
              <w:t xml:space="preserve">  3.投资性房地产提取减值时</w:t>
            </w:r>
            <w:r>
              <w:rPr>
                <w:rFonts w:hint="eastAsia" w:ascii="宋体" w:hAnsi="宋体"/>
                <w:color w:val="000000"/>
                <w:szCs w:val="21"/>
              </w:rPr>
              <w:br w:type="textWrapping"/>
            </w:r>
            <w:r>
              <w:rPr>
                <w:rFonts w:hint="eastAsia" w:ascii="宋体" w:hAnsi="宋体"/>
                <w:color w:val="000000"/>
                <w:szCs w:val="21"/>
              </w:rPr>
              <w:t xml:space="preserve">  借：资产减值损失</w:t>
            </w:r>
            <w:r>
              <w:rPr>
                <w:rFonts w:hint="eastAsia" w:ascii="宋体" w:hAnsi="宋体"/>
                <w:color w:val="000000"/>
                <w:szCs w:val="21"/>
              </w:rPr>
              <w:br w:type="textWrapping"/>
            </w:r>
            <w:r>
              <w:rPr>
                <w:rFonts w:hint="eastAsia" w:ascii="宋体" w:hAnsi="宋体"/>
                <w:color w:val="000000"/>
                <w:szCs w:val="21"/>
              </w:rPr>
              <w:t xml:space="preserve">    贷：投资性房地产减值准备</w:t>
            </w:r>
            <w:r>
              <w:rPr>
                <w:rFonts w:hint="eastAsia" w:ascii="宋体" w:hAnsi="宋体"/>
                <w:color w:val="000000"/>
                <w:szCs w:val="21"/>
              </w:rPr>
              <w:br w:type="textWrapping"/>
            </w:r>
            <w:r>
              <w:rPr>
                <w:rFonts w:hint="eastAsia" w:ascii="宋体" w:hAnsi="宋体"/>
                <w:color w:val="000000"/>
                <w:szCs w:val="21"/>
              </w:rPr>
              <w:t xml:space="preserve">  【关键考点】掌握成本模式下投资性房地产相关损益的归属科目。</w:t>
            </w:r>
          </w:p>
          <w:p w14:paraId="14AEBD15">
            <w:pPr>
              <w:spacing w:line="300" w:lineRule="exact"/>
              <w:rPr>
                <w:rFonts w:hint="eastAsia" w:ascii="宋体" w:hAnsi="宋体"/>
                <w:color w:val="000000"/>
                <w:szCs w:val="21"/>
              </w:rPr>
            </w:pPr>
            <w:r>
              <w:rPr>
                <w:rFonts w:hint="eastAsia" w:ascii="宋体" w:hAnsi="宋体"/>
                <w:color w:val="000000"/>
                <w:szCs w:val="21"/>
              </w:rPr>
              <w:t xml:space="preserve">  【单选题】甲公司对投资性房地产以成本模式进行后续计量，20</w:t>
            </w:r>
            <w:r>
              <w:rPr>
                <w:rFonts w:hint="eastAsia" w:ascii="宋体" w:hAnsi="宋体"/>
                <w:color w:val="000000"/>
                <w:szCs w:val="21"/>
                <w:lang w:val="en-US" w:eastAsia="zh-CN"/>
              </w:rPr>
              <w:t>24</w:t>
            </w:r>
            <w:r>
              <w:rPr>
                <w:rFonts w:hint="eastAsia" w:ascii="宋体" w:hAnsi="宋体"/>
                <w:color w:val="000000"/>
                <w:szCs w:val="21"/>
              </w:rPr>
              <w:t>年1月10日甲公司以银行存款9600万元购入一栋写字楼并立即以经营租赁方式租出，甲公司预计该写字楼的使用寿命为40年，预计净残值为120万元。采用年限平均法计提折旧，不考虑相关税费及其他因素，20</w:t>
            </w:r>
            <w:r>
              <w:rPr>
                <w:rFonts w:hint="eastAsia" w:ascii="宋体" w:hAnsi="宋体"/>
                <w:color w:val="000000"/>
                <w:szCs w:val="21"/>
                <w:lang w:val="en-US" w:eastAsia="zh-CN"/>
              </w:rPr>
              <w:t>24</w:t>
            </w:r>
            <w:r>
              <w:rPr>
                <w:rFonts w:hint="eastAsia" w:ascii="宋体" w:hAnsi="宋体"/>
                <w:color w:val="000000"/>
                <w:szCs w:val="21"/>
              </w:rPr>
              <w:t xml:space="preserve">年甲公司应对该写字楼计提的折旧金额为（　）万元。 </w:t>
            </w:r>
          </w:p>
          <w:p w14:paraId="10F7CC1A">
            <w:pPr>
              <w:spacing w:line="300" w:lineRule="exact"/>
              <w:ind w:firstLine="420"/>
              <w:rPr>
                <w:rFonts w:hint="eastAsia" w:ascii="宋体" w:hAnsi="宋体"/>
                <w:color w:val="000000"/>
                <w:szCs w:val="21"/>
              </w:rPr>
            </w:pPr>
            <w:r>
              <w:rPr>
                <w:rFonts w:hint="eastAsia" w:ascii="宋体" w:hAnsi="宋体"/>
                <w:color w:val="000000"/>
                <w:szCs w:val="21"/>
              </w:rPr>
              <w:t xml:space="preserve">A.240 　　B.220 　　C.217.25 　　D.237 </w:t>
            </w:r>
          </w:p>
          <w:p w14:paraId="350A0AA5">
            <w:pPr>
              <w:spacing w:line="300" w:lineRule="exact"/>
              <w:rPr>
                <w:rFonts w:hint="eastAsia" w:ascii="宋体" w:hAnsi="宋体"/>
                <w:color w:val="000000"/>
                <w:szCs w:val="21"/>
              </w:rPr>
            </w:pPr>
            <w:r>
              <w:rPr>
                <w:rFonts w:hint="eastAsia" w:ascii="宋体" w:hAnsi="宋体"/>
                <w:color w:val="000000"/>
                <w:szCs w:val="21"/>
              </w:rPr>
              <w:t xml:space="preserve">『正确答案』C </w:t>
            </w:r>
          </w:p>
          <w:p w14:paraId="2CCDD5BC">
            <w:pPr>
              <w:spacing w:line="300" w:lineRule="exact"/>
              <w:rPr>
                <w:rFonts w:hint="eastAsia" w:ascii="宋体" w:hAnsi="宋体"/>
                <w:color w:val="000000"/>
                <w:szCs w:val="21"/>
              </w:rPr>
            </w:pPr>
            <w:r>
              <w:rPr>
                <w:rFonts w:hint="eastAsia" w:ascii="宋体" w:hAnsi="宋体"/>
                <w:color w:val="000000"/>
                <w:szCs w:val="21"/>
              </w:rPr>
              <w:t>『答案解析』20</w:t>
            </w:r>
            <w:r>
              <w:rPr>
                <w:rFonts w:hint="eastAsia" w:ascii="宋体" w:hAnsi="宋体"/>
                <w:color w:val="000000"/>
                <w:szCs w:val="21"/>
                <w:lang w:val="en-US" w:eastAsia="zh-CN"/>
              </w:rPr>
              <w:t>24</w:t>
            </w:r>
            <w:r>
              <w:rPr>
                <w:rFonts w:hint="eastAsia" w:ascii="宋体" w:hAnsi="宋体"/>
                <w:color w:val="000000"/>
                <w:szCs w:val="21"/>
              </w:rPr>
              <w:t xml:space="preserve">年年末计提折旧金额=（9600-120）/40/12×11＝217.25（万元）。 </w:t>
            </w:r>
          </w:p>
          <w:p w14:paraId="3DEAAA8F">
            <w:pPr>
              <w:spacing w:line="300" w:lineRule="exact"/>
              <w:rPr>
                <w:rFonts w:hint="eastAsia" w:ascii="宋体" w:hAnsi="宋体"/>
                <w:color w:val="000000"/>
                <w:szCs w:val="21"/>
              </w:rPr>
            </w:pPr>
            <w:r>
              <w:rPr>
                <w:rFonts w:hint="eastAsia" w:ascii="宋体" w:hAnsi="宋体"/>
                <w:color w:val="000000"/>
                <w:szCs w:val="21"/>
              </w:rPr>
              <w:t>【习题】甲公司</w:t>
            </w:r>
            <w:r>
              <w:rPr>
                <w:rFonts w:ascii="宋体" w:hAnsi="宋体"/>
                <w:color w:val="000000"/>
                <w:szCs w:val="21"/>
              </w:rPr>
              <w:t>20</w:t>
            </w:r>
            <w:r>
              <w:rPr>
                <w:rFonts w:hint="eastAsia" w:ascii="宋体" w:hAnsi="宋体"/>
                <w:color w:val="000000"/>
                <w:szCs w:val="21"/>
                <w:lang w:val="en-US" w:eastAsia="zh-CN"/>
              </w:rPr>
              <w:t>24</w:t>
            </w:r>
            <w:r>
              <w:rPr>
                <w:rFonts w:hint="eastAsia" w:ascii="宋体" w:hAnsi="宋体"/>
                <w:color w:val="000000"/>
                <w:szCs w:val="21"/>
              </w:rPr>
              <w:t>年</w:t>
            </w:r>
            <w:r>
              <w:rPr>
                <w:rFonts w:ascii="宋体" w:hAnsi="宋体"/>
                <w:color w:val="000000"/>
                <w:szCs w:val="21"/>
              </w:rPr>
              <w:t>6</w:t>
            </w:r>
            <w:r>
              <w:rPr>
                <w:rFonts w:hint="eastAsia" w:ascii="宋体" w:hAnsi="宋体"/>
                <w:color w:val="000000"/>
                <w:szCs w:val="21"/>
              </w:rPr>
              <w:t>月</w:t>
            </w:r>
            <w:r>
              <w:rPr>
                <w:rFonts w:ascii="宋体" w:hAnsi="宋体"/>
                <w:color w:val="000000"/>
                <w:szCs w:val="21"/>
              </w:rPr>
              <w:t>30</w:t>
            </w:r>
            <w:r>
              <w:rPr>
                <w:rFonts w:hint="eastAsia" w:ascii="宋体" w:hAnsi="宋体"/>
                <w:color w:val="000000"/>
                <w:szCs w:val="21"/>
              </w:rPr>
              <w:t>日购入一栋写字楼，当日即用于对外出租。该写字楼的购买价款为</w:t>
            </w:r>
            <w:r>
              <w:rPr>
                <w:rFonts w:ascii="宋体" w:hAnsi="宋体"/>
                <w:color w:val="000000"/>
                <w:szCs w:val="21"/>
              </w:rPr>
              <w:t>3 100</w:t>
            </w:r>
            <w:r>
              <w:rPr>
                <w:rFonts w:hint="eastAsia" w:ascii="宋体" w:hAnsi="宋体"/>
                <w:color w:val="000000"/>
                <w:szCs w:val="21"/>
              </w:rPr>
              <w:t>万元，相关税费</w:t>
            </w:r>
            <w:r>
              <w:rPr>
                <w:rFonts w:ascii="宋体" w:hAnsi="宋体"/>
                <w:color w:val="000000"/>
                <w:szCs w:val="21"/>
              </w:rPr>
              <w:t>150</w:t>
            </w:r>
            <w:r>
              <w:rPr>
                <w:rFonts w:hint="eastAsia" w:ascii="宋体" w:hAnsi="宋体"/>
                <w:color w:val="000000"/>
                <w:szCs w:val="21"/>
              </w:rPr>
              <w:t>万元，预计使用寿命为</w:t>
            </w:r>
            <w:r>
              <w:rPr>
                <w:rFonts w:ascii="宋体" w:hAnsi="宋体"/>
                <w:color w:val="000000"/>
                <w:szCs w:val="21"/>
              </w:rPr>
              <w:t>40</w:t>
            </w:r>
            <w:r>
              <w:rPr>
                <w:rFonts w:hint="eastAsia" w:ascii="宋体" w:hAnsi="宋体"/>
                <w:color w:val="000000"/>
                <w:szCs w:val="21"/>
              </w:rPr>
              <w:t>年，预计残值为</w:t>
            </w:r>
            <w:r>
              <w:rPr>
                <w:rFonts w:ascii="宋体" w:hAnsi="宋体"/>
                <w:color w:val="000000"/>
                <w:szCs w:val="21"/>
              </w:rPr>
              <w:t>13</w:t>
            </w:r>
            <w:r>
              <w:rPr>
                <w:rFonts w:hint="eastAsia" w:ascii="宋体" w:hAnsi="宋体"/>
                <w:color w:val="000000"/>
                <w:szCs w:val="21"/>
              </w:rPr>
              <w:t>0万元，甲公司采用年限平均法计提折旧。该写字楼的年租金为</w:t>
            </w:r>
            <w:r>
              <w:rPr>
                <w:rFonts w:ascii="宋体" w:hAnsi="宋体"/>
                <w:color w:val="000000"/>
                <w:szCs w:val="21"/>
              </w:rPr>
              <w:t>400</w:t>
            </w:r>
            <w:r>
              <w:rPr>
                <w:rFonts w:hint="eastAsia" w:ascii="宋体" w:hAnsi="宋体"/>
                <w:color w:val="000000"/>
                <w:szCs w:val="21"/>
              </w:rPr>
              <w:t>万元，当年租金于年末一次结清。甲公司对此房地产采用成本模式进行后续计量。</w:t>
            </w:r>
            <w:r>
              <w:rPr>
                <w:rFonts w:ascii="宋体" w:hAnsi="宋体"/>
                <w:color w:val="000000"/>
                <w:szCs w:val="21"/>
              </w:rPr>
              <w:t>20</w:t>
            </w:r>
            <w:r>
              <w:rPr>
                <w:rFonts w:hint="eastAsia" w:ascii="宋体" w:hAnsi="宋体"/>
                <w:color w:val="000000"/>
                <w:szCs w:val="21"/>
                <w:lang w:val="en-US" w:eastAsia="zh-CN"/>
              </w:rPr>
              <w:t>29</w:t>
            </w:r>
            <w:r>
              <w:rPr>
                <w:rFonts w:hint="eastAsia" w:ascii="宋体" w:hAnsi="宋体"/>
                <w:color w:val="000000"/>
                <w:szCs w:val="21"/>
              </w:rPr>
              <w:t>年</w:t>
            </w:r>
            <w:r>
              <w:rPr>
                <w:rFonts w:ascii="宋体" w:hAnsi="宋体"/>
                <w:color w:val="000000"/>
                <w:szCs w:val="21"/>
              </w:rPr>
              <w:t>12</w:t>
            </w:r>
            <w:r>
              <w:rPr>
                <w:rFonts w:hint="eastAsia" w:ascii="宋体" w:hAnsi="宋体"/>
                <w:color w:val="000000"/>
                <w:szCs w:val="21"/>
              </w:rPr>
              <w:t>月</w:t>
            </w:r>
            <w:r>
              <w:rPr>
                <w:rFonts w:ascii="宋体" w:hAnsi="宋体"/>
                <w:color w:val="000000"/>
                <w:szCs w:val="21"/>
              </w:rPr>
              <w:t>31</w:t>
            </w:r>
            <w:r>
              <w:rPr>
                <w:rFonts w:hint="eastAsia" w:ascii="宋体" w:hAnsi="宋体"/>
                <w:color w:val="000000"/>
                <w:szCs w:val="21"/>
              </w:rPr>
              <w:t>日写字楼的可收回价值为</w:t>
            </w:r>
            <w:r>
              <w:rPr>
                <w:rFonts w:ascii="宋体" w:hAnsi="宋体"/>
                <w:color w:val="000000"/>
                <w:szCs w:val="21"/>
              </w:rPr>
              <w:t>2 484</w:t>
            </w:r>
            <w:r>
              <w:rPr>
                <w:rFonts w:hint="eastAsia" w:ascii="宋体" w:hAnsi="宋体"/>
                <w:color w:val="000000"/>
                <w:szCs w:val="21"/>
              </w:rPr>
              <w:t>万元，假定净残值</w:t>
            </w:r>
            <w:r>
              <w:rPr>
                <w:rFonts w:hint="eastAsia" w:ascii="PMingLiU" w:hAnsi="PMingLiU" w:eastAsia="PMingLiU" w:cs="PMingLiU"/>
                <w:color w:val="000000"/>
                <w:szCs w:val="21"/>
              </w:rPr>
              <w:t>､</w:t>
            </w:r>
            <w:r>
              <w:rPr>
                <w:rFonts w:hint="eastAsia" w:ascii="宋体" w:hAnsi="宋体" w:cs="宋体"/>
                <w:color w:val="000000"/>
                <w:szCs w:val="21"/>
              </w:rPr>
              <w:t>折旧方法</w:t>
            </w:r>
            <w:r>
              <w:rPr>
                <w:rFonts w:hint="eastAsia" w:ascii="PMingLiU" w:hAnsi="PMingLiU" w:eastAsia="PMingLiU" w:cs="PMingLiU"/>
                <w:color w:val="000000"/>
                <w:szCs w:val="21"/>
              </w:rPr>
              <w:t>､</w:t>
            </w:r>
            <w:r>
              <w:rPr>
                <w:rFonts w:hint="eastAsia" w:ascii="宋体" w:hAnsi="宋体" w:cs="宋体"/>
                <w:color w:val="000000"/>
                <w:szCs w:val="21"/>
              </w:rPr>
              <w:t>折旧年限均未发生变化。（不考虑相关税费）</w:t>
            </w:r>
          </w:p>
          <w:p w14:paraId="0ACB14FD">
            <w:pPr>
              <w:spacing w:line="300" w:lineRule="exact"/>
              <w:rPr>
                <w:rFonts w:hint="eastAsia" w:ascii="宋体" w:hAnsi="宋体"/>
                <w:color w:val="000000"/>
                <w:szCs w:val="21"/>
              </w:rPr>
            </w:pPr>
            <w:r>
              <w:rPr>
                <w:rFonts w:hint="eastAsia" w:ascii="宋体" w:hAnsi="宋体"/>
                <w:color w:val="000000"/>
                <w:szCs w:val="21"/>
              </w:rPr>
              <w:t>要求：（</w:t>
            </w:r>
            <w:r>
              <w:rPr>
                <w:rFonts w:ascii="宋体" w:hAnsi="宋体"/>
                <w:color w:val="000000"/>
                <w:szCs w:val="21"/>
              </w:rPr>
              <w:t>1</w:t>
            </w:r>
            <w:r>
              <w:rPr>
                <w:rFonts w:hint="eastAsia" w:ascii="宋体" w:hAnsi="宋体"/>
                <w:color w:val="000000"/>
                <w:szCs w:val="21"/>
              </w:rPr>
              <w:t>）编制</w:t>
            </w:r>
            <w:r>
              <w:rPr>
                <w:rFonts w:ascii="宋体" w:hAnsi="宋体"/>
                <w:color w:val="000000"/>
                <w:szCs w:val="21"/>
              </w:rPr>
              <w:t>20</w:t>
            </w:r>
            <w:r>
              <w:rPr>
                <w:rFonts w:hint="eastAsia" w:ascii="宋体" w:hAnsi="宋体"/>
                <w:color w:val="000000"/>
                <w:szCs w:val="21"/>
                <w:lang w:val="en-US" w:eastAsia="zh-CN"/>
              </w:rPr>
              <w:t>24</w:t>
            </w:r>
            <w:r>
              <w:rPr>
                <w:rFonts w:hint="eastAsia" w:ascii="宋体" w:hAnsi="宋体"/>
                <w:color w:val="000000"/>
                <w:szCs w:val="21"/>
              </w:rPr>
              <w:t>年和</w:t>
            </w:r>
            <w:r>
              <w:rPr>
                <w:rFonts w:ascii="宋体" w:hAnsi="宋体"/>
                <w:color w:val="000000"/>
                <w:szCs w:val="21"/>
              </w:rPr>
              <w:t>20</w:t>
            </w:r>
            <w:r>
              <w:rPr>
                <w:rFonts w:hint="eastAsia" w:ascii="宋体" w:hAnsi="宋体"/>
                <w:color w:val="000000"/>
                <w:szCs w:val="21"/>
                <w:lang w:val="en-US" w:eastAsia="zh-CN"/>
              </w:rPr>
              <w:t>25</w:t>
            </w:r>
            <w:r>
              <w:rPr>
                <w:rFonts w:hint="eastAsia" w:ascii="宋体" w:hAnsi="宋体"/>
                <w:color w:val="000000"/>
                <w:szCs w:val="21"/>
              </w:rPr>
              <w:t>年相关的会计分录；</w:t>
            </w:r>
          </w:p>
          <w:p w14:paraId="61CE4671">
            <w:pPr>
              <w:spacing w:line="300" w:lineRule="exact"/>
              <w:rPr>
                <w:rFonts w:hint="eastAsia" w:ascii="宋体" w:hAnsi="宋体"/>
                <w:color w:val="000000"/>
                <w:szCs w:val="21"/>
              </w:rPr>
            </w:pPr>
            <w:r>
              <w:rPr>
                <w:rFonts w:hint="eastAsia" w:ascii="宋体" w:hAnsi="宋体"/>
                <w:color w:val="000000"/>
                <w:szCs w:val="21"/>
              </w:rPr>
              <w:t>（2）编制20</w:t>
            </w:r>
            <w:r>
              <w:rPr>
                <w:rFonts w:hint="eastAsia" w:ascii="宋体" w:hAnsi="宋体"/>
                <w:color w:val="000000"/>
                <w:szCs w:val="21"/>
                <w:lang w:val="en-US" w:eastAsia="zh-CN"/>
              </w:rPr>
              <w:t>29</w:t>
            </w:r>
            <w:r>
              <w:rPr>
                <w:rFonts w:hint="eastAsia" w:ascii="宋体" w:hAnsi="宋体"/>
                <w:color w:val="000000"/>
                <w:szCs w:val="21"/>
              </w:rPr>
              <w:t>年相关的会计分录；</w:t>
            </w:r>
          </w:p>
          <w:p w14:paraId="1A55C3EA">
            <w:pPr>
              <w:spacing w:line="300" w:lineRule="exact"/>
              <w:rPr>
                <w:rFonts w:hint="eastAsia" w:ascii="宋体" w:hAnsi="宋体"/>
                <w:color w:val="000000"/>
                <w:szCs w:val="21"/>
              </w:rPr>
            </w:pPr>
            <w:r>
              <w:rPr>
                <w:rFonts w:hint="eastAsia" w:ascii="宋体" w:hAnsi="宋体"/>
                <w:color w:val="000000"/>
                <w:szCs w:val="21"/>
              </w:rPr>
              <w:t>（3）编制20</w:t>
            </w:r>
            <w:r>
              <w:rPr>
                <w:rFonts w:hint="eastAsia" w:ascii="宋体" w:hAnsi="宋体"/>
                <w:color w:val="000000"/>
                <w:szCs w:val="21"/>
                <w:lang w:val="en-US" w:eastAsia="zh-CN"/>
              </w:rPr>
              <w:t>30</w:t>
            </w:r>
            <w:r>
              <w:rPr>
                <w:rFonts w:hint="eastAsia" w:ascii="宋体" w:hAnsi="宋体"/>
                <w:color w:val="000000"/>
                <w:szCs w:val="21"/>
              </w:rPr>
              <w:t>年相关的会计分录。</w:t>
            </w:r>
          </w:p>
          <w:p w14:paraId="466240B7">
            <w:pPr>
              <w:spacing w:line="300" w:lineRule="exact"/>
              <w:rPr>
                <w:rFonts w:hint="eastAsia" w:ascii="宋体" w:hAnsi="宋体"/>
                <w:color w:val="000000"/>
                <w:szCs w:val="21"/>
              </w:rPr>
            </w:pPr>
            <w:r>
              <w:rPr>
                <w:rFonts w:hint="eastAsia" w:ascii="宋体" w:hAnsi="宋体"/>
                <w:color w:val="000000"/>
                <w:szCs w:val="21"/>
              </w:rPr>
              <w:t>（1）20</w:t>
            </w:r>
            <w:r>
              <w:rPr>
                <w:rFonts w:hint="eastAsia" w:ascii="宋体" w:hAnsi="宋体"/>
                <w:color w:val="000000"/>
                <w:szCs w:val="21"/>
                <w:lang w:val="en-US" w:eastAsia="zh-CN"/>
              </w:rPr>
              <w:t>24</w:t>
            </w:r>
            <w:r>
              <w:rPr>
                <w:rFonts w:hint="eastAsia" w:ascii="宋体" w:hAnsi="宋体"/>
                <w:color w:val="000000"/>
                <w:szCs w:val="21"/>
              </w:rPr>
              <w:t>年取得时：</w:t>
            </w:r>
          </w:p>
          <w:p w14:paraId="09AB09AD">
            <w:pPr>
              <w:spacing w:line="300" w:lineRule="exact"/>
              <w:rPr>
                <w:rFonts w:hint="eastAsia" w:ascii="宋体" w:hAnsi="宋体"/>
                <w:color w:val="000000"/>
                <w:szCs w:val="21"/>
              </w:rPr>
            </w:pPr>
            <w:r>
              <w:rPr>
                <w:rFonts w:hint="eastAsia" w:ascii="宋体" w:hAnsi="宋体"/>
                <w:color w:val="000000"/>
                <w:szCs w:val="21"/>
              </w:rPr>
              <w:t>借：投资性房地产　　　　　　　　　　 3 250</w:t>
            </w:r>
          </w:p>
          <w:p w14:paraId="1B806DF6">
            <w:pPr>
              <w:spacing w:line="300" w:lineRule="exact"/>
              <w:rPr>
                <w:rFonts w:hint="eastAsia" w:ascii="宋体" w:hAnsi="宋体"/>
                <w:color w:val="000000"/>
                <w:szCs w:val="21"/>
              </w:rPr>
            </w:pPr>
            <w:r>
              <w:rPr>
                <w:rFonts w:hint="eastAsia" w:ascii="宋体" w:hAnsi="宋体"/>
                <w:color w:val="000000"/>
                <w:szCs w:val="21"/>
              </w:rPr>
              <w:t>　贷：银行存款　　　　　　　　　　　　　 3 250</w:t>
            </w:r>
          </w:p>
          <w:p w14:paraId="69E6FDFD">
            <w:pPr>
              <w:spacing w:line="300" w:lineRule="exact"/>
              <w:rPr>
                <w:rFonts w:hint="eastAsia" w:ascii="宋体" w:hAnsi="宋体"/>
                <w:color w:val="000000"/>
                <w:szCs w:val="21"/>
              </w:rPr>
            </w:pPr>
            <w:r>
              <w:rPr>
                <w:rFonts w:hint="eastAsia" w:ascii="宋体" w:hAnsi="宋体"/>
                <w:color w:val="000000"/>
                <w:szCs w:val="21"/>
              </w:rPr>
              <w:t>收租金时：</w:t>
            </w:r>
          </w:p>
          <w:p w14:paraId="277C7B0D">
            <w:pPr>
              <w:spacing w:line="300" w:lineRule="exact"/>
              <w:rPr>
                <w:rFonts w:hint="eastAsia" w:ascii="宋体" w:hAnsi="宋体"/>
                <w:color w:val="000000"/>
                <w:szCs w:val="21"/>
              </w:rPr>
            </w:pPr>
            <w:r>
              <w:rPr>
                <w:rFonts w:hint="eastAsia" w:ascii="宋体" w:hAnsi="宋体"/>
                <w:color w:val="000000"/>
                <w:szCs w:val="21"/>
              </w:rPr>
              <w:t>借：银行存款　　　　　　　　　　　　　 200</w:t>
            </w:r>
          </w:p>
          <w:p w14:paraId="7D3F3572">
            <w:pPr>
              <w:spacing w:line="300" w:lineRule="exact"/>
              <w:rPr>
                <w:rFonts w:hint="eastAsia" w:ascii="宋体" w:hAnsi="宋体"/>
                <w:color w:val="000000"/>
                <w:szCs w:val="21"/>
              </w:rPr>
            </w:pPr>
            <w:r>
              <w:rPr>
                <w:rFonts w:hint="eastAsia" w:ascii="宋体" w:hAnsi="宋体"/>
                <w:color w:val="000000"/>
                <w:szCs w:val="21"/>
              </w:rPr>
              <w:t>　贷：其他业务收入　　　　　　　　　　 200</w:t>
            </w:r>
          </w:p>
          <w:p w14:paraId="348A87E2">
            <w:pPr>
              <w:spacing w:line="300" w:lineRule="exact"/>
              <w:rPr>
                <w:rFonts w:hint="eastAsia" w:ascii="宋体" w:hAnsi="宋体"/>
                <w:color w:val="000000"/>
                <w:szCs w:val="21"/>
              </w:rPr>
            </w:pPr>
            <w:r>
              <w:rPr>
                <w:rFonts w:hint="eastAsia" w:ascii="宋体" w:hAnsi="宋体"/>
                <w:color w:val="000000"/>
                <w:szCs w:val="21"/>
              </w:rPr>
              <w:t>计提折旧时：</w:t>
            </w:r>
          </w:p>
          <w:p w14:paraId="442C676A">
            <w:pPr>
              <w:spacing w:line="300" w:lineRule="exact"/>
              <w:rPr>
                <w:rFonts w:hint="eastAsia" w:ascii="宋体" w:hAnsi="宋体"/>
                <w:color w:val="000000"/>
                <w:szCs w:val="21"/>
              </w:rPr>
            </w:pPr>
            <w:r>
              <w:rPr>
                <w:rFonts w:hint="eastAsia" w:ascii="宋体" w:hAnsi="宋体"/>
                <w:color w:val="000000"/>
                <w:szCs w:val="21"/>
              </w:rPr>
              <w:t>借：其他业务成本　　　　39[（3250-130）/40/12 ×6]</w:t>
            </w:r>
          </w:p>
          <w:p w14:paraId="6B39B7CF">
            <w:pPr>
              <w:spacing w:line="300" w:lineRule="exact"/>
              <w:rPr>
                <w:rFonts w:hint="eastAsia" w:ascii="宋体" w:hAnsi="宋体"/>
                <w:color w:val="000000"/>
                <w:szCs w:val="21"/>
              </w:rPr>
            </w:pPr>
            <w:r>
              <w:rPr>
                <w:rFonts w:hint="eastAsia" w:ascii="宋体" w:hAnsi="宋体"/>
                <w:color w:val="000000"/>
                <w:szCs w:val="21"/>
              </w:rPr>
              <w:t>　贷：投资性房地产累计折旧　　　　　　　　39</w:t>
            </w:r>
          </w:p>
          <w:p w14:paraId="6CC190BB">
            <w:pPr>
              <w:spacing w:line="300" w:lineRule="exact"/>
              <w:rPr>
                <w:rFonts w:hint="eastAsia" w:ascii="宋体" w:hAnsi="宋体"/>
                <w:color w:val="000000"/>
                <w:szCs w:val="21"/>
              </w:rPr>
            </w:pPr>
            <w:r>
              <w:rPr>
                <w:rFonts w:hint="eastAsia" w:ascii="宋体" w:hAnsi="宋体"/>
                <w:color w:val="000000"/>
                <w:szCs w:val="21"/>
              </w:rPr>
              <w:t>20</w:t>
            </w:r>
            <w:r>
              <w:rPr>
                <w:rFonts w:hint="eastAsia" w:ascii="宋体" w:hAnsi="宋体"/>
                <w:color w:val="000000"/>
                <w:szCs w:val="21"/>
                <w:lang w:val="en-US" w:eastAsia="zh-CN"/>
              </w:rPr>
              <w:t>25</w:t>
            </w:r>
            <w:r>
              <w:rPr>
                <w:rFonts w:hint="eastAsia" w:ascii="宋体" w:hAnsi="宋体"/>
                <w:color w:val="000000"/>
                <w:szCs w:val="21"/>
              </w:rPr>
              <w:t>年取得租金时：</w:t>
            </w:r>
          </w:p>
          <w:p w14:paraId="28A66577">
            <w:pPr>
              <w:spacing w:line="300" w:lineRule="exact"/>
              <w:rPr>
                <w:rFonts w:hint="eastAsia" w:ascii="宋体" w:hAnsi="宋体"/>
                <w:color w:val="000000"/>
                <w:szCs w:val="21"/>
              </w:rPr>
            </w:pPr>
            <w:r>
              <w:rPr>
                <w:rFonts w:hint="eastAsia" w:ascii="宋体" w:hAnsi="宋体"/>
                <w:color w:val="000000"/>
                <w:szCs w:val="21"/>
              </w:rPr>
              <w:t>借：银行存款　　　　　　　　　　 400</w:t>
            </w:r>
          </w:p>
          <w:p w14:paraId="400BC7B0">
            <w:pPr>
              <w:spacing w:line="300" w:lineRule="exact"/>
              <w:rPr>
                <w:rFonts w:hint="eastAsia" w:ascii="宋体" w:hAnsi="宋体"/>
                <w:color w:val="000000"/>
                <w:szCs w:val="21"/>
              </w:rPr>
            </w:pPr>
            <w:r>
              <w:rPr>
                <w:rFonts w:hint="eastAsia" w:ascii="宋体" w:hAnsi="宋体"/>
                <w:color w:val="000000"/>
                <w:szCs w:val="21"/>
              </w:rPr>
              <w:t>　贷：其他业务收入　　　　　　　　　 400</w:t>
            </w:r>
          </w:p>
          <w:p w14:paraId="6504E3BD">
            <w:pPr>
              <w:spacing w:line="300" w:lineRule="exact"/>
              <w:rPr>
                <w:rFonts w:hint="eastAsia" w:ascii="宋体" w:hAnsi="宋体"/>
                <w:color w:val="000000"/>
                <w:szCs w:val="21"/>
              </w:rPr>
            </w:pPr>
            <w:r>
              <w:rPr>
                <w:rFonts w:hint="eastAsia" w:ascii="宋体" w:hAnsi="宋体"/>
                <w:color w:val="000000"/>
                <w:szCs w:val="21"/>
              </w:rPr>
              <w:t>计提折旧时：</w:t>
            </w:r>
          </w:p>
          <w:p w14:paraId="73022ED7">
            <w:pPr>
              <w:spacing w:line="300" w:lineRule="exact"/>
              <w:rPr>
                <w:rFonts w:hint="eastAsia" w:ascii="宋体" w:hAnsi="宋体"/>
                <w:color w:val="000000"/>
                <w:szCs w:val="21"/>
              </w:rPr>
            </w:pPr>
            <w:r>
              <w:rPr>
                <w:rFonts w:hint="eastAsia" w:ascii="宋体" w:hAnsi="宋体"/>
                <w:color w:val="000000"/>
                <w:szCs w:val="21"/>
              </w:rPr>
              <w:t>借：其他业务成本　　　　　　　　　　　　78</w:t>
            </w:r>
          </w:p>
          <w:p w14:paraId="07211E87">
            <w:pPr>
              <w:spacing w:line="300" w:lineRule="exact"/>
              <w:rPr>
                <w:rFonts w:hint="eastAsia" w:ascii="宋体" w:hAnsi="宋体"/>
                <w:color w:val="000000"/>
                <w:szCs w:val="21"/>
              </w:rPr>
            </w:pPr>
            <w:r>
              <w:rPr>
                <w:rFonts w:hint="eastAsia" w:ascii="宋体" w:hAnsi="宋体"/>
                <w:color w:val="000000"/>
                <w:szCs w:val="21"/>
              </w:rPr>
              <w:t>　贷：投资性房地产累计折旧　　　　　　　　　78</w:t>
            </w:r>
          </w:p>
          <w:p w14:paraId="1FE0A031">
            <w:pPr>
              <w:spacing w:line="300" w:lineRule="exact"/>
              <w:rPr>
                <w:rFonts w:hint="eastAsia" w:ascii="宋体" w:hAnsi="宋体"/>
                <w:color w:val="000000"/>
                <w:szCs w:val="21"/>
              </w:rPr>
            </w:pPr>
            <w:r>
              <w:rPr>
                <w:rFonts w:hint="eastAsia" w:ascii="宋体" w:hAnsi="宋体"/>
                <w:color w:val="000000"/>
                <w:szCs w:val="21"/>
              </w:rPr>
              <w:t>（2）20</w:t>
            </w:r>
            <w:r>
              <w:rPr>
                <w:rFonts w:hint="eastAsia" w:ascii="宋体" w:hAnsi="宋体"/>
                <w:color w:val="000000"/>
                <w:szCs w:val="21"/>
                <w:lang w:val="en-US" w:eastAsia="zh-CN"/>
              </w:rPr>
              <w:t>29</w:t>
            </w:r>
            <w:r>
              <w:rPr>
                <w:rFonts w:hint="eastAsia" w:ascii="宋体" w:hAnsi="宋体"/>
                <w:color w:val="000000"/>
                <w:szCs w:val="21"/>
              </w:rPr>
              <w:t>年收取租金时：</w:t>
            </w:r>
          </w:p>
          <w:p w14:paraId="67D6134C">
            <w:pPr>
              <w:spacing w:line="300" w:lineRule="exact"/>
              <w:rPr>
                <w:rFonts w:hint="eastAsia" w:ascii="宋体" w:hAnsi="宋体"/>
                <w:color w:val="000000"/>
                <w:szCs w:val="21"/>
              </w:rPr>
            </w:pPr>
            <w:r>
              <w:rPr>
                <w:rFonts w:hint="eastAsia" w:ascii="宋体" w:hAnsi="宋体"/>
                <w:color w:val="000000"/>
                <w:szCs w:val="21"/>
              </w:rPr>
              <w:t>借：银行存款　　　　　　　　　　　　 400</w:t>
            </w:r>
          </w:p>
          <w:p w14:paraId="44180268">
            <w:pPr>
              <w:spacing w:line="300" w:lineRule="exact"/>
              <w:rPr>
                <w:rFonts w:hint="eastAsia" w:ascii="宋体" w:hAnsi="宋体"/>
                <w:color w:val="000000"/>
                <w:szCs w:val="21"/>
              </w:rPr>
            </w:pPr>
            <w:r>
              <w:rPr>
                <w:rFonts w:hint="eastAsia" w:ascii="宋体" w:hAnsi="宋体"/>
                <w:color w:val="000000"/>
                <w:szCs w:val="21"/>
              </w:rPr>
              <w:t>　贷：其他业务收入　　　　　　　　　　　 400</w:t>
            </w:r>
          </w:p>
          <w:p w14:paraId="442373FD">
            <w:pPr>
              <w:spacing w:line="300" w:lineRule="exact"/>
              <w:rPr>
                <w:rFonts w:hint="eastAsia" w:ascii="宋体" w:hAnsi="宋体"/>
                <w:color w:val="000000"/>
                <w:szCs w:val="21"/>
              </w:rPr>
            </w:pPr>
            <w:r>
              <w:rPr>
                <w:rFonts w:hint="eastAsia" w:ascii="宋体" w:hAnsi="宋体"/>
                <w:color w:val="000000"/>
                <w:szCs w:val="21"/>
              </w:rPr>
              <w:t>计提折旧时：</w:t>
            </w:r>
          </w:p>
          <w:p w14:paraId="1D3003F4">
            <w:pPr>
              <w:spacing w:line="300" w:lineRule="exact"/>
              <w:rPr>
                <w:rFonts w:hint="eastAsia" w:ascii="宋体" w:hAnsi="宋体"/>
                <w:color w:val="000000"/>
                <w:szCs w:val="21"/>
              </w:rPr>
            </w:pPr>
            <w:r>
              <w:rPr>
                <w:rFonts w:hint="eastAsia" w:ascii="宋体" w:hAnsi="宋体"/>
                <w:color w:val="000000"/>
                <w:szCs w:val="21"/>
              </w:rPr>
              <w:t>借：其他业务成本　　　　　　　　　　　78</w:t>
            </w:r>
          </w:p>
          <w:p w14:paraId="2965AA77">
            <w:pPr>
              <w:spacing w:line="300" w:lineRule="exact"/>
              <w:rPr>
                <w:rFonts w:hint="eastAsia" w:ascii="宋体" w:hAnsi="宋体"/>
                <w:color w:val="000000"/>
                <w:szCs w:val="21"/>
              </w:rPr>
            </w:pPr>
            <w:r>
              <w:rPr>
                <w:rFonts w:hint="eastAsia" w:ascii="宋体" w:hAnsi="宋体"/>
                <w:color w:val="000000"/>
                <w:szCs w:val="21"/>
              </w:rPr>
              <w:t>　贷：投资性房地产累计折旧　　　　　　　　78</w:t>
            </w:r>
          </w:p>
          <w:p w14:paraId="2C9DEBA7">
            <w:pPr>
              <w:spacing w:line="300" w:lineRule="exact"/>
              <w:rPr>
                <w:rFonts w:hint="eastAsia" w:ascii="宋体" w:hAnsi="宋体"/>
                <w:color w:val="000000"/>
                <w:szCs w:val="21"/>
              </w:rPr>
            </w:pPr>
            <w:r>
              <w:rPr>
                <w:rFonts w:hint="eastAsia" w:ascii="宋体" w:hAnsi="宋体"/>
                <w:color w:val="000000"/>
                <w:szCs w:val="21"/>
              </w:rPr>
              <w:t>计提减值准备时：</w:t>
            </w:r>
          </w:p>
          <w:p w14:paraId="722D964B">
            <w:pPr>
              <w:spacing w:line="300" w:lineRule="exact"/>
              <w:rPr>
                <w:rFonts w:hint="eastAsia" w:ascii="宋体" w:hAnsi="宋体"/>
                <w:color w:val="000000"/>
                <w:szCs w:val="21"/>
              </w:rPr>
            </w:pPr>
            <w:r>
              <w:rPr>
                <w:rFonts w:hint="eastAsia" w:ascii="宋体" w:hAnsi="宋体"/>
                <w:color w:val="000000"/>
                <w:szCs w:val="21"/>
              </w:rPr>
              <w:t>借：资产减值损失　　　　337 [3250-（78×5+39）-2484]</w:t>
            </w:r>
          </w:p>
          <w:p w14:paraId="3261467D">
            <w:pPr>
              <w:spacing w:line="300" w:lineRule="exact"/>
              <w:rPr>
                <w:rFonts w:hint="eastAsia" w:ascii="宋体" w:hAnsi="宋体"/>
                <w:color w:val="000000"/>
                <w:szCs w:val="21"/>
              </w:rPr>
            </w:pPr>
            <w:r>
              <w:rPr>
                <w:rFonts w:hint="eastAsia" w:ascii="宋体" w:hAnsi="宋体"/>
                <w:color w:val="000000"/>
                <w:szCs w:val="21"/>
              </w:rPr>
              <w:t>　贷：投资性房地产减值准备　　　　　　　　　　　　 337</w:t>
            </w:r>
          </w:p>
          <w:p w14:paraId="553801B8">
            <w:pPr>
              <w:spacing w:line="300" w:lineRule="exact"/>
              <w:rPr>
                <w:rFonts w:hint="eastAsia" w:ascii="宋体" w:hAnsi="宋体"/>
                <w:color w:val="000000"/>
                <w:szCs w:val="21"/>
              </w:rPr>
            </w:pPr>
            <w:r>
              <w:rPr>
                <w:rFonts w:hint="eastAsia" w:ascii="宋体" w:hAnsi="宋体"/>
                <w:color w:val="000000"/>
                <w:szCs w:val="21"/>
              </w:rPr>
              <w:t>（3）20</w:t>
            </w:r>
            <w:r>
              <w:rPr>
                <w:rFonts w:hint="eastAsia" w:ascii="宋体" w:hAnsi="宋体"/>
                <w:color w:val="000000"/>
                <w:szCs w:val="21"/>
                <w:lang w:val="en-US" w:eastAsia="zh-CN"/>
              </w:rPr>
              <w:t>30</w:t>
            </w:r>
            <w:r>
              <w:rPr>
                <w:rFonts w:hint="eastAsia" w:ascii="宋体" w:hAnsi="宋体"/>
                <w:color w:val="000000"/>
                <w:szCs w:val="21"/>
              </w:rPr>
              <w:t>年收取租金时：</w:t>
            </w:r>
          </w:p>
          <w:p w14:paraId="05695232">
            <w:pPr>
              <w:spacing w:line="300" w:lineRule="exact"/>
              <w:rPr>
                <w:rFonts w:hint="eastAsia" w:ascii="宋体" w:hAnsi="宋体"/>
                <w:color w:val="000000"/>
                <w:szCs w:val="21"/>
              </w:rPr>
            </w:pPr>
            <w:r>
              <w:rPr>
                <w:rFonts w:hint="eastAsia" w:ascii="宋体" w:hAnsi="宋体"/>
                <w:color w:val="000000"/>
                <w:szCs w:val="21"/>
              </w:rPr>
              <w:t>借：银行存款　　　　　　　　　　　　　 400</w:t>
            </w:r>
          </w:p>
          <w:p w14:paraId="35D7C610">
            <w:pPr>
              <w:spacing w:line="300" w:lineRule="exact"/>
              <w:rPr>
                <w:rFonts w:hint="eastAsia" w:ascii="宋体" w:hAnsi="宋体"/>
                <w:color w:val="000000"/>
                <w:szCs w:val="21"/>
              </w:rPr>
            </w:pPr>
            <w:r>
              <w:rPr>
                <w:rFonts w:hint="eastAsia" w:ascii="宋体" w:hAnsi="宋体"/>
                <w:color w:val="000000"/>
                <w:szCs w:val="21"/>
              </w:rPr>
              <w:t>　贷：其他业务收入　　　　　　　　　　　　 400</w:t>
            </w:r>
          </w:p>
          <w:p w14:paraId="0B9ADFB9">
            <w:pPr>
              <w:spacing w:line="300" w:lineRule="exact"/>
              <w:rPr>
                <w:rFonts w:hint="eastAsia" w:ascii="宋体" w:hAnsi="宋体"/>
                <w:color w:val="000000"/>
                <w:szCs w:val="21"/>
              </w:rPr>
            </w:pPr>
            <w:r>
              <w:rPr>
                <w:rFonts w:hint="eastAsia" w:ascii="宋体" w:hAnsi="宋体"/>
                <w:color w:val="000000"/>
                <w:szCs w:val="21"/>
              </w:rPr>
              <w:t>计提折旧时：</w:t>
            </w:r>
          </w:p>
          <w:p w14:paraId="044081CB">
            <w:pPr>
              <w:spacing w:line="300" w:lineRule="exact"/>
              <w:rPr>
                <w:rFonts w:hint="eastAsia" w:ascii="宋体" w:hAnsi="宋体"/>
                <w:color w:val="000000"/>
                <w:szCs w:val="21"/>
              </w:rPr>
            </w:pPr>
            <w:r>
              <w:rPr>
                <w:rFonts w:hint="eastAsia" w:ascii="宋体" w:hAnsi="宋体"/>
                <w:color w:val="000000"/>
                <w:szCs w:val="21"/>
              </w:rPr>
              <w:t>借：其他业务成本　　68.23[（2484-130）/（40-5.5）]</w:t>
            </w:r>
          </w:p>
          <w:p w14:paraId="262B7881">
            <w:pPr>
              <w:spacing w:line="300" w:lineRule="exact"/>
              <w:rPr>
                <w:rFonts w:hint="eastAsia" w:ascii="宋体" w:hAnsi="宋体"/>
                <w:color w:val="000000"/>
                <w:szCs w:val="21"/>
              </w:rPr>
            </w:pPr>
            <w:r>
              <w:rPr>
                <w:rFonts w:hint="eastAsia" w:ascii="宋体" w:hAnsi="宋体"/>
                <w:color w:val="000000"/>
                <w:szCs w:val="21"/>
              </w:rPr>
              <w:t>　贷：投资性房地产累计折旧　　　　　　　 68.23</w:t>
            </w:r>
          </w:p>
          <w:p w14:paraId="63E0ED0B">
            <w:pPr>
              <w:rPr>
                <w:rFonts w:ascii="宋体" w:hAnsi="宋体"/>
                <w:color w:val="000000"/>
                <w:szCs w:val="21"/>
              </w:rPr>
            </w:pPr>
            <w:r>
              <w:rPr>
                <w:rFonts w:hint="eastAsia" w:ascii="宋体" w:hAnsi="宋体"/>
                <w:color w:val="000000"/>
                <w:szCs w:val="21"/>
              </w:rPr>
              <w:t>【练习】甲公司为增值税一般纳税人，不动产租赁服务适用的增值税税率为10%。甲公司2×</w:t>
            </w:r>
            <w:r>
              <w:rPr>
                <w:rFonts w:hint="eastAsia" w:ascii="宋体" w:hAnsi="宋体"/>
                <w:color w:val="000000"/>
                <w:szCs w:val="21"/>
                <w:lang w:val="en-US" w:eastAsia="zh-CN"/>
              </w:rPr>
              <w:t>20</w:t>
            </w:r>
            <w:r>
              <w:rPr>
                <w:rFonts w:hint="eastAsia" w:ascii="宋体" w:hAnsi="宋体"/>
                <w:color w:val="000000"/>
                <w:szCs w:val="21"/>
              </w:rPr>
              <w:t>年6月30日购入一幢商务楼，当天即用于对外出租。该资产的买价为3 000万元（不含增值税），相关税费20万元，预计使用寿命为40年，预计残值为21万元，预计清理费用1万元，甲公司采用直线法提取折旧。该办公楼的年租金为400万元，于年末一次结清，并同时开具增值税专用发票。甲公司对此房产采用成本模式进行后续计量。2×</w:t>
            </w:r>
            <w:r>
              <w:rPr>
                <w:rFonts w:hint="eastAsia" w:ascii="宋体" w:hAnsi="宋体"/>
                <w:color w:val="000000"/>
                <w:szCs w:val="21"/>
                <w:lang w:val="en-US" w:eastAsia="zh-CN"/>
              </w:rPr>
              <w:t>2</w:t>
            </w:r>
            <w:r>
              <w:rPr>
                <w:rFonts w:hint="eastAsia" w:ascii="宋体" w:hAnsi="宋体"/>
                <w:color w:val="000000"/>
                <w:szCs w:val="21"/>
              </w:rPr>
              <w:t>1年末商务楼的可收回金额为2 330万元，假定发生减值后净残值、预计使用年限、折旧方法等因素均未发生变化。</w:t>
            </w:r>
          </w:p>
          <w:p w14:paraId="2F093BB6">
            <w:pPr>
              <w:rPr>
                <w:rFonts w:hint="eastAsia" w:ascii="宋体" w:hAnsi="宋体"/>
                <w:color w:val="000000"/>
                <w:szCs w:val="21"/>
              </w:rPr>
            </w:pPr>
            <w:r>
              <w:rPr>
                <w:rFonts w:hint="eastAsia" w:ascii="宋体" w:hAnsi="宋体"/>
                <w:color w:val="000000"/>
                <w:szCs w:val="21"/>
              </w:rPr>
              <w:t xml:space="preserve">  【答案解析】该投资性房地产2×</w:t>
            </w:r>
            <w:r>
              <w:rPr>
                <w:rFonts w:hint="eastAsia" w:ascii="宋体" w:hAnsi="宋体"/>
                <w:color w:val="000000"/>
                <w:szCs w:val="21"/>
                <w:lang w:val="en-US" w:eastAsia="zh-CN"/>
              </w:rPr>
              <w:t>2</w:t>
            </w:r>
            <w:r>
              <w:rPr>
                <w:rFonts w:hint="eastAsia" w:ascii="宋体" w:hAnsi="宋体"/>
                <w:color w:val="000000"/>
                <w:szCs w:val="21"/>
              </w:rPr>
              <w:t>0年～2×</w:t>
            </w:r>
            <w:r>
              <w:rPr>
                <w:rFonts w:hint="eastAsia" w:ascii="宋体" w:hAnsi="宋体"/>
                <w:color w:val="000000"/>
                <w:szCs w:val="21"/>
                <w:lang w:val="en-US" w:eastAsia="zh-CN"/>
              </w:rPr>
              <w:t>2</w:t>
            </w:r>
            <w:r>
              <w:rPr>
                <w:rFonts w:hint="eastAsia" w:ascii="宋体" w:hAnsi="宋体"/>
                <w:color w:val="000000"/>
                <w:szCs w:val="21"/>
              </w:rPr>
              <w:t>2年的会计处理如下：</w:t>
            </w:r>
            <w:r>
              <w:rPr>
                <w:rFonts w:hint="eastAsia" w:ascii="宋体" w:hAnsi="宋体"/>
                <w:color w:val="000000"/>
                <w:szCs w:val="21"/>
              </w:rPr>
              <w:br w:type="textWrapping"/>
            </w:r>
            <w:r>
              <w:rPr>
                <w:rFonts w:hint="eastAsia" w:ascii="宋体" w:hAnsi="宋体"/>
                <w:color w:val="000000"/>
                <w:szCs w:val="21"/>
              </w:rPr>
              <w:t xml:space="preserve">  </w:t>
            </w:r>
          </w:p>
          <w:p w14:paraId="5016D74E">
            <w:pPr>
              <w:numPr>
                <w:ilvl w:val="0"/>
                <w:numId w:val="3"/>
              </w:numPr>
              <w:rPr>
                <w:rFonts w:hint="eastAsia" w:ascii="宋体" w:hAnsi="宋体"/>
                <w:color w:val="000000"/>
                <w:szCs w:val="21"/>
              </w:rPr>
            </w:pPr>
            <w:r>
              <w:rPr>
                <w:rFonts w:hint="eastAsia" w:ascii="宋体" w:hAnsi="宋体"/>
                <w:color w:val="000000"/>
                <w:szCs w:val="21"/>
              </w:rPr>
              <w:t>投资性房地产的入账成本＝3 000＋20＝3 020（万元）；</w:t>
            </w:r>
          </w:p>
          <w:p w14:paraId="79601A0D">
            <w:pPr>
              <w:ind w:left="210"/>
              <w:rPr>
                <w:rFonts w:hint="eastAsia" w:ascii="宋体" w:hAnsi="宋体"/>
                <w:color w:val="000000"/>
                <w:szCs w:val="21"/>
              </w:rPr>
            </w:pPr>
            <w:r>
              <w:rPr>
                <w:rFonts w:hint="eastAsia" w:ascii="宋体" w:hAnsi="宋体"/>
                <w:color w:val="000000"/>
                <w:szCs w:val="21"/>
              </w:rPr>
              <w:t>借：投资性房地产　　　　　　　　　　      3 020</w:t>
            </w:r>
            <w:r>
              <w:rPr>
                <w:rFonts w:hint="eastAsia" w:ascii="宋体" w:hAnsi="宋体"/>
                <w:color w:val="000000"/>
                <w:szCs w:val="21"/>
              </w:rPr>
              <w:cr/>
            </w:r>
            <w:r>
              <w:rPr>
                <w:rFonts w:hint="eastAsia" w:ascii="宋体" w:hAnsi="宋体"/>
                <w:color w:val="000000"/>
                <w:szCs w:val="21"/>
              </w:rPr>
              <w:t xml:space="preserve">       应交税费——应交增值税（进项税额）     270</w:t>
            </w:r>
            <w:r>
              <w:rPr>
                <w:rFonts w:hint="eastAsia" w:ascii="宋体" w:hAnsi="宋体"/>
                <w:color w:val="000000"/>
                <w:szCs w:val="21"/>
              </w:rPr>
              <w:cr/>
            </w:r>
            <w:r>
              <w:rPr>
                <w:rFonts w:hint="eastAsia" w:ascii="宋体" w:hAnsi="宋体"/>
                <w:color w:val="000000"/>
                <w:szCs w:val="21"/>
              </w:rPr>
              <w:t xml:space="preserve"> 　贷：银行存款　　　　　　　　　　　　　 3 290</w:t>
            </w:r>
            <w:r>
              <w:rPr>
                <w:rFonts w:hint="eastAsia" w:ascii="宋体" w:hAnsi="宋体"/>
                <w:color w:val="000000"/>
                <w:szCs w:val="21"/>
              </w:rPr>
              <w:cr/>
            </w:r>
            <w:r>
              <w:rPr>
                <w:rFonts w:hint="eastAsia" w:ascii="宋体" w:hAnsi="宋体"/>
                <w:color w:val="000000"/>
                <w:szCs w:val="21"/>
              </w:rPr>
              <w:t xml:space="preserve">  ②2×</w:t>
            </w:r>
            <w:r>
              <w:rPr>
                <w:rFonts w:hint="eastAsia" w:ascii="宋体" w:hAnsi="宋体"/>
                <w:color w:val="000000"/>
                <w:szCs w:val="21"/>
                <w:lang w:val="en-US" w:eastAsia="zh-CN"/>
              </w:rPr>
              <w:t>2</w:t>
            </w:r>
            <w:r>
              <w:rPr>
                <w:rFonts w:hint="eastAsia" w:ascii="宋体" w:hAnsi="宋体"/>
                <w:color w:val="000000"/>
                <w:szCs w:val="21"/>
              </w:rPr>
              <w:t>0年的摊销额＝［3 020－（21－1）］÷40×6/12＝37.5（万元）；</w:t>
            </w:r>
            <w:r>
              <w:rPr>
                <w:rFonts w:hint="eastAsia" w:ascii="宋体" w:hAnsi="宋体"/>
                <w:color w:val="000000"/>
                <w:szCs w:val="21"/>
              </w:rPr>
              <w:br w:type="textWrapping"/>
            </w:r>
            <w:r>
              <w:rPr>
                <w:rFonts w:hint="eastAsia" w:ascii="宋体" w:hAnsi="宋体"/>
                <w:color w:val="000000"/>
                <w:szCs w:val="21"/>
              </w:rPr>
              <w:t xml:space="preserve">  ③2×</w:t>
            </w:r>
            <w:r>
              <w:rPr>
                <w:rFonts w:hint="eastAsia" w:ascii="宋体" w:hAnsi="宋体"/>
                <w:color w:val="000000"/>
                <w:szCs w:val="21"/>
                <w:lang w:val="en-US" w:eastAsia="zh-CN"/>
              </w:rPr>
              <w:t>2</w:t>
            </w:r>
            <w:r>
              <w:rPr>
                <w:rFonts w:hint="eastAsia" w:ascii="宋体" w:hAnsi="宋体"/>
                <w:color w:val="000000"/>
                <w:szCs w:val="21"/>
              </w:rPr>
              <w:t xml:space="preserve">0年的会计分录 </w:t>
            </w:r>
            <w:r>
              <w:rPr>
                <w:rFonts w:hint="eastAsia" w:ascii="宋体" w:hAnsi="宋体"/>
                <w:color w:val="000000"/>
                <w:szCs w:val="21"/>
              </w:rPr>
              <w:br w:type="textWrapping"/>
            </w:r>
            <w:r>
              <w:rPr>
                <w:rFonts w:hint="eastAsia" w:ascii="宋体" w:hAnsi="宋体"/>
                <w:color w:val="000000"/>
                <w:szCs w:val="21"/>
              </w:rPr>
              <w:t xml:space="preserve">  A.收取租金时：</w:t>
            </w:r>
            <w:r>
              <w:rPr>
                <w:rFonts w:hint="eastAsia" w:ascii="宋体" w:hAnsi="宋体"/>
                <w:color w:val="000000"/>
                <w:szCs w:val="21"/>
              </w:rPr>
              <w:br w:type="textWrapping"/>
            </w:r>
            <w:r>
              <w:rPr>
                <w:rFonts w:hint="eastAsia" w:ascii="宋体" w:hAnsi="宋体"/>
                <w:color w:val="000000"/>
                <w:szCs w:val="21"/>
              </w:rPr>
              <w:t xml:space="preserve">  借：银行存款           218</w:t>
            </w:r>
            <w:r>
              <w:rPr>
                <w:rFonts w:hint="eastAsia" w:ascii="宋体" w:hAnsi="宋体"/>
                <w:color w:val="000000"/>
                <w:szCs w:val="21"/>
              </w:rPr>
              <w:br w:type="textWrapping"/>
            </w:r>
            <w:r>
              <w:rPr>
                <w:rFonts w:hint="eastAsia" w:ascii="宋体" w:hAnsi="宋体"/>
                <w:color w:val="000000"/>
                <w:szCs w:val="21"/>
              </w:rPr>
              <w:t xml:space="preserve">    贷：其他业务收入            200</w:t>
            </w:r>
            <w:r>
              <w:rPr>
                <w:rFonts w:hint="eastAsia" w:ascii="宋体" w:hAnsi="宋体"/>
                <w:color w:val="000000"/>
                <w:szCs w:val="21"/>
              </w:rPr>
              <w:br w:type="textWrapping"/>
            </w:r>
            <w:r>
              <w:rPr>
                <w:rFonts w:hint="eastAsia" w:ascii="宋体" w:hAnsi="宋体"/>
                <w:color w:val="000000"/>
                <w:szCs w:val="21"/>
              </w:rPr>
              <w:t xml:space="preserve">      应交税费——应交增值税（销项税额） 18</w:t>
            </w:r>
            <w:r>
              <w:rPr>
                <w:rFonts w:hint="eastAsia" w:ascii="宋体" w:hAnsi="宋体"/>
                <w:color w:val="000000"/>
                <w:szCs w:val="21"/>
              </w:rPr>
              <w:br w:type="textWrapping"/>
            </w:r>
            <w:r>
              <w:rPr>
                <w:rFonts w:hint="eastAsia" w:ascii="宋体" w:hAnsi="宋体"/>
                <w:color w:val="000000"/>
                <w:szCs w:val="21"/>
              </w:rPr>
              <w:t xml:space="preserve">  B.提取当年折旧时：</w:t>
            </w:r>
            <w:r>
              <w:rPr>
                <w:rFonts w:hint="eastAsia" w:ascii="宋体" w:hAnsi="宋体"/>
                <w:color w:val="000000"/>
                <w:szCs w:val="21"/>
              </w:rPr>
              <w:br w:type="textWrapping"/>
            </w:r>
            <w:r>
              <w:rPr>
                <w:rFonts w:hint="eastAsia" w:ascii="宋体" w:hAnsi="宋体"/>
                <w:color w:val="000000"/>
                <w:szCs w:val="21"/>
              </w:rPr>
              <w:t xml:space="preserve">  借：其他业务成本           37.5</w:t>
            </w:r>
            <w:r>
              <w:rPr>
                <w:rFonts w:hint="eastAsia" w:ascii="宋体" w:hAnsi="宋体"/>
                <w:color w:val="000000"/>
                <w:szCs w:val="21"/>
              </w:rPr>
              <w:br w:type="textWrapping"/>
            </w:r>
            <w:r>
              <w:rPr>
                <w:rFonts w:hint="eastAsia" w:ascii="宋体" w:hAnsi="宋体"/>
                <w:color w:val="000000"/>
                <w:szCs w:val="21"/>
              </w:rPr>
              <w:t xml:space="preserve">    贷：投资性房地产累计折旧        37.5</w:t>
            </w:r>
            <w:r>
              <w:rPr>
                <w:rFonts w:hint="eastAsia" w:ascii="宋体" w:hAnsi="宋体"/>
                <w:color w:val="000000"/>
                <w:szCs w:val="21"/>
              </w:rPr>
              <w:br w:type="textWrapping"/>
            </w:r>
            <w:r>
              <w:rPr>
                <w:rFonts w:hint="eastAsia" w:ascii="宋体" w:hAnsi="宋体"/>
                <w:color w:val="000000"/>
                <w:szCs w:val="21"/>
              </w:rPr>
              <w:t xml:space="preserve">  ④2×</w:t>
            </w:r>
            <w:r>
              <w:rPr>
                <w:rFonts w:hint="eastAsia" w:ascii="宋体" w:hAnsi="宋体"/>
                <w:color w:val="000000"/>
                <w:szCs w:val="21"/>
                <w:lang w:val="en-US" w:eastAsia="zh-CN"/>
              </w:rPr>
              <w:t>2</w:t>
            </w:r>
            <w:r>
              <w:rPr>
                <w:rFonts w:hint="eastAsia" w:ascii="宋体" w:hAnsi="宋体"/>
                <w:color w:val="000000"/>
                <w:szCs w:val="21"/>
              </w:rPr>
              <w:t>1年的摊销额＝［3 020－（21－1）］÷40＝75（万元）；</w:t>
            </w:r>
            <w:r>
              <w:rPr>
                <w:rFonts w:hint="eastAsia" w:ascii="宋体" w:hAnsi="宋体"/>
                <w:color w:val="000000"/>
                <w:szCs w:val="21"/>
              </w:rPr>
              <w:br w:type="textWrapping"/>
            </w:r>
            <w:r>
              <w:rPr>
                <w:rFonts w:hint="eastAsia" w:ascii="宋体" w:hAnsi="宋体"/>
                <w:color w:val="000000"/>
                <w:szCs w:val="21"/>
              </w:rPr>
              <w:t xml:space="preserve">  ⑤2×</w:t>
            </w:r>
            <w:r>
              <w:rPr>
                <w:rFonts w:hint="eastAsia" w:ascii="宋体" w:hAnsi="宋体"/>
                <w:color w:val="000000"/>
                <w:szCs w:val="21"/>
                <w:lang w:val="en-US" w:eastAsia="zh-CN"/>
              </w:rPr>
              <w:t>2</w:t>
            </w:r>
            <w:r>
              <w:rPr>
                <w:rFonts w:hint="eastAsia" w:ascii="宋体" w:hAnsi="宋体"/>
                <w:color w:val="000000"/>
                <w:szCs w:val="21"/>
              </w:rPr>
              <w:t xml:space="preserve">1年的会计分录  </w:t>
            </w:r>
            <w:r>
              <w:rPr>
                <w:rFonts w:hint="eastAsia" w:ascii="宋体" w:hAnsi="宋体"/>
                <w:color w:val="000000"/>
                <w:szCs w:val="21"/>
              </w:rPr>
              <w:br w:type="textWrapping"/>
            </w:r>
            <w:r>
              <w:rPr>
                <w:rFonts w:hint="eastAsia" w:ascii="宋体" w:hAnsi="宋体"/>
                <w:color w:val="000000"/>
                <w:szCs w:val="21"/>
              </w:rPr>
              <w:t xml:space="preserve">  A.收取租金时：</w:t>
            </w:r>
            <w:r>
              <w:rPr>
                <w:rFonts w:hint="eastAsia" w:ascii="宋体" w:hAnsi="宋体"/>
                <w:color w:val="000000"/>
                <w:szCs w:val="21"/>
              </w:rPr>
              <w:br w:type="textWrapping"/>
            </w:r>
            <w:r>
              <w:rPr>
                <w:rFonts w:hint="eastAsia" w:ascii="宋体" w:hAnsi="宋体"/>
                <w:color w:val="000000"/>
                <w:szCs w:val="21"/>
              </w:rPr>
              <w:t xml:space="preserve">  借：银行存款           436</w:t>
            </w:r>
            <w:r>
              <w:rPr>
                <w:rFonts w:hint="eastAsia" w:ascii="宋体" w:hAnsi="宋体"/>
                <w:color w:val="000000"/>
                <w:szCs w:val="21"/>
              </w:rPr>
              <w:br w:type="textWrapping"/>
            </w:r>
            <w:r>
              <w:rPr>
                <w:rFonts w:hint="eastAsia" w:ascii="宋体" w:hAnsi="宋体"/>
                <w:color w:val="000000"/>
                <w:szCs w:val="21"/>
              </w:rPr>
              <w:t xml:space="preserve">    贷：其他业务收入            400</w:t>
            </w:r>
            <w:r>
              <w:rPr>
                <w:rFonts w:hint="eastAsia" w:ascii="宋体" w:hAnsi="宋体"/>
                <w:color w:val="000000"/>
                <w:szCs w:val="21"/>
              </w:rPr>
              <w:br w:type="textWrapping"/>
            </w:r>
            <w:r>
              <w:rPr>
                <w:rFonts w:hint="eastAsia" w:ascii="宋体" w:hAnsi="宋体"/>
                <w:color w:val="000000"/>
                <w:szCs w:val="21"/>
              </w:rPr>
              <w:t xml:space="preserve">      应交税费——应交增值税（销项税额） 36</w:t>
            </w:r>
            <w:r>
              <w:rPr>
                <w:rFonts w:hint="eastAsia" w:ascii="宋体" w:hAnsi="宋体"/>
                <w:color w:val="000000"/>
                <w:szCs w:val="21"/>
              </w:rPr>
              <w:br w:type="textWrapping"/>
            </w:r>
            <w:r>
              <w:rPr>
                <w:rFonts w:hint="eastAsia" w:ascii="宋体" w:hAnsi="宋体"/>
                <w:color w:val="000000"/>
                <w:szCs w:val="21"/>
              </w:rPr>
              <w:t xml:space="preserve">  B.提取当年折旧时：</w:t>
            </w:r>
            <w:r>
              <w:rPr>
                <w:rFonts w:hint="eastAsia" w:ascii="宋体" w:hAnsi="宋体"/>
                <w:color w:val="000000"/>
                <w:szCs w:val="21"/>
              </w:rPr>
              <w:br w:type="textWrapping"/>
            </w:r>
            <w:r>
              <w:rPr>
                <w:rFonts w:hint="eastAsia" w:ascii="宋体" w:hAnsi="宋体"/>
                <w:color w:val="000000"/>
                <w:szCs w:val="21"/>
              </w:rPr>
              <w:t xml:space="preserve">  借：其他业务成本          75</w:t>
            </w:r>
            <w:r>
              <w:rPr>
                <w:rFonts w:hint="eastAsia" w:ascii="宋体" w:hAnsi="宋体"/>
                <w:color w:val="000000"/>
                <w:szCs w:val="21"/>
              </w:rPr>
              <w:br w:type="textWrapping"/>
            </w:r>
            <w:r>
              <w:rPr>
                <w:rFonts w:hint="eastAsia" w:ascii="宋体" w:hAnsi="宋体"/>
                <w:color w:val="000000"/>
                <w:szCs w:val="21"/>
              </w:rPr>
              <w:t xml:space="preserve">    贷：投资性房地产累计折旧         75</w:t>
            </w:r>
            <w:r>
              <w:rPr>
                <w:rFonts w:hint="eastAsia" w:ascii="宋体" w:hAnsi="宋体"/>
                <w:color w:val="000000"/>
                <w:szCs w:val="21"/>
              </w:rPr>
              <w:br w:type="textWrapping"/>
            </w:r>
            <w:r>
              <w:rPr>
                <w:rFonts w:hint="eastAsia" w:ascii="宋体" w:hAnsi="宋体"/>
                <w:color w:val="000000"/>
                <w:szCs w:val="21"/>
              </w:rPr>
              <w:t xml:space="preserve">  ⑥2×</w:t>
            </w:r>
            <w:r>
              <w:rPr>
                <w:rFonts w:hint="eastAsia" w:ascii="宋体" w:hAnsi="宋体"/>
                <w:color w:val="000000"/>
                <w:szCs w:val="21"/>
                <w:lang w:val="en-US" w:eastAsia="zh-CN"/>
              </w:rPr>
              <w:t>2</w:t>
            </w:r>
            <w:r>
              <w:rPr>
                <w:rFonts w:hint="eastAsia" w:ascii="宋体" w:hAnsi="宋体"/>
                <w:color w:val="000000"/>
                <w:szCs w:val="21"/>
              </w:rPr>
              <w:t>1年末的折余价值为2 907.5万元（3 020－37.5－75），相比此时的可收回价值2 330万元，发生贬值577.5万元，减值计提分录如下：</w:t>
            </w:r>
            <w:r>
              <w:rPr>
                <w:rFonts w:hint="eastAsia" w:ascii="宋体" w:hAnsi="宋体"/>
                <w:color w:val="000000"/>
                <w:szCs w:val="21"/>
              </w:rPr>
              <w:br w:type="textWrapping"/>
            </w:r>
            <w:r>
              <w:rPr>
                <w:rFonts w:hint="eastAsia" w:ascii="宋体" w:hAnsi="宋体"/>
                <w:color w:val="000000"/>
                <w:szCs w:val="21"/>
              </w:rPr>
              <w:t xml:space="preserve">  借：资产减值损失    577.5</w:t>
            </w:r>
            <w:r>
              <w:rPr>
                <w:rFonts w:hint="eastAsia" w:ascii="宋体" w:hAnsi="宋体"/>
                <w:color w:val="000000"/>
                <w:szCs w:val="21"/>
              </w:rPr>
              <w:br w:type="textWrapping"/>
            </w:r>
            <w:r>
              <w:rPr>
                <w:rFonts w:hint="eastAsia" w:ascii="宋体" w:hAnsi="宋体"/>
                <w:color w:val="000000"/>
                <w:szCs w:val="21"/>
              </w:rPr>
              <w:t xml:space="preserve">    贷：投资性房地产减值准备    577.5</w:t>
            </w:r>
            <w:r>
              <w:rPr>
                <w:rFonts w:hint="eastAsia" w:ascii="宋体" w:hAnsi="宋体"/>
                <w:color w:val="000000"/>
                <w:szCs w:val="21"/>
              </w:rPr>
              <w:br w:type="textWrapping"/>
            </w:r>
            <w:r>
              <w:rPr>
                <w:rFonts w:hint="eastAsia" w:ascii="宋体" w:hAnsi="宋体"/>
                <w:color w:val="000000"/>
                <w:szCs w:val="21"/>
              </w:rPr>
              <w:t xml:space="preserve">  ⑦2×</w:t>
            </w:r>
            <w:r>
              <w:rPr>
                <w:rFonts w:hint="eastAsia" w:ascii="宋体" w:hAnsi="宋体"/>
                <w:color w:val="000000"/>
                <w:szCs w:val="21"/>
                <w:lang w:val="en-US" w:eastAsia="zh-CN"/>
              </w:rPr>
              <w:t>2</w:t>
            </w:r>
            <w:r>
              <w:rPr>
                <w:rFonts w:hint="eastAsia" w:ascii="宋体" w:hAnsi="宋体"/>
                <w:color w:val="000000"/>
                <w:szCs w:val="21"/>
              </w:rPr>
              <w:t>2年的折旧额＝［2 330－（21－1）］÷（40－1.5）＝60（万元），</w:t>
            </w:r>
            <w:r>
              <w:rPr>
                <w:rFonts w:hint="eastAsia" w:ascii="宋体" w:hAnsi="宋体"/>
                <w:color w:val="000000"/>
                <w:szCs w:val="21"/>
              </w:rPr>
              <w:br w:type="textWrapping"/>
            </w:r>
            <w:r>
              <w:rPr>
                <w:rFonts w:hint="eastAsia" w:ascii="宋体" w:hAnsi="宋体"/>
                <w:color w:val="000000"/>
                <w:szCs w:val="21"/>
              </w:rPr>
              <w:t xml:space="preserve">  分录如下：</w:t>
            </w:r>
            <w:r>
              <w:rPr>
                <w:rFonts w:hint="eastAsia" w:ascii="宋体" w:hAnsi="宋体"/>
                <w:color w:val="000000"/>
                <w:szCs w:val="21"/>
              </w:rPr>
              <w:br w:type="textWrapping"/>
            </w:r>
            <w:r>
              <w:rPr>
                <w:rFonts w:hint="eastAsia" w:ascii="宋体" w:hAnsi="宋体"/>
                <w:color w:val="000000"/>
                <w:szCs w:val="21"/>
              </w:rPr>
              <w:t xml:space="preserve">  借：其他业务成本        60</w:t>
            </w:r>
            <w:r>
              <w:rPr>
                <w:rFonts w:hint="eastAsia" w:ascii="宋体" w:hAnsi="宋体"/>
                <w:color w:val="000000"/>
                <w:szCs w:val="21"/>
              </w:rPr>
              <w:br w:type="textWrapping"/>
            </w:r>
            <w:r>
              <w:rPr>
                <w:rFonts w:hint="eastAsia" w:ascii="宋体" w:hAnsi="宋体"/>
                <w:color w:val="000000"/>
                <w:szCs w:val="21"/>
              </w:rPr>
              <w:t xml:space="preserve">    贷：投资性房地产累计折旧       60</w:t>
            </w:r>
            <w:r>
              <w:rPr>
                <w:rFonts w:hint="eastAsia" w:ascii="宋体" w:hAnsi="宋体"/>
                <w:color w:val="000000"/>
                <w:szCs w:val="21"/>
              </w:rPr>
              <w:br w:type="textWrapping"/>
            </w:r>
            <w:r>
              <w:rPr>
                <w:rFonts w:hint="eastAsia" w:ascii="宋体" w:hAnsi="宋体"/>
                <w:color w:val="000000"/>
                <w:szCs w:val="21"/>
              </w:rPr>
              <w:t xml:space="preserve">  ⑧2×</w:t>
            </w:r>
            <w:r>
              <w:rPr>
                <w:rFonts w:hint="eastAsia" w:ascii="宋体" w:hAnsi="宋体"/>
                <w:color w:val="000000"/>
                <w:szCs w:val="21"/>
                <w:lang w:val="en-US" w:eastAsia="zh-CN"/>
              </w:rPr>
              <w:t>2</w:t>
            </w:r>
            <w:r>
              <w:rPr>
                <w:rFonts w:hint="eastAsia" w:ascii="宋体" w:hAnsi="宋体"/>
                <w:color w:val="000000"/>
                <w:szCs w:val="21"/>
              </w:rPr>
              <w:t>2年收取租金时：</w:t>
            </w:r>
            <w:r>
              <w:rPr>
                <w:rFonts w:hint="eastAsia" w:ascii="宋体" w:hAnsi="宋体"/>
                <w:color w:val="000000"/>
                <w:szCs w:val="21"/>
              </w:rPr>
              <w:br w:type="textWrapping"/>
            </w:r>
            <w:r>
              <w:rPr>
                <w:rFonts w:hint="eastAsia" w:ascii="宋体" w:hAnsi="宋体"/>
                <w:color w:val="000000"/>
                <w:szCs w:val="21"/>
              </w:rPr>
              <w:t xml:space="preserve">  借：银行存款         436 </w:t>
            </w:r>
            <w:r>
              <w:rPr>
                <w:rFonts w:hint="eastAsia" w:ascii="宋体" w:hAnsi="宋体"/>
                <w:color w:val="000000"/>
                <w:szCs w:val="21"/>
              </w:rPr>
              <w:br w:type="textWrapping"/>
            </w:r>
            <w:r>
              <w:rPr>
                <w:rFonts w:hint="eastAsia" w:ascii="宋体" w:hAnsi="宋体"/>
                <w:color w:val="000000"/>
                <w:szCs w:val="21"/>
              </w:rPr>
              <w:t xml:space="preserve">    贷：其他业务收入           400</w:t>
            </w:r>
            <w:r>
              <w:rPr>
                <w:rFonts w:hint="eastAsia" w:ascii="宋体" w:hAnsi="宋体"/>
                <w:color w:val="000000"/>
                <w:szCs w:val="21"/>
              </w:rPr>
              <w:br w:type="textWrapping"/>
            </w:r>
            <w:r>
              <w:rPr>
                <w:rFonts w:hint="eastAsia" w:ascii="宋体" w:hAnsi="宋体"/>
                <w:color w:val="000000"/>
                <w:szCs w:val="21"/>
              </w:rPr>
              <w:t xml:space="preserve">      应交税费——应交增值税（销项税额）36</w:t>
            </w:r>
          </w:p>
          <w:p w14:paraId="174F0971">
            <w:pPr>
              <w:adjustRightInd w:val="0"/>
              <w:snapToGrid w:val="0"/>
              <w:rPr>
                <w:rFonts w:hint="eastAsia" w:ascii="宋体" w:hAnsi="宋体"/>
                <w:color w:val="FF0000"/>
                <w:szCs w:val="21"/>
              </w:rPr>
            </w:pPr>
          </w:p>
        </w:tc>
      </w:tr>
      <w:tr w14:paraId="61385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17EEE3A6">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4C45525D">
            <w:pPr>
              <w:adjustRightInd w:val="0"/>
              <w:snapToGrid w:val="0"/>
              <w:rPr>
                <w:rFonts w:hint="eastAsia" w:ascii="宋体" w:hAnsi="宋体"/>
                <w:color w:val="FF0000"/>
                <w:szCs w:val="21"/>
              </w:rPr>
            </w:pPr>
            <w:r>
              <w:rPr>
                <w:rFonts w:hint="eastAsia" w:ascii="宋体" w:hAnsi="宋体"/>
                <w:szCs w:val="21"/>
              </w:rPr>
              <w:t>布置作业：</w:t>
            </w:r>
          </w:p>
        </w:tc>
      </w:tr>
      <w:tr w14:paraId="7BC88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205CBB3E">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21D6F24F">
            <w:pPr>
              <w:adjustRightInd w:val="0"/>
              <w:snapToGrid w:val="0"/>
              <w:rPr>
                <w:rFonts w:hint="eastAsia" w:ascii="宋体" w:hAnsi="宋体"/>
                <w:szCs w:val="21"/>
              </w:rPr>
            </w:pPr>
          </w:p>
        </w:tc>
      </w:tr>
    </w:tbl>
    <w:p w14:paraId="6C8AF92B">
      <w:pPr>
        <w:rPr>
          <w:rFonts w:hint="eastAsia" w:ascii="华文中宋" w:hAnsi="华文中宋" w:eastAsia="华文中宋"/>
          <w:b/>
          <w:sz w:val="18"/>
          <w:szCs w:val="18"/>
        </w:rPr>
      </w:pPr>
    </w:p>
    <w:p w14:paraId="6D8A8003">
      <w:pPr>
        <w:rPr>
          <w:rFonts w:hint="eastAsia" w:ascii="华文中宋" w:hAnsi="华文中宋" w:eastAsia="华文中宋"/>
          <w:b/>
          <w:sz w:val="18"/>
          <w:szCs w:val="18"/>
        </w:rPr>
      </w:pPr>
    </w:p>
    <w:p w14:paraId="4C64150F">
      <w:pPr>
        <w:rPr>
          <w:rFonts w:hint="eastAsia" w:ascii="华文中宋" w:hAnsi="华文中宋" w:eastAsia="华文中宋"/>
          <w:b/>
          <w:sz w:val="18"/>
          <w:szCs w:val="18"/>
        </w:rPr>
      </w:pPr>
    </w:p>
    <w:p w14:paraId="00D76E91">
      <w:pPr>
        <w:rPr>
          <w:rFonts w:hint="eastAsia" w:ascii="华文中宋" w:hAnsi="华文中宋" w:eastAsia="华文中宋"/>
          <w:b/>
          <w:sz w:val="18"/>
          <w:szCs w:val="18"/>
        </w:rPr>
      </w:pPr>
    </w:p>
    <w:tbl>
      <w:tblPr>
        <w:tblStyle w:val="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5FE85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70C7C59C">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448FE3BC">
            <w:pPr>
              <w:spacing w:line="460" w:lineRule="exact"/>
              <w:rPr>
                <w:rFonts w:hint="eastAsia" w:ascii="宋体" w:hAnsi="宋体"/>
                <w:b/>
                <w:sz w:val="24"/>
              </w:rPr>
            </w:pPr>
            <w:r>
              <w:rPr>
                <w:rFonts w:hint="eastAsia" w:ascii="宋体" w:hAnsi="宋体"/>
              </w:rPr>
              <w:t>投资性房地产——</w:t>
            </w:r>
            <w:r>
              <w:rPr>
                <w:rFonts w:hint="eastAsia" w:ascii="宋体" w:hAnsi="宋体"/>
              </w:rPr>
              <w:t>公允价值模式</w:t>
            </w:r>
          </w:p>
        </w:tc>
        <w:tc>
          <w:tcPr>
            <w:tcW w:w="727" w:type="dxa"/>
            <w:vAlign w:val="center"/>
          </w:tcPr>
          <w:p w14:paraId="195340CE">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116568D5">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2学时</w:t>
            </w:r>
          </w:p>
        </w:tc>
      </w:tr>
      <w:tr w14:paraId="1A69C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234BD414">
            <w:pPr>
              <w:spacing w:line="460" w:lineRule="exact"/>
              <w:rPr>
                <w:rFonts w:hint="eastAsia" w:ascii="宋体" w:hAnsi="宋体"/>
                <w:b/>
                <w:sz w:val="24"/>
              </w:rPr>
            </w:pPr>
            <w:r>
              <w:rPr>
                <w:rFonts w:hint="eastAsia" w:ascii="宋体" w:hAnsi="宋体"/>
                <w:b/>
                <w:sz w:val="24"/>
              </w:rPr>
              <w:t>教学目标</w:t>
            </w:r>
          </w:p>
          <w:p w14:paraId="1B8D55AC">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522F1629">
            <w:pPr>
              <w:rPr>
                <w:rFonts w:hint="eastAsia" w:ascii="宋体" w:hAnsi="宋体"/>
                <w:b/>
                <w:szCs w:val="21"/>
              </w:rPr>
            </w:pPr>
            <w:r>
              <w:rPr>
                <w:rFonts w:hint="eastAsia" w:ascii="宋体" w:hAnsi="宋体"/>
                <w:b/>
                <w:szCs w:val="21"/>
              </w:rPr>
              <w:t>一、知识目标：</w:t>
            </w:r>
          </w:p>
          <w:p w14:paraId="7250E313">
            <w:pPr>
              <w:spacing w:line="240" w:lineRule="auto"/>
              <w:jc w:val="left"/>
              <w:rPr>
                <w:rFonts w:hint="eastAsia" w:ascii="宋体" w:hAnsi="宋体"/>
                <w:szCs w:val="21"/>
              </w:rPr>
            </w:pPr>
            <w:r>
              <w:rPr>
                <w:rFonts w:hint="eastAsia"/>
                <w:lang w:val="en-US" w:eastAsia="zh-CN"/>
              </w:rPr>
              <w:t>1.</w:t>
            </w:r>
            <w:r>
              <w:t>掌握</w:t>
            </w:r>
            <w:r>
              <w:rPr>
                <w:rFonts w:hint="eastAsia" w:ascii="宋体" w:hAnsi="宋体"/>
              </w:rPr>
              <w:t>投资性房地产</w:t>
            </w:r>
            <w:r>
              <w:rPr>
                <w:rFonts w:hint="eastAsia" w:ascii="宋体" w:hAnsi="宋体"/>
              </w:rPr>
              <w:t>公允价值模式计量账务处理</w:t>
            </w:r>
            <w:r>
              <w:rPr>
                <w:rFonts w:hint="eastAsia"/>
              </w:rPr>
              <w:t>；</w:t>
            </w:r>
          </w:p>
          <w:p w14:paraId="6E94A1C5">
            <w:pPr>
              <w:rPr>
                <w:rFonts w:hint="eastAsia" w:ascii="宋体" w:hAnsi="宋体"/>
                <w:b/>
                <w:szCs w:val="21"/>
              </w:rPr>
            </w:pPr>
            <w:r>
              <w:rPr>
                <w:rFonts w:hint="eastAsia" w:ascii="宋体" w:hAnsi="宋体"/>
                <w:b/>
                <w:szCs w:val="21"/>
              </w:rPr>
              <w:t>二、能力目标：</w:t>
            </w:r>
          </w:p>
          <w:p w14:paraId="359F3701">
            <w:pPr>
              <w:rPr>
                <w:rFonts w:hint="eastAsia" w:ascii="宋体" w:hAnsi="宋体"/>
                <w:b/>
                <w:szCs w:val="21"/>
              </w:rPr>
            </w:pPr>
            <w:r>
              <w:rPr>
                <w:rFonts w:hint="eastAsia" w:ascii="宋体" w:hAnsi="宋体"/>
                <w:szCs w:val="21"/>
              </w:rPr>
              <w:t>1.能进行</w:t>
            </w:r>
            <w:r>
              <w:rPr>
                <w:rFonts w:hint="eastAsia" w:ascii="宋体" w:hAnsi="宋体"/>
              </w:rPr>
              <w:t>投资性房地产初</w:t>
            </w:r>
            <w:r>
              <w:rPr>
                <w:rFonts w:hint="eastAsia" w:ascii="宋体" w:hAnsi="宋体"/>
              </w:rPr>
              <w:t>公允价值模式计量账务处理</w:t>
            </w:r>
          </w:p>
          <w:p w14:paraId="1F121CFC">
            <w:pPr>
              <w:rPr>
                <w:rFonts w:hint="eastAsia" w:ascii="宋体" w:hAnsi="宋体"/>
                <w:b/>
                <w:szCs w:val="21"/>
              </w:rPr>
            </w:pPr>
            <w:r>
              <w:rPr>
                <w:rFonts w:hint="eastAsia" w:ascii="宋体" w:hAnsi="宋体"/>
                <w:b/>
                <w:szCs w:val="21"/>
              </w:rPr>
              <w:t>三、素质（思政）目标：</w:t>
            </w:r>
          </w:p>
          <w:p w14:paraId="082270CB">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0E27B2CB">
            <w:pPr>
              <w:rPr>
                <w:rFonts w:hint="eastAsia" w:ascii="宋体" w:hAnsi="宋体"/>
                <w:b/>
                <w:sz w:val="24"/>
              </w:rPr>
            </w:pPr>
            <w:r>
              <w:rPr>
                <w:rFonts w:hint="eastAsia"/>
              </w:rPr>
              <w:t>2.</w:t>
            </w:r>
            <w:r>
              <w:t>引导学生全面、长远地考虑问题，提高学生的社会责任意识；通对企业真实案例的分析，培养学生</w:t>
            </w:r>
            <w:r>
              <w:rPr>
                <w:rFonts w:hint="eastAsia"/>
              </w:rPr>
              <w:t>坚持诚信，守法奉公，坚持准则，守责敬业，坚持学习，守正创新的会计职业道德</w:t>
            </w:r>
            <w:r>
              <w:t>的基本职业道德意识。</w:t>
            </w:r>
          </w:p>
        </w:tc>
      </w:tr>
      <w:tr w14:paraId="691A9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6E9BA068">
            <w:pPr>
              <w:spacing w:line="460" w:lineRule="exact"/>
              <w:rPr>
                <w:rFonts w:hint="eastAsia" w:ascii="宋体" w:hAnsi="宋体"/>
                <w:b/>
                <w:sz w:val="24"/>
              </w:rPr>
            </w:pPr>
            <w:r>
              <w:rPr>
                <w:rFonts w:hint="eastAsia" w:ascii="宋体" w:hAnsi="宋体"/>
                <w:b/>
                <w:sz w:val="24"/>
              </w:rPr>
              <w:t>教学方法</w:t>
            </w:r>
          </w:p>
          <w:p w14:paraId="019A5528">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6317515F">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1D67F617">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32435EBC">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260F1D86">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03838ABB">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0717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557C5278">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302BFB7B">
            <w:pPr>
              <w:spacing w:line="300" w:lineRule="exact"/>
              <w:rPr>
                <w:rFonts w:hint="eastAsia" w:ascii="宋体" w:hAnsi="宋体"/>
                <w:szCs w:val="21"/>
              </w:rPr>
            </w:pPr>
            <w:r>
              <w:rPr>
                <w:rFonts w:hint="eastAsia" w:ascii="宋体" w:hAnsi="宋体"/>
                <w:b/>
                <w:szCs w:val="21"/>
              </w:rPr>
              <w:t>一、教学重点：</w:t>
            </w:r>
            <w:r>
              <w:rPr>
                <w:rFonts w:hint="eastAsia" w:ascii="宋体" w:hAnsi="宋体"/>
              </w:rPr>
              <w:t>熟悉运用投资性房地产公允价值模式的账务处理</w:t>
            </w:r>
          </w:p>
          <w:p w14:paraId="601308EA">
            <w:pPr>
              <w:spacing w:line="300" w:lineRule="exact"/>
              <w:rPr>
                <w:rFonts w:hint="default" w:ascii="宋体" w:hAnsi="宋体" w:eastAsia="宋体"/>
                <w:sz w:val="18"/>
                <w:szCs w:val="18"/>
                <w:lang w:val="en-US" w:eastAsia="zh-CN"/>
              </w:rPr>
            </w:pPr>
            <w:r>
              <w:rPr>
                <w:rFonts w:hint="eastAsia" w:ascii="宋体" w:hAnsi="宋体"/>
                <w:b/>
                <w:szCs w:val="21"/>
              </w:rPr>
              <w:t>二、教学难点：</w:t>
            </w:r>
            <w:r>
              <w:rPr>
                <w:rFonts w:hint="eastAsia" w:ascii="宋体" w:hAnsi="宋体"/>
                <w:szCs w:val="21"/>
                <w:lang w:val="en-US" w:eastAsia="zh-CN"/>
              </w:rPr>
              <w:t>如何理解</w:t>
            </w:r>
            <w:r>
              <w:rPr>
                <w:rFonts w:hint="eastAsia" w:ascii="宋体" w:hAnsi="宋体"/>
              </w:rPr>
              <w:t>投资性房地产公允价值模式的账务处理</w:t>
            </w:r>
          </w:p>
        </w:tc>
      </w:tr>
      <w:tr w14:paraId="7A900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jc w:val="center"/>
        </w:trPr>
        <w:tc>
          <w:tcPr>
            <w:tcW w:w="1206" w:type="dxa"/>
            <w:vAlign w:val="center"/>
          </w:tcPr>
          <w:p w14:paraId="30537743">
            <w:pPr>
              <w:spacing w:line="460" w:lineRule="exact"/>
              <w:rPr>
                <w:rFonts w:hint="eastAsia" w:ascii="宋体" w:hAnsi="宋体"/>
                <w:sz w:val="18"/>
                <w:szCs w:val="18"/>
              </w:rPr>
            </w:pPr>
            <w:r>
              <w:rPr>
                <w:rFonts w:hint="eastAsia" w:ascii="宋体" w:hAnsi="宋体"/>
                <w:b/>
                <w:sz w:val="24"/>
              </w:rPr>
              <w:t>教学内容与过程</w:t>
            </w:r>
          </w:p>
        </w:tc>
        <w:tc>
          <w:tcPr>
            <w:tcW w:w="7769" w:type="dxa"/>
            <w:gridSpan w:val="3"/>
            <w:vAlign w:val="center"/>
          </w:tcPr>
          <w:p w14:paraId="71F9DF56">
            <w:pPr>
              <w:spacing w:line="240" w:lineRule="auto"/>
              <w:jc w:val="left"/>
              <w:rPr>
                <w:rFonts w:hint="eastAsia"/>
                <w:b/>
                <w:bCs/>
                <w:lang w:eastAsia="zh-CN"/>
              </w:rPr>
            </w:pPr>
            <w:r>
              <w:rPr>
                <w:rFonts w:hint="eastAsia"/>
                <w:color w:val="FF0000"/>
              </w:rPr>
              <w:t>【课程导入】</w:t>
            </w:r>
            <w:r>
              <w:rPr>
                <w:rFonts w:hint="eastAsia"/>
                <w:b/>
                <w:bCs/>
                <w:lang w:eastAsia="zh-CN"/>
              </w:rPr>
              <w:t>“房子是用来住的，不是用来炒的”</w:t>
            </w:r>
          </w:p>
          <w:p w14:paraId="31B02762">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lang w:eastAsia="zh-CN"/>
              </w:rPr>
            </w:pPr>
            <w:r>
              <w:rPr>
                <w:rFonts w:hint="eastAsia"/>
                <w:lang w:val="en-US" w:eastAsia="zh-CN"/>
              </w:rPr>
              <w:t>前些年</w:t>
            </w:r>
            <w:r>
              <w:rPr>
                <w:rFonts w:hint="eastAsia"/>
                <w:lang w:eastAsia="zh-CN"/>
              </w:rPr>
              <w:t>，部分城市的房地产市场异常火热，一些“网红”楼盘甚至出现了“万人抢房”和“众筹打新”的现象，引发了对房地产市场调控的重新关注。此次楼市火热的关注点与过去不同，不再只是新盘价格，而是新旧住宅价格倒挂现象。同时，“打新热”背后的投机购房行为显然违背了“房住不炒”的理念。</w:t>
            </w:r>
          </w:p>
          <w:p w14:paraId="30843C5E">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lang w:eastAsia="zh-CN"/>
              </w:rPr>
            </w:pPr>
            <w:r>
              <w:rPr>
                <w:rFonts w:hint="eastAsia"/>
                <w:lang w:eastAsia="zh-CN"/>
              </w:rPr>
              <w:t>2016年12月中旬，中央经济工作会议提出，要坚持“房子是用来住的，不是用来炒的”的定位，强调住房应回归居住属性——这一通俗化概括反映了决策层的深思熟虑。2016年12月21日下午，习近平总书记在中央财经领导小组第十四次会议上进一步强调“要准确把握住房的居住属性”。</w:t>
            </w:r>
          </w:p>
          <w:p w14:paraId="288CEC1E">
            <w:pPr>
              <w:adjustRightInd w:val="0"/>
              <w:snapToGrid w:val="0"/>
              <w:spacing w:line="360" w:lineRule="exact"/>
              <w:rPr>
                <w:color w:val="FF0000"/>
              </w:rPr>
            </w:pPr>
          </w:p>
          <w:p w14:paraId="1D70403A">
            <w:pPr>
              <w:adjustRightInd w:val="0"/>
              <w:snapToGrid w:val="0"/>
              <w:spacing w:line="360" w:lineRule="exact"/>
            </w:pPr>
            <w:r>
              <w:rPr>
                <w:rFonts w:hint="eastAsia"/>
                <w:color w:val="FF0000"/>
              </w:rPr>
              <w:t>【讲授新课】</w:t>
            </w:r>
          </w:p>
          <w:p w14:paraId="39DFFDA1">
            <w:pPr>
              <w:rPr>
                <w:rFonts w:ascii="宋体" w:hAnsi="宋体"/>
                <w:color w:val="000000"/>
                <w:szCs w:val="21"/>
              </w:rPr>
            </w:pPr>
            <w:r>
              <w:rPr>
                <w:rFonts w:hint="eastAsia" w:ascii="宋体" w:hAnsi="宋体"/>
                <w:b/>
                <w:bCs/>
                <w:color w:val="000000"/>
                <w:szCs w:val="21"/>
              </w:rPr>
              <w:t>采用公允价值模式进行后续计量的投资性房地产</w:t>
            </w:r>
            <w:r>
              <w:rPr>
                <w:rFonts w:hint="eastAsia" w:ascii="宋体" w:hAnsi="宋体"/>
                <w:color w:val="000000"/>
                <w:szCs w:val="21"/>
              </w:rPr>
              <w:br w:type="textWrapping"/>
            </w:r>
            <w:r>
              <w:rPr>
                <w:rFonts w:hint="eastAsia" w:ascii="宋体" w:hAnsi="宋体"/>
                <w:color w:val="000000"/>
                <w:szCs w:val="21"/>
              </w:rPr>
              <w:t xml:space="preserve">  1.采用公允价值模式的前提条件</w:t>
            </w:r>
            <w:r>
              <w:rPr>
                <w:rFonts w:hint="eastAsia" w:ascii="宋体" w:hAnsi="宋体"/>
                <w:color w:val="000000"/>
                <w:szCs w:val="21"/>
              </w:rPr>
              <w:br w:type="textWrapping"/>
            </w:r>
            <w:r>
              <w:rPr>
                <w:rFonts w:hint="eastAsia" w:ascii="宋体" w:hAnsi="宋体"/>
                <w:color w:val="000000"/>
                <w:szCs w:val="21"/>
              </w:rPr>
              <w:t xml:space="preserve">  企业只有存在确凿证据表明投资性房地产的公允价值能够</w:t>
            </w:r>
            <w:r>
              <w:rPr>
                <w:rFonts w:hint="eastAsia" w:ascii="宋体" w:hAnsi="宋体"/>
                <w:b/>
                <w:bCs/>
                <w:color w:val="A50021"/>
                <w:szCs w:val="21"/>
                <w:u w:val="double"/>
              </w:rPr>
              <w:t>持续可靠取得</w:t>
            </w:r>
            <w:r>
              <w:rPr>
                <w:rFonts w:hint="eastAsia" w:ascii="宋体" w:hAnsi="宋体"/>
                <w:color w:val="000000"/>
                <w:szCs w:val="21"/>
              </w:rPr>
              <w:t>，才可以采用公允价值模式对投资性房地产进行后续计量。企业一旦选择采用公允价值计量模式，就应当对其所有的投资性房地产均采用公允价值模式进行后续计量。</w:t>
            </w:r>
            <w:r>
              <w:rPr>
                <w:rFonts w:hint="eastAsia" w:ascii="宋体" w:hAnsi="宋体"/>
                <w:color w:val="000000"/>
                <w:szCs w:val="21"/>
              </w:rPr>
              <w:br w:type="textWrapping"/>
            </w:r>
            <w:r>
              <w:rPr>
                <w:rFonts w:hint="eastAsia" w:ascii="宋体" w:hAnsi="宋体"/>
                <w:color w:val="000000"/>
                <w:szCs w:val="21"/>
              </w:rPr>
              <w:t xml:space="preserve">  2.采用公允价值模式进行后续计量的投资性房地产，应当同时满足下列条件：</w:t>
            </w:r>
            <w:r>
              <w:rPr>
                <w:rFonts w:hint="eastAsia" w:ascii="宋体" w:hAnsi="宋体"/>
                <w:color w:val="000000"/>
                <w:szCs w:val="21"/>
              </w:rPr>
              <w:br w:type="textWrapping"/>
            </w:r>
            <w:r>
              <w:rPr>
                <w:rFonts w:hint="eastAsia" w:ascii="宋体" w:hAnsi="宋体"/>
                <w:color w:val="000000"/>
                <w:szCs w:val="21"/>
              </w:rPr>
              <w:t xml:space="preserve">  ①投资性房地产所在地</w:t>
            </w:r>
            <w:r>
              <w:rPr>
                <w:rFonts w:hint="eastAsia" w:ascii="宋体" w:hAnsi="宋体"/>
                <w:b/>
                <w:bCs/>
                <w:color w:val="A50021"/>
                <w:szCs w:val="21"/>
                <w:u w:val="double"/>
              </w:rPr>
              <w:t>有活跃的房地产交易市场</w:t>
            </w:r>
            <w:r>
              <w:rPr>
                <w:rFonts w:hint="eastAsia" w:ascii="宋体" w:hAnsi="宋体"/>
                <w:color w:val="000000"/>
                <w:szCs w:val="21"/>
              </w:rPr>
              <w:t>。</w:t>
            </w:r>
            <w:r>
              <w:rPr>
                <w:rFonts w:hint="eastAsia" w:ascii="宋体" w:hAnsi="宋体"/>
                <w:color w:val="000000"/>
                <w:szCs w:val="21"/>
              </w:rPr>
              <w:br w:type="textWrapping"/>
            </w:r>
            <w:r>
              <w:rPr>
                <w:rFonts w:hint="eastAsia" w:ascii="宋体" w:hAnsi="宋体"/>
                <w:color w:val="000000"/>
                <w:szCs w:val="21"/>
              </w:rPr>
              <w:t xml:space="preserve">  ②企业能够从活跃的房地产交易市场上取得同类或类似房地产的</w:t>
            </w:r>
            <w:r>
              <w:rPr>
                <w:rFonts w:hint="eastAsia" w:ascii="宋体" w:hAnsi="宋体"/>
                <w:b/>
                <w:bCs/>
                <w:color w:val="A50021"/>
                <w:szCs w:val="21"/>
                <w:u w:val="double"/>
              </w:rPr>
              <w:t>市场价格及其他相关信息</w:t>
            </w:r>
            <w:r>
              <w:rPr>
                <w:rFonts w:hint="eastAsia" w:ascii="宋体" w:hAnsi="宋体"/>
                <w:color w:val="000000"/>
                <w:szCs w:val="21"/>
              </w:rPr>
              <w:t>，从而对投资性房地产的公允价值作出合理的估计。</w:t>
            </w:r>
          </w:p>
          <w:p w14:paraId="786E67FE">
            <w:pPr>
              <w:rPr>
                <w:rFonts w:hint="eastAsia"/>
                <w:sz w:val="24"/>
              </w:rPr>
            </w:pPr>
            <w:r>
              <w:rPr>
                <w:rFonts w:hint="eastAsia" w:ascii="宋体" w:hAnsi="宋体"/>
                <w:color w:val="000000"/>
                <w:szCs w:val="21"/>
              </w:rPr>
              <w:t xml:space="preserve">  3.采用公允价值模式进行后续计量的会计处理</w:t>
            </w:r>
            <w:r>
              <w:rPr>
                <w:rFonts w:hint="eastAsia" w:ascii="宋体" w:hAnsi="宋体"/>
                <w:color w:val="000000"/>
                <w:szCs w:val="21"/>
              </w:rPr>
              <w:br w:type="textWrapping"/>
            </w:r>
            <w:r>
              <w:rPr>
                <w:rFonts w:hint="eastAsia" w:ascii="宋体" w:hAnsi="宋体"/>
                <w:color w:val="000000"/>
                <w:szCs w:val="21"/>
              </w:rPr>
              <w:t xml:space="preserve">  ①会计处理原则</w:t>
            </w:r>
            <w:r>
              <w:rPr>
                <w:rFonts w:hint="eastAsia" w:ascii="宋体" w:hAnsi="宋体"/>
                <w:color w:val="000000"/>
                <w:szCs w:val="21"/>
              </w:rPr>
              <w:br w:type="textWrapping"/>
            </w:r>
            <w:r>
              <w:rPr>
                <w:rFonts w:hint="eastAsia" w:ascii="宋体" w:hAnsi="宋体"/>
                <w:color w:val="000000"/>
                <w:szCs w:val="21"/>
              </w:rPr>
              <w:t xml:space="preserve">  企业采用公允价值模式进行后续计量的，</w:t>
            </w:r>
            <w:r>
              <w:rPr>
                <w:rFonts w:hint="eastAsia" w:ascii="宋体" w:hAnsi="宋体"/>
                <w:b/>
                <w:bCs/>
                <w:color w:val="A50021"/>
                <w:szCs w:val="21"/>
                <w:u w:val="double"/>
              </w:rPr>
              <w:t>不</w:t>
            </w:r>
            <w:r>
              <w:rPr>
                <w:rFonts w:hint="eastAsia" w:ascii="宋体" w:hAnsi="宋体"/>
                <w:color w:val="000000"/>
                <w:szCs w:val="21"/>
              </w:rPr>
              <w:t>对投资性房地产计提</w:t>
            </w:r>
            <w:r>
              <w:rPr>
                <w:rFonts w:hint="eastAsia" w:ascii="宋体" w:hAnsi="宋体"/>
                <w:b/>
                <w:bCs/>
                <w:color w:val="A50021"/>
                <w:szCs w:val="21"/>
                <w:u w:val="double"/>
              </w:rPr>
              <w:t>折旧或进行摊销</w:t>
            </w:r>
            <w:r>
              <w:rPr>
                <w:rFonts w:hint="eastAsia" w:ascii="宋体" w:hAnsi="宋体"/>
                <w:color w:val="000000"/>
                <w:szCs w:val="21"/>
              </w:rPr>
              <w:t>，</w:t>
            </w:r>
            <w:r>
              <w:rPr>
                <w:rFonts w:hint="eastAsia" w:ascii="宋体" w:hAnsi="宋体"/>
                <w:b/>
                <w:bCs/>
                <w:color w:val="A50021"/>
                <w:szCs w:val="21"/>
                <w:u w:val="double"/>
              </w:rPr>
              <w:t>不提减值</w:t>
            </w:r>
            <w:r>
              <w:rPr>
                <w:rFonts w:hint="eastAsia" w:ascii="宋体" w:hAnsi="宋体"/>
                <w:color w:val="000000"/>
                <w:szCs w:val="21"/>
              </w:rPr>
              <w:t>，应当以资产负债表日投资性房地产的公允价值为基础调整其账面价值，</w:t>
            </w:r>
            <w:r>
              <w:rPr>
                <w:rFonts w:hint="eastAsia" w:ascii="宋体" w:hAnsi="宋体"/>
                <w:b/>
                <w:bCs/>
                <w:color w:val="A50021"/>
                <w:szCs w:val="21"/>
                <w:u w:val="double"/>
              </w:rPr>
              <w:t>公允价值</w:t>
            </w:r>
            <w:r>
              <w:rPr>
                <w:rFonts w:hint="eastAsia" w:ascii="宋体" w:hAnsi="宋体"/>
                <w:color w:val="000000"/>
                <w:szCs w:val="21"/>
              </w:rPr>
              <w:t>与原</w:t>
            </w:r>
            <w:r>
              <w:rPr>
                <w:rFonts w:hint="eastAsia" w:ascii="宋体" w:hAnsi="宋体"/>
                <w:b/>
                <w:bCs/>
                <w:color w:val="A50021"/>
                <w:szCs w:val="21"/>
                <w:u w:val="double"/>
              </w:rPr>
              <w:t>账面价值</w:t>
            </w:r>
            <w:r>
              <w:rPr>
                <w:rFonts w:hint="eastAsia" w:ascii="宋体" w:hAnsi="宋体"/>
                <w:color w:val="000000"/>
                <w:szCs w:val="21"/>
              </w:rPr>
              <w:t>之间的差额计入当期损益（</w:t>
            </w:r>
            <w:r>
              <w:rPr>
                <w:rFonts w:hint="eastAsia" w:ascii="宋体" w:hAnsi="宋体"/>
                <w:b/>
                <w:bCs/>
                <w:color w:val="A50021"/>
                <w:szCs w:val="21"/>
                <w:u w:val="double"/>
              </w:rPr>
              <w:t>公允价值变动损益</w:t>
            </w:r>
            <w:r>
              <w:rPr>
                <w:rFonts w:hint="eastAsia" w:ascii="宋体" w:hAnsi="宋体"/>
                <w:color w:val="000000"/>
                <w:szCs w:val="21"/>
              </w:rPr>
              <w:t>）。投资性房地产取得的</w:t>
            </w:r>
            <w:r>
              <w:rPr>
                <w:rFonts w:hint="eastAsia" w:ascii="宋体" w:hAnsi="宋体"/>
                <w:b/>
                <w:bCs/>
                <w:color w:val="A50021"/>
                <w:szCs w:val="21"/>
                <w:u w:val="double"/>
              </w:rPr>
              <w:t>租金收入</w:t>
            </w:r>
            <w:r>
              <w:rPr>
                <w:rFonts w:hint="eastAsia" w:ascii="宋体" w:hAnsi="宋体"/>
                <w:color w:val="000000"/>
                <w:szCs w:val="21"/>
              </w:rPr>
              <w:t>，确认为</w:t>
            </w:r>
            <w:r>
              <w:rPr>
                <w:rFonts w:hint="eastAsia" w:ascii="宋体" w:hAnsi="宋体"/>
                <w:b/>
                <w:bCs/>
                <w:color w:val="A50021"/>
                <w:szCs w:val="21"/>
                <w:u w:val="double"/>
              </w:rPr>
              <w:t>其他业务收入</w:t>
            </w:r>
            <w:r>
              <w:rPr>
                <w:rFonts w:hint="eastAsia" w:ascii="宋体" w:hAnsi="宋体"/>
                <w:color w:val="000000"/>
                <w:szCs w:val="21"/>
              </w:rPr>
              <w:t>。</w:t>
            </w:r>
            <w:r>
              <w:rPr>
                <w:rFonts w:hint="eastAsia" w:ascii="宋体" w:hAnsi="宋体"/>
                <w:color w:val="000000"/>
                <w:szCs w:val="21"/>
              </w:rPr>
              <w:br w:type="textWrapping"/>
            </w:r>
            <w:r>
              <w:rPr>
                <w:rFonts w:hint="eastAsia" w:ascii="宋体" w:hAnsi="宋体"/>
                <w:color w:val="000000"/>
                <w:szCs w:val="21"/>
              </w:rPr>
              <w:t xml:space="preserve">  ②一般分录</w:t>
            </w:r>
            <w:r>
              <w:rPr>
                <w:rFonts w:hint="eastAsia" w:ascii="宋体" w:hAnsi="宋体"/>
                <w:color w:val="000000"/>
                <w:szCs w:val="21"/>
              </w:rPr>
              <w:br w:type="textWrapping"/>
            </w:r>
            <w:r>
              <w:rPr>
                <w:rFonts w:hint="eastAsia" w:ascii="宋体" w:hAnsi="宋体"/>
                <w:color w:val="000000"/>
                <w:szCs w:val="21"/>
              </w:rPr>
              <w:t xml:space="preserve">  A.期末公允价值大于账面价值时</w:t>
            </w:r>
            <w:r>
              <w:rPr>
                <w:rFonts w:hint="eastAsia" w:ascii="宋体" w:hAnsi="宋体"/>
                <w:color w:val="000000"/>
                <w:szCs w:val="21"/>
              </w:rPr>
              <w:br w:type="textWrapping"/>
            </w:r>
            <w:r>
              <w:rPr>
                <w:rFonts w:hint="eastAsia" w:ascii="宋体" w:hAnsi="宋体"/>
                <w:color w:val="000000"/>
                <w:szCs w:val="21"/>
              </w:rPr>
              <w:t xml:space="preserve">  借：投资性房地产——公允价值变动</w:t>
            </w:r>
            <w:r>
              <w:rPr>
                <w:rFonts w:hint="eastAsia" w:ascii="宋体" w:hAnsi="宋体"/>
                <w:color w:val="000000"/>
                <w:szCs w:val="21"/>
              </w:rPr>
              <w:br w:type="textWrapping"/>
            </w:r>
            <w:r>
              <w:rPr>
                <w:rFonts w:hint="eastAsia" w:ascii="宋体" w:hAnsi="宋体"/>
                <w:color w:val="000000"/>
                <w:szCs w:val="21"/>
              </w:rPr>
              <w:t xml:space="preserve">    贷：公允价值变动损益</w:t>
            </w:r>
            <w:r>
              <w:rPr>
                <w:rFonts w:hint="eastAsia" w:ascii="宋体" w:hAnsi="宋体"/>
                <w:color w:val="000000"/>
                <w:szCs w:val="21"/>
              </w:rPr>
              <w:br w:type="textWrapping"/>
            </w:r>
            <w:r>
              <w:rPr>
                <w:rFonts w:hint="eastAsia" w:ascii="宋体" w:hAnsi="宋体"/>
                <w:color w:val="000000"/>
                <w:szCs w:val="21"/>
              </w:rPr>
              <w:t xml:space="preserve">  B.期末公允价值小于账面价值时</w:t>
            </w:r>
            <w:r>
              <w:rPr>
                <w:rFonts w:hint="eastAsia" w:ascii="宋体" w:hAnsi="宋体"/>
                <w:color w:val="000000"/>
                <w:szCs w:val="21"/>
              </w:rPr>
              <w:br w:type="textWrapping"/>
            </w:r>
            <w:r>
              <w:rPr>
                <w:rFonts w:hint="eastAsia" w:ascii="宋体" w:hAnsi="宋体"/>
                <w:color w:val="000000"/>
                <w:szCs w:val="21"/>
              </w:rPr>
              <w:t xml:space="preserve">  借：公允价值变动损益</w:t>
            </w:r>
            <w:r>
              <w:rPr>
                <w:rFonts w:hint="eastAsia" w:ascii="宋体" w:hAnsi="宋体"/>
                <w:color w:val="000000"/>
                <w:szCs w:val="21"/>
              </w:rPr>
              <w:br w:type="textWrapping"/>
            </w:r>
            <w:r>
              <w:rPr>
                <w:rFonts w:hint="eastAsia" w:ascii="宋体" w:hAnsi="宋体"/>
                <w:color w:val="000000"/>
                <w:szCs w:val="21"/>
              </w:rPr>
              <w:t xml:space="preserve">    贷：投资性房地产——公允价值变动</w:t>
            </w:r>
            <w:r>
              <w:rPr>
                <w:rFonts w:hint="eastAsia" w:ascii="宋体" w:hAnsi="宋体"/>
                <w:color w:val="000000"/>
                <w:szCs w:val="21"/>
              </w:rPr>
              <w:br w:type="textWrapping"/>
            </w:r>
            <w:r>
              <w:rPr>
                <w:rFonts w:hint="eastAsia" w:ascii="宋体" w:hAnsi="宋体"/>
                <w:color w:val="000000"/>
                <w:szCs w:val="21"/>
              </w:rPr>
              <w:t xml:space="preserve">  C.收取租金时</w:t>
            </w:r>
            <w:r>
              <w:rPr>
                <w:rFonts w:hint="eastAsia" w:ascii="宋体" w:hAnsi="宋体"/>
                <w:color w:val="000000"/>
                <w:szCs w:val="21"/>
              </w:rPr>
              <w:br w:type="textWrapping"/>
            </w:r>
            <w:r>
              <w:rPr>
                <w:rFonts w:hint="eastAsia" w:ascii="宋体" w:hAnsi="宋体"/>
                <w:color w:val="000000"/>
                <w:szCs w:val="21"/>
              </w:rPr>
              <w:t xml:space="preserve">  借：银行存款</w:t>
            </w:r>
            <w:r>
              <w:rPr>
                <w:rFonts w:hint="eastAsia" w:ascii="宋体" w:hAnsi="宋体"/>
                <w:color w:val="000000"/>
                <w:szCs w:val="21"/>
              </w:rPr>
              <w:br w:type="textWrapping"/>
            </w:r>
            <w:r>
              <w:rPr>
                <w:rFonts w:hint="eastAsia" w:ascii="宋体" w:hAnsi="宋体"/>
                <w:color w:val="000000"/>
                <w:szCs w:val="21"/>
              </w:rPr>
              <w:t xml:space="preserve">    贷：其他业务收入</w:t>
            </w:r>
            <w:r>
              <w:rPr>
                <w:rFonts w:hint="eastAsia" w:ascii="宋体" w:hAnsi="宋体"/>
                <w:color w:val="000000"/>
                <w:szCs w:val="21"/>
              </w:rPr>
              <w:br w:type="textWrapping"/>
            </w:r>
            <w:r>
              <w:rPr>
                <w:rFonts w:hint="eastAsia" w:ascii="宋体" w:hAnsi="宋体"/>
                <w:color w:val="000000"/>
                <w:szCs w:val="21"/>
              </w:rPr>
              <w:t xml:space="preserve">      应交税费——应交增值税（销项税额）</w:t>
            </w:r>
            <w:r>
              <w:rPr>
                <w:rFonts w:hint="eastAsia" w:ascii="宋体" w:hAnsi="宋体"/>
                <w:color w:val="000000"/>
                <w:szCs w:val="21"/>
              </w:rPr>
              <w:br w:type="textWrapping"/>
            </w:r>
            <w:r>
              <w:rPr>
                <w:rFonts w:hint="eastAsia" w:ascii="宋体" w:hAnsi="宋体"/>
                <w:color w:val="000000"/>
                <w:szCs w:val="21"/>
              </w:rPr>
              <w:t xml:space="preserve">  另外，采用此模式形成的初始入账成本应列入“投资性房地产——成本”</w:t>
            </w:r>
          </w:p>
          <w:p w14:paraId="3BB90027">
            <w:pPr>
              <w:rPr>
                <w:rFonts w:hint="eastAsia" w:ascii="宋体" w:hAnsi="宋体"/>
                <w:color w:val="000000"/>
                <w:szCs w:val="21"/>
              </w:rPr>
            </w:pPr>
            <w:r>
              <w:rPr>
                <w:rFonts w:hint="eastAsia" w:ascii="宋体" w:hAnsi="宋体"/>
                <w:color w:val="000000"/>
                <w:szCs w:val="21"/>
              </w:rPr>
              <w:t>【做中学2】20</w:t>
            </w:r>
            <w:r>
              <w:rPr>
                <w:rFonts w:hint="eastAsia" w:ascii="宋体" w:hAnsi="宋体"/>
                <w:color w:val="000000"/>
                <w:szCs w:val="21"/>
                <w:lang w:val="en-US" w:eastAsia="zh-CN"/>
              </w:rPr>
              <w:t>24</w:t>
            </w:r>
            <w:r>
              <w:rPr>
                <w:rFonts w:hint="eastAsia" w:ascii="宋体" w:hAnsi="宋体"/>
                <w:color w:val="000000"/>
                <w:szCs w:val="21"/>
              </w:rPr>
              <w:t>年9月，甲公司与乙公司签订租赁协议，约定将甲公司新建造的一栋写字楼租赁给乙公司使用，租赁期为10年。20</w:t>
            </w:r>
            <w:r>
              <w:rPr>
                <w:rFonts w:hint="eastAsia" w:ascii="宋体" w:hAnsi="宋体"/>
                <w:color w:val="000000"/>
                <w:szCs w:val="21"/>
                <w:lang w:val="en-US" w:eastAsia="zh-CN"/>
              </w:rPr>
              <w:t>24</w:t>
            </w:r>
            <w:r>
              <w:rPr>
                <w:rFonts w:hint="eastAsia" w:ascii="宋体" w:hAnsi="宋体"/>
                <w:color w:val="000000"/>
                <w:szCs w:val="21"/>
              </w:rPr>
              <w:t>年12月1日，该写字楼开始起租，写字楼的工程造价为80 00万元，公允价值也为相同金额。该写字楼所在区域有活跃的房地产交易市场，而且能够从房地产交易市场上取得同类房地产的市场报价，甲公司决定采用公允价值模式对该项出租的房地产进行后续计量。在确定该投资性房地产的公允价值时，甲公司选取了与该处房产所处地区相近，结构及用途相同的房地产，参照公司所在地产交易市场上平均销售价格，结合周边市场信息和自有房产的特点。</w:t>
            </w:r>
            <w:r>
              <w:rPr>
                <w:rFonts w:hint="eastAsia" w:ascii="宋体" w:hAnsi="宋体"/>
                <w:color w:val="000000"/>
                <w:szCs w:val="21"/>
                <w:lang w:eastAsia="zh-CN"/>
              </w:rPr>
              <w:t>2024</w:t>
            </w:r>
            <w:r>
              <w:rPr>
                <w:rFonts w:hint="eastAsia" w:ascii="宋体" w:hAnsi="宋体"/>
                <w:color w:val="000000"/>
                <w:szCs w:val="21"/>
              </w:rPr>
              <w:t>年12月31日，该写字楼的公允价值为84 00万元。</w:t>
            </w:r>
            <w:r>
              <w:rPr>
                <w:rFonts w:hint="eastAsia" w:ascii="宋体" w:hAnsi="宋体"/>
                <w:color w:val="000000"/>
                <w:szCs w:val="21"/>
              </w:rPr>
              <w:cr/>
            </w:r>
            <w:r>
              <w:rPr>
                <w:rFonts w:hint="eastAsia" w:ascii="宋体" w:hAnsi="宋体"/>
                <w:color w:val="000000"/>
                <w:szCs w:val="21"/>
              </w:rPr>
              <w:t>（1）</w:t>
            </w:r>
            <w:r>
              <w:rPr>
                <w:rFonts w:hint="eastAsia" w:ascii="宋体" w:hAnsi="宋体"/>
                <w:color w:val="000000"/>
                <w:szCs w:val="21"/>
                <w:lang w:eastAsia="zh-CN"/>
              </w:rPr>
              <w:t>2024</w:t>
            </w:r>
            <w:r>
              <w:rPr>
                <w:rFonts w:hint="eastAsia" w:ascii="宋体" w:hAnsi="宋体"/>
                <w:color w:val="000000"/>
                <w:szCs w:val="21"/>
              </w:rPr>
              <w:t>年12月1日，甲公司出租写字楼</w:t>
            </w:r>
            <w:r>
              <w:rPr>
                <w:rFonts w:hint="eastAsia" w:ascii="宋体" w:hAnsi="宋体"/>
                <w:color w:val="000000"/>
                <w:szCs w:val="21"/>
              </w:rPr>
              <w:cr/>
            </w:r>
            <w:r>
              <w:rPr>
                <w:rFonts w:hint="eastAsia" w:ascii="宋体" w:hAnsi="宋体"/>
                <w:color w:val="000000"/>
                <w:szCs w:val="21"/>
              </w:rPr>
              <w:t>借：投资性房地产——写字楼—成本　　80 00</w:t>
            </w:r>
            <w:r>
              <w:rPr>
                <w:rFonts w:hint="eastAsia" w:ascii="宋体" w:hAnsi="宋体"/>
                <w:color w:val="000000"/>
                <w:szCs w:val="21"/>
              </w:rPr>
              <w:cr/>
            </w:r>
            <w:r>
              <w:rPr>
                <w:rFonts w:hint="eastAsia" w:ascii="宋体" w:hAnsi="宋体"/>
                <w:color w:val="000000"/>
                <w:szCs w:val="21"/>
              </w:rPr>
              <w:t>　贷：固定资产——写字楼　　　　　　80 00</w:t>
            </w:r>
            <w:r>
              <w:rPr>
                <w:rFonts w:hint="eastAsia" w:ascii="宋体" w:hAnsi="宋体"/>
                <w:color w:val="000000"/>
                <w:szCs w:val="21"/>
              </w:rPr>
              <w:cr/>
            </w:r>
            <w:r>
              <w:rPr>
                <w:rFonts w:hint="eastAsia" w:ascii="宋体" w:hAnsi="宋体"/>
                <w:color w:val="000000"/>
                <w:szCs w:val="21"/>
              </w:rPr>
              <w:t>（2）</w:t>
            </w:r>
            <w:r>
              <w:rPr>
                <w:rFonts w:hint="eastAsia" w:ascii="宋体" w:hAnsi="宋体"/>
                <w:color w:val="000000"/>
                <w:szCs w:val="21"/>
                <w:lang w:eastAsia="zh-CN"/>
              </w:rPr>
              <w:t>2024</w:t>
            </w:r>
            <w:r>
              <w:rPr>
                <w:rFonts w:hint="eastAsia" w:ascii="宋体" w:hAnsi="宋体"/>
                <w:color w:val="000000"/>
                <w:szCs w:val="21"/>
              </w:rPr>
              <w:t>年12月31日，按照公允价值调整其账面价值，公允价值与原账面价值之间的差额计入当期损益</w:t>
            </w:r>
            <w:r>
              <w:rPr>
                <w:rFonts w:hint="eastAsia" w:ascii="宋体" w:hAnsi="宋体"/>
                <w:color w:val="000000"/>
                <w:szCs w:val="21"/>
              </w:rPr>
              <w:cr/>
            </w:r>
            <w:r>
              <w:rPr>
                <w:rFonts w:hint="eastAsia" w:ascii="宋体" w:hAnsi="宋体"/>
                <w:color w:val="000000"/>
                <w:szCs w:val="21"/>
              </w:rPr>
              <w:t>借：投资性房地产——公允价值变动　　　 4 00</w:t>
            </w:r>
            <w:r>
              <w:rPr>
                <w:rFonts w:hint="eastAsia" w:ascii="宋体" w:hAnsi="宋体"/>
                <w:color w:val="000000"/>
                <w:szCs w:val="21"/>
              </w:rPr>
              <w:cr/>
            </w:r>
            <w:r>
              <w:rPr>
                <w:rFonts w:hint="eastAsia" w:ascii="宋体" w:hAnsi="宋体"/>
                <w:color w:val="000000"/>
                <w:szCs w:val="21"/>
              </w:rPr>
              <w:t>　贷：公允价值变动损益—投资性房地产　　 4 00</w:t>
            </w:r>
            <w:r>
              <w:rPr>
                <w:rFonts w:hint="eastAsia" w:ascii="宋体" w:hAnsi="宋体"/>
                <w:color w:val="000000"/>
                <w:szCs w:val="21"/>
              </w:rPr>
              <w:cr/>
            </w:r>
          </w:p>
          <w:p w14:paraId="4DF1C415">
            <w:pPr>
              <w:rPr>
                <w:rFonts w:hint="eastAsia" w:ascii="宋体" w:hAnsi="宋体"/>
                <w:color w:val="000000"/>
                <w:szCs w:val="21"/>
              </w:rPr>
            </w:pPr>
            <w:r>
              <w:rPr>
                <w:rFonts w:hint="eastAsia" w:ascii="宋体" w:hAnsi="宋体"/>
                <w:b/>
                <w:bCs/>
                <w:color w:val="000000"/>
                <w:szCs w:val="21"/>
              </w:rPr>
              <w:t>投资性房地产后续计量模式的变更</w:t>
            </w:r>
            <w:r>
              <w:rPr>
                <w:rFonts w:hint="eastAsia" w:ascii="宋体" w:hAnsi="宋体"/>
                <w:color w:val="000000"/>
                <w:szCs w:val="21"/>
              </w:rPr>
              <w:br w:type="textWrapping"/>
            </w:r>
            <w:r>
              <w:rPr>
                <w:rFonts w:hint="eastAsia" w:ascii="宋体" w:hAnsi="宋体"/>
                <w:color w:val="000000"/>
                <w:szCs w:val="21"/>
              </w:rPr>
              <w:t xml:space="preserve">  企业对投资性房地产的计量模式一经确定，不得随意变更。成本模式转为公允价值模式的，应当作为</w:t>
            </w:r>
            <w:r>
              <w:rPr>
                <w:rFonts w:hint="eastAsia" w:ascii="宋体" w:hAnsi="宋体"/>
                <w:b/>
                <w:bCs/>
                <w:color w:val="A50021"/>
                <w:szCs w:val="21"/>
                <w:u w:val="double"/>
              </w:rPr>
              <w:t>会计政策变更</w:t>
            </w:r>
            <w:r>
              <w:rPr>
                <w:rFonts w:hint="eastAsia" w:ascii="宋体" w:hAnsi="宋体"/>
                <w:color w:val="000000"/>
                <w:szCs w:val="21"/>
              </w:rPr>
              <w:t>处理，将计量模式变更时公允价值与账面价值的差额，调整</w:t>
            </w:r>
            <w:r>
              <w:rPr>
                <w:rFonts w:hint="eastAsia" w:ascii="宋体" w:hAnsi="宋体"/>
                <w:b/>
                <w:bCs/>
                <w:color w:val="A50021"/>
                <w:szCs w:val="21"/>
                <w:u w:val="double"/>
              </w:rPr>
              <w:t>期初留存收益</w:t>
            </w:r>
            <w:r>
              <w:rPr>
                <w:rFonts w:hint="eastAsia" w:ascii="宋体" w:hAnsi="宋体"/>
                <w:color w:val="000000"/>
                <w:szCs w:val="21"/>
              </w:rPr>
              <w:t>（盈余公积、未分配利润）。已采用公允价值模式计量的投资性房地产，</w:t>
            </w:r>
            <w:r>
              <w:rPr>
                <w:rFonts w:hint="eastAsia" w:ascii="宋体" w:hAnsi="宋体"/>
                <w:b/>
                <w:bCs/>
                <w:color w:val="A50021"/>
                <w:szCs w:val="21"/>
                <w:u w:val="double"/>
              </w:rPr>
              <w:t>不得从公允价值模式转为成本模式</w:t>
            </w:r>
            <w:r>
              <w:rPr>
                <w:rFonts w:hint="eastAsia" w:ascii="宋体" w:hAnsi="宋体"/>
                <w:color w:val="000000"/>
                <w:szCs w:val="21"/>
              </w:rPr>
              <w:t>。</w:t>
            </w:r>
            <w:r>
              <w:rPr>
                <w:rFonts w:hint="eastAsia" w:ascii="宋体" w:hAnsi="宋体"/>
                <w:color w:val="000000"/>
                <w:szCs w:val="21"/>
              </w:rPr>
              <w:br w:type="textWrapping"/>
            </w:r>
            <w:r>
              <w:rPr>
                <w:rFonts w:hint="eastAsia" w:ascii="宋体" w:hAnsi="宋体"/>
                <w:color w:val="000000"/>
                <w:szCs w:val="21"/>
              </w:rPr>
              <w:t xml:space="preserve"> 会计分录为：</w:t>
            </w:r>
            <w:r>
              <w:rPr>
                <w:rFonts w:hint="eastAsia" w:ascii="宋体" w:hAnsi="宋体"/>
                <w:color w:val="000000"/>
                <w:szCs w:val="21"/>
              </w:rPr>
              <w:cr/>
            </w:r>
            <w:r>
              <w:rPr>
                <w:rFonts w:hint="eastAsia" w:ascii="宋体" w:hAnsi="宋体"/>
                <w:color w:val="000000"/>
                <w:szCs w:val="21"/>
              </w:rPr>
              <w:t>借：投资性房地产——成本[变更日公允价值]</w:t>
            </w:r>
            <w:r>
              <w:rPr>
                <w:rFonts w:hint="eastAsia" w:ascii="宋体" w:hAnsi="宋体"/>
                <w:color w:val="000000"/>
                <w:szCs w:val="21"/>
              </w:rPr>
              <w:cr/>
            </w:r>
            <w:r>
              <w:rPr>
                <w:rFonts w:hint="eastAsia" w:ascii="宋体" w:hAnsi="宋体"/>
                <w:color w:val="000000"/>
                <w:szCs w:val="21"/>
              </w:rPr>
              <w:t>　　投资性房地产累计折旧（摊销）[原房地产已计提的折旧或摊销]</w:t>
            </w:r>
            <w:r>
              <w:rPr>
                <w:rFonts w:hint="eastAsia" w:ascii="宋体" w:hAnsi="宋体"/>
                <w:color w:val="000000"/>
                <w:szCs w:val="21"/>
              </w:rPr>
              <w:cr/>
            </w:r>
            <w:r>
              <w:rPr>
                <w:rFonts w:hint="eastAsia" w:ascii="宋体" w:hAnsi="宋体"/>
                <w:color w:val="000000"/>
                <w:szCs w:val="21"/>
              </w:rPr>
              <w:t>　　投资性房地产减值准备</w:t>
            </w:r>
            <w:r>
              <w:rPr>
                <w:rFonts w:hint="eastAsia" w:ascii="宋体" w:hAnsi="宋体"/>
                <w:color w:val="000000"/>
                <w:szCs w:val="21"/>
              </w:rPr>
              <w:cr/>
            </w:r>
            <w:r>
              <w:rPr>
                <w:rFonts w:hint="eastAsia" w:ascii="宋体" w:hAnsi="宋体"/>
                <w:color w:val="000000"/>
                <w:szCs w:val="21"/>
              </w:rPr>
              <w:t>　贷：投资性房地产[原价]</w:t>
            </w:r>
            <w:r>
              <w:rPr>
                <w:rFonts w:hint="eastAsia" w:ascii="宋体" w:hAnsi="宋体"/>
                <w:color w:val="000000"/>
                <w:szCs w:val="21"/>
              </w:rPr>
              <w:cr/>
            </w:r>
            <w:r>
              <w:rPr>
                <w:rFonts w:hint="eastAsia" w:ascii="宋体" w:hAnsi="宋体"/>
                <w:color w:val="000000"/>
                <w:szCs w:val="21"/>
              </w:rPr>
              <w:t>差额：利润分配——未分配利润</w:t>
            </w:r>
            <w:r>
              <w:rPr>
                <w:rFonts w:hint="eastAsia" w:ascii="宋体" w:hAnsi="宋体"/>
                <w:color w:val="000000"/>
                <w:szCs w:val="21"/>
              </w:rPr>
              <w:cr/>
            </w:r>
            <w:r>
              <w:rPr>
                <w:rFonts w:hint="eastAsia" w:ascii="宋体" w:hAnsi="宋体"/>
                <w:color w:val="000000"/>
                <w:szCs w:val="21"/>
              </w:rPr>
              <w:t>　　　盈余公积</w:t>
            </w:r>
            <w:r>
              <w:rPr>
                <w:rFonts w:hint="eastAsia" w:ascii="宋体" w:hAnsi="宋体"/>
                <w:color w:val="000000"/>
                <w:szCs w:val="21"/>
              </w:rPr>
              <w:cr/>
            </w:r>
            <w:r>
              <w:rPr>
                <w:rFonts w:hint="eastAsia" w:ascii="宋体" w:hAnsi="宋体"/>
                <w:color w:val="000000"/>
                <w:szCs w:val="21"/>
              </w:rPr>
              <w:t>【提示】涉及所得税的还需要考虑所得税的影响。</w:t>
            </w:r>
          </w:p>
          <w:p w14:paraId="6956A47F">
            <w:pPr>
              <w:rPr>
                <w:rFonts w:hint="eastAsia" w:ascii="宋体" w:hAnsi="宋体"/>
                <w:color w:val="000000"/>
                <w:szCs w:val="21"/>
              </w:rPr>
            </w:pPr>
            <w:r>
              <w:rPr>
                <w:rFonts w:hint="eastAsia" w:ascii="宋体" w:hAnsi="宋体"/>
                <w:color w:val="000000"/>
                <w:szCs w:val="21"/>
              </w:rPr>
              <w:t>【单选题】投资性房地产的后续计量从成本模式转为公允价值模式的，转换日投资性房地产的公允价值高于其账面价值的差额会对下列财务报表项目产生影响的是（ ）。</w:t>
            </w:r>
            <w:r>
              <w:rPr>
                <w:rFonts w:hint="eastAsia" w:ascii="宋体" w:hAnsi="宋体"/>
                <w:color w:val="000000"/>
                <w:szCs w:val="21"/>
              </w:rPr>
              <w:br w:type="textWrapping"/>
            </w:r>
            <w:r>
              <w:rPr>
                <w:rFonts w:hint="eastAsia" w:ascii="宋体" w:hAnsi="宋体"/>
                <w:color w:val="000000"/>
                <w:szCs w:val="21"/>
              </w:rPr>
              <w:t xml:space="preserve">  A.资本公积 B.营业外收入C.未分配利润D.投资收益  </w:t>
            </w:r>
          </w:p>
          <w:p w14:paraId="20674AD1">
            <w:pPr>
              <w:ind w:firstLine="210" w:firstLineChars="100"/>
              <w:rPr>
                <w:rFonts w:hint="eastAsia" w:ascii="宋体" w:hAnsi="宋体"/>
                <w:color w:val="000000"/>
                <w:szCs w:val="21"/>
              </w:rPr>
            </w:pPr>
            <w:r>
              <w:rPr>
                <w:rFonts w:hint="eastAsia" w:ascii="宋体" w:hAnsi="宋体"/>
                <w:color w:val="000000"/>
                <w:szCs w:val="21"/>
              </w:rPr>
              <w:t>正确答案C</w:t>
            </w:r>
            <w:r>
              <w:rPr>
                <w:rFonts w:hint="eastAsia" w:ascii="宋体" w:hAnsi="宋体"/>
                <w:color w:val="000000"/>
                <w:szCs w:val="21"/>
              </w:rPr>
              <w:br w:type="textWrapping"/>
            </w:r>
            <w:r>
              <w:rPr>
                <w:rFonts w:hint="eastAsia" w:ascii="宋体" w:hAnsi="宋体"/>
                <w:color w:val="000000"/>
                <w:szCs w:val="21"/>
              </w:rPr>
              <w:t>『答案解析』投资性房地产由成本模式转为公允价值模式，应该作为会计政策变更处理，公允价值与账面价值的差额应计入留存收益。所以选择C选项。</w:t>
            </w:r>
          </w:p>
          <w:p w14:paraId="0FD9ABCE">
            <w:pPr>
              <w:ind w:firstLine="210" w:firstLineChars="100"/>
              <w:rPr>
                <w:rFonts w:hint="eastAsia" w:ascii="宋体" w:hAnsi="宋体"/>
                <w:color w:val="000000"/>
                <w:szCs w:val="21"/>
              </w:rPr>
            </w:pPr>
            <w:r>
              <w:rPr>
                <w:rFonts w:hint="eastAsia" w:ascii="宋体" w:hAnsi="宋体"/>
                <w:color w:val="000000"/>
                <w:szCs w:val="21"/>
              </w:rPr>
              <w:t>【多选题】投资性房地产的后续计量由成本模式变为公允价值模式时，其公允价值与账面价值的差额，对企业下列财务报表项目产生影响的有（ ）。</w:t>
            </w:r>
            <w:r>
              <w:rPr>
                <w:rFonts w:hint="eastAsia" w:ascii="宋体" w:hAnsi="宋体"/>
                <w:color w:val="000000"/>
                <w:szCs w:val="21"/>
              </w:rPr>
              <w:br w:type="textWrapping"/>
            </w:r>
            <w:r>
              <w:rPr>
                <w:rFonts w:hint="eastAsia" w:ascii="宋体" w:hAnsi="宋体"/>
                <w:color w:val="000000"/>
                <w:szCs w:val="21"/>
              </w:rPr>
              <w:t xml:space="preserve">  A.资本公积   B.盈余公积    C.其他综合收益   D.未分配利润</w:t>
            </w:r>
          </w:p>
          <w:p w14:paraId="0711F956">
            <w:pPr>
              <w:rPr>
                <w:rFonts w:hint="eastAsia" w:ascii="宋体" w:hAnsi="宋体"/>
                <w:color w:val="000000"/>
                <w:szCs w:val="21"/>
              </w:rPr>
            </w:pPr>
            <w:r>
              <w:rPr>
                <w:rFonts w:hint="eastAsia" w:ascii="宋体" w:hAnsi="宋体"/>
                <w:color w:val="000000"/>
                <w:szCs w:val="21"/>
              </w:rPr>
              <w:t>『正确答案』BD</w:t>
            </w:r>
            <w:r>
              <w:rPr>
                <w:rFonts w:hint="eastAsia" w:ascii="宋体" w:hAnsi="宋体"/>
                <w:color w:val="000000"/>
                <w:szCs w:val="21"/>
              </w:rPr>
              <w:br w:type="textWrapping"/>
            </w:r>
            <w:r>
              <w:rPr>
                <w:rFonts w:hint="eastAsia" w:ascii="宋体" w:hAnsi="宋体"/>
                <w:color w:val="000000"/>
                <w:szCs w:val="21"/>
              </w:rPr>
              <w:t>『答案解析』投资性房地产由成本模式转为公允价值模式，属于会计政策变更，应进行追溯调整，所以变更当日公允价值与原账面价值的差额，应当计入留存收益。</w:t>
            </w:r>
          </w:p>
          <w:p w14:paraId="431C39F9">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olor w:val="000000"/>
                <w:szCs w:val="21"/>
              </w:rPr>
            </w:pPr>
            <w:r>
              <w:rPr>
                <w:rFonts w:hint="eastAsia" w:ascii="宋体" w:hAnsi="宋体"/>
                <w:color w:val="000000"/>
                <w:szCs w:val="21"/>
              </w:rPr>
              <w:t>【做中学3】甲公司将其一栋写字楼租赁给乙公司使用，并一直采用成本模式进行后续计量。</w:t>
            </w:r>
            <w:r>
              <w:rPr>
                <w:rFonts w:hint="eastAsia" w:ascii="宋体" w:hAnsi="宋体"/>
                <w:color w:val="000000"/>
                <w:szCs w:val="21"/>
                <w:lang w:eastAsia="zh-CN"/>
              </w:rPr>
              <w:t>2024</w:t>
            </w:r>
            <w:r>
              <w:rPr>
                <w:rFonts w:hint="eastAsia" w:ascii="宋体" w:hAnsi="宋体"/>
                <w:color w:val="000000"/>
                <w:szCs w:val="21"/>
              </w:rPr>
              <w:t>年1月1日，该项投资性房地产具备了采用公允价值模式计量的条件，甲公司决定对该投资性房地产从成本模式转换为公允价值模式计量。该写字楼的原价为3 000万元，已计提折旧1 500万元，计提减值准备250万元，当日该写字楼的公允价值为3 500万元。甲公司按净利润的10%计提盈余公积。不考虑所得税等</w:t>
            </w:r>
            <w:r>
              <w:rPr>
                <w:rFonts w:hint="eastAsia" w:ascii="宋体" w:hAnsi="宋体" w:eastAsia="宋体"/>
                <w:color w:val="000000"/>
                <w:szCs w:val="21"/>
              </w:rPr>
              <w:t>因素的影响</w:t>
            </w:r>
            <w:r>
              <w:rPr>
                <w:rFonts w:hint="eastAsia" w:ascii="宋体" w:hAnsi="宋体" w:eastAsia="宋体"/>
                <w:color w:val="000000"/>
                <w:szCs w:val="21"/>
              </w:rPr>
              <w:cr/>
            </w:r>
            <w:r>
              <w:rPr>
                <w:rFonts w:hint="eastAsia" w:ascii="宋体" w:hAnsi="宋体" w:eastAsia="宋体"/>
                <w:color w:val="000000"/>
                <w:szCs w:val="21"/>
              </w:rPr>
              <w:t>借：投资性房地产——成本　　3 500　</w:t>
            </w:r>
          </w:p>
          <w:p w14:paraId="55CCD12D">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宋体" w:hAnsi="宋体" w:eastAsia="宋体"/>
                <w:color w:val="000000"/>
                <w:szCs w:val="21"/>
              </w:rPr>
            </w:pPr>
            <w:r>
              <w:rPr>
                <w:rFonts w:hint="eastAsia" w:ascii="宋体" w:hAnsi="宋体" w:eastAsia="宋体"/>
                <w:color w:val="000000"/>
                <w:szCs w:val="21"/>
              </w:rPr>
              <w:t>投资性房地产累计折旧　　1 500　</w:t>
            </w:r>
          </w:p>
          <w:p w14:paraId="6136AF44">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宋体" w:hAnsi="宋体" w:eastAsia="宋体"/>
                <w:color w:val="000000"/>
                <w:szCs w:val="21"/>
              </w:rPr>
            </w:pPr>
            <w:r>
              <w:rPr>
                <w:rFonts w:hint="eastAsia" w:ascii="宋体" w:hAnsi="宋体" w:eastAsia="宋体"/>
                <w:color w:val="000000"/>
                <w:szCs w:val="21"/>
              </w:rPr>
              <w:t>投资性房地产减值准备　　　250</w:t>
            </w:r>
          </w:p>
          <w:p w14:paraId="645125E0">
            <w:pPr>
              <w:keepNext w:val="0"/>
              <w:keepLines w:val="0"/>
              <w:pageBreakBefore w:val="0"/>
              <w:widowControl w:val="0"/>
              <w:kinsoku/>
              <w:wordWrap/>
              <w:overflowPunct/>
              <w:topLinePunct w:val="0"/>
              <w:autoSpaceDE/>
              <w:autoSpaceDN/>
              <w:bidi w:val="0"/>
              <w:adjustRightInd/>
              <w:snapToGrid/>
              <w:spacing w:line="320" w:lineRule="exact"/>
              <w:ind w:firstLine="210" w:firstLineChars="100"/>
              <w:textAlignment w:val="auto"/>
              <w:rPr>
                <w:rFonts w:hint="eastAsia" w:ascii="宋体" w:hAnsi="宋体" w:eastAsia="宋体"/>
                <w:color w:val="000000"/>
                <w:szCs w:val="21"/>
              </w:rPr>
            </w:pPr>
            <w:r>
              <w:rPr>
                <w:rFonts w:hint="eastAsia" w:ascii="宋体" w:hAnsi="宋体" w:eastAsia="宋体"/>
                <w:color w:val="000000"/>
                <w:szCs w:val="21"/>
              </w:rPr>
              <w:t>贷：投资性房地产　　　　　　3 000　</w:t>
            </w:r>
          </w:p>
          <w:p w14:paraId="44FCCF85">
            <w:pPr>
              <w:keepNext w:val="0"/>
              <w:keepLines w:val="0"/>
              <w:pageBreakBefore w:val="0"/>
              <w:widowControl w:val="0"/>
              <w:kinsoku/>
              <w:wordWrap/>
              <w:overflowPunct/>
              <w:topLinePunct w:val="0"/>
              <w:autoSpaceDE/>
              <w:autoSpaceDN/>
              <w:bidi w:val="0"/>
              <w:adjustRightInd/>
              <w:snapToGrid/>
              <w:spacing w:line="320" w:lineRule="exact"/>
              <w:ind w:firstLine="630" w:firstLineChars="300"/>
              <w:textAlignment w:val="auto"/>
              <w:rPr>
                <w:rFonts w:hint="eastAsia" w:ascii="宋体" w:hAnsi="宋体" w:eastAsia="宋体"/>
                <w:color w:val="000000"/>
                <w:szCs w:val="21"/>
              </w:rPr>
            </w:pPr>
            <w:r>
              <w:rPr>
                <w:rFonts w:hint="eastAsia" w:ascii="宋体" w:hAnsi="宋体" w:eastAsia="宋体"/>
                <w:color w:val="000000"/>
                <w:szCs w:val="21"/>
              </w:rPr>
              <w:t>盈余公积　　　　　　　　　225　　</w:t>
            </w:r>
          </w:p>
          <w:p w14:paraId="0D0CDDAF">
            <w:pPr>
              <w:keepNext w:val="0"/>
              <w:keepLines w:val="0"/>
              <w:pageBreakBefore w:val="0"/>
              <w:widowControl w:val="0"/>
              <w:kinsoku/>
              <w:wordWrap/>
              <w:overflowPunct/>
              <w:topLinePunct w:val="0"/>
              <w:autoSpaceDE/>
              <w:autoSpaceDN/>
              <w:bidi w:val="0"/>
              <w:adjustRightInd/>
              <w:snapToGrid/>
              <w:spacing w:line="320" w:lineRule="exact"/>
              <w:ind w:firstLine="630" w:firstLineChars="300"/>
              <w:textAlignment w:val="auto"/>
              <w:rPr>
                <w:rFonts w:hint="eastAsia" w:ascii="宋体" w:hAnsi="宋体"/>
                <w:color w:val="FF0000"/>
                <w:szCs w:val="21"/>
              </w:rPr>
            </w:pPr>
            <w:r>
              <w:rPr>
                <w:rFonts w:hint="eastAsia" w:ascii="宋体" w:hAnsi="宋体" w:eastAsia="宋体"/>
                <w:color w:val="000000"/>
                <w:szCs w:val="21"/>
              </w:rPr>
              <w:t>利润分配——未分配利润　2 025</w:t>
            </w:r>
          </w:p>
        </w:tc>
      </w:tr>
      <w:tr w14:paraId="226DF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28D6E33C">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2888718D">
            <w:pPr>
              <w:adjustRightInd w:val="0"/>
              <w:snapToGrid w:val="0"/>
              <w:rPr>
                <w:rFonts w:hint="eastAsia" w:ascii="宋体" w:hAnsi="宋体"/>
                <w:color w:val="FF0000"/>
                <w:szCs w:val="21"/>
              </w:rPr>
            </w:pPr>
            <w:r>
              <w:rPr>
                <w:rFonts w:hint="eastAsia" w:ascii="宋体" w:hAnsi="宋体"/>
                <w:szCs w:val="21"/>
              </w:rPr>
              <w:t>布置作业：</w:t>
            </w:r>
          </w:p>
        </w:tc>
      </w:tr>
      <w:tr w14:paraId="082A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4821DF1F">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533E62DA">
            <w:pPr>
              <w:adjustRightInd w:val="0"/>
              <w:snapToGrid w:val="0"/>
              <w:rPr>
                <w:rFonts w:hint="eastAsia" w:ascii="宋体" w:hAnsi="宋体"/>
                <w:szCs w:val="21"/>
              </w:rPr>
            </w:pPr>
          </w:p>
        </w:tc>
      </w:tr>
    </w:tbl>
    <w:p w14:paraId="3AA3EC5E">
      <w:pPr>
        <w:rPr>
          <w:rFonts w:hint="eastAsia" w:ascii="华文中宋" w:hAnsi="华文中宋" w:eastAsia="华文中宋"/>
          <w:b/>
          <w:sz w:val="18"/>
          <w:szCs w:val="18"/>
        </w:rPr>
      </w:pPr>
    </w:p>
    <w:p w14:paraId="0348E9FF">
      <w:pPr>
        <w:rPr>
          <w:rFonts w:hint="eastAsia" w:ascii="华文中宋" w:hAnsi="华文中宋" w:eastAsia="华文中宋"/>
          <w:b/>
          <w:sz w:val="18"/>
          <w:szCs w:val="18"/>
        </w:rPr>
      </w:pPr>
    </w:p>
    <w:p w14:paraId="3B287058">
      <w:pPr>
        <w:rPr>
          <w:rFonts w:hint="eastAsia" w:ascii="华文中宋" w:hAnsi="华文中宋" w:eastAsia="华文中宋"/>
          <w:b/>
          <w:sz w:val="18"/>
          <w:szCs w:val="18"/>
        </w:rPr>
      </w:pPr>
    </w:p>
    <w:p w14:paraId="4FB68299">
      <w:pPr>
        <w:rPr>
          <w:rFonts w:hint="eastAsia" w:ascii="华文中宋" w:hAnsi="华文中宋" w:eastAsia="华文中宋"/>
          <w:b/>
          <w:sz w:val="18"/>
          <w:szCs w:val="18"/>
        </w:rPr>
      </w:pPr>
    </w:p>
    <w:p w14:paraId="5FFFED37">
      <w:pPr>
        <w:rPr>
          <w:rFonts w:hint="eastAsia" w:ascii="华文中宋" w:hAnsi="华文中宋" w:eastAsia="华文中宋"/>
          <w:b/>
          <w:sz w:val="18"/>
          <w:szCs w:val="18"/>
        </w:rPr>
      </w:pPr>
    </w:p>
    <w:p w14:paraId="3FFF3E26">
      <w:pPr>
        <w:rPr>
          <w:rFonts w:hint="eastAsia" w:ascii="华文中宋" w:hAnsi="华文中宋" w:eastAsia="华文中宋"/>
          <w:b/>
          <w:sz w:val="18"/>
          <w:szCs w:val="18"/>
        </w:rPr>
      </w:pPr>
    </w:p>
    <w:p w14:paraId="118E8B1F">
      <w:pPr>
        <w:rPr>
          <w:rFonts w:hint="eastAsia" w:ascii="华文中宋" w:hAnsi="华文中宋" w:eastAsia="华文中宋"/>
          <w:b/>
          <w:sz w:val="18"/>
          <w:szCs w:val="18"/>
        </w:rPr>
      </w:pPr>
    </w:p>
    <w:p w14:paraId="06B08509">
      <w:pPr>
        <w:rPr>
          <w:rFonts w:hint="eastAsia" w:ascii="华文中宋" w:hAnsi="华文中宋" w:eastAsia="华文中宋"/>
          <w:b/>
          <w:sz w:val="18"/>
          <w:szCs w:val="18"/>
        </w:rPr>
      </w:pPr>
    </w:p>
    <w:p w14:paraId="27949A20">
      <w:pPr>
        <w:rPr>
          <w:rFonts w:hint="eastAsia" w:ascii="华文中宋" w:hAnsi="华文中宋" w:eastAsia="华文中宋"/>
          <w:b/>
          <w:sz w:val="18"/>
          <w:szCs w:val="18"/>
        </w:rPr>
      </w:pPr>
    </w:p>
    <w:p w14:paraId="5D240111">
      <w:pPr>
        <w:rPr>
          <w:rFonts w:hint="eastAsia" w:ascii="华文中宋" w:hAnsi="华文中宋" w:eastAsia="华文中宋"/>
          <w:b/>
          <w:sz w:val="18"/>
          <w:szCs w:val="18"/>
        </w:rPr>
      </w:pPr>
    </w:p>
    <w:p w14:paraId="04A58A52">
      <w:pPr>
        <w:rPr>
          <w:rFonts w:hint="eastAsia" w:ascii="华文中宋" w:hAnsi="华文中宋" w:eastAsia="华文中宋"/>
          <w:b/>
          <w:sz w:val="18"/>
          <w:szCs w:val="18"/>
        </w:rPr>
      </w:pPr>
    </w:p>
    <w:tbl>
      <w:tblPr>
        <w:tblStyle w:val="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6EE2D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46A002D1">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1793F10A">
            <w:pPr>
              <w:spacing w:line="460" w:lineRule="exact"/>
              <w:rPr>
                <w:rFonts w:hint="eastAsia" w:ascii="宋体" w:hAnsi="宋体"/>
                <w:b/>
                <w:sz w:val="24"/>
              </w:rPr>
            </w:pPr>
            <w:r>
              <w:rPr>
                <w:rFonts w:hint="eastAsia" w:ascii="宋体" w:hAnsi="宋体"/>
              </w:rPr>
              <w:t>投资性房地产——</w:t>
            </w:r>
            <w:r>
              <w:rPr>
                <w:rFonts w:hint="eastAsia" w:ascii="宋体" w:hAnsi="宋体"/>
              </w:rPr>
              <w:t>后续支出</w:t>
            </w:r>
          </w:p>
        </w:tc>
        <w:tc>
          <w:tcPr>
            <w:tcW w:w="727" w:type="dxa"/>
            <w:vAlign w:val="center"/>
          </w:tcPr>
          <w:p w14:paraId="3868842D">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79F744F8">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2学时</w:t>
            </w:r>
          </w:p>
        </w:tc>
      </w:tr>
      <w:tr w14:paraId="7CC10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0158F222">
            <w:pPr>
              <w:spacing w:line="460" w:lineRule="exact"/>
              <w:rPr>
                <w:rFonts w:hint="eastAsia" w:ascii="宋体" w:hAnsi="宋体"/>
                <w:b/>
                <w:sz w:val="24"/>
              </w:rPr>
            </w:pPr>
            <w:r>
              <w:rPr>
                <w:rFonts w:hint="eastAsia" w:ascii="宋体" w:hAnsi="宋体"/>
                <w:b/>
                <w:sz w:val="24"/>
              </w:rPr>
              <w:t>教学目标</w:t>
            </w:r>
          </w:p>
          <w:p w14:paraId="367E8B59">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41C83845">
            <w:pPr>
              <w:rPr>
                <w:rFonts w:hint="eastAsia" w:ascii="宋体" w:hAnsi="宋体"/>
                <w:b/>
                <w:szCs w:val="21"/>
              </w:rPr>
            </w:pPr>
            <w:r>
              <w:rPr>
                <w:rFonts w:hint="eastAsia" w:ascii="宋体" w:hAnsi="宋体"/>
                <w:b/>
                <w:szCs w:val="21"/>
              </w:rPr>
              <w:t>一、知识目标：</w:t>
            </w:r>
          </w:p>
          <w:p w14:paraId="268C71C1">
            <w:pPr>
              <w:spacing w:line="240" w:lineRule="auto"/>
              <w:jc w:val="left"/>
              <w:rPr>
                <w:rFonts w:hint="eastAsia" w:ascii="宋体" w:hAnsi="宋体"/>
                <w:szCs w:val="21"/>
              </w:rPr>
            </w:pPr>
            <w:r>
              <w:rPr>
                <w:rFonts w:hint="eastAsia"/>
                <w:lang w:val="en-US" w:eastAsia="zh-CN"/>
              </w:rPr>
              <w:t>1.</w:t>
            </w:r>
            <w:r>
              <w:t>掌握</w:t>
            </w:r>
            <w:r>
              <w:rPr>
                <w:rFonts w:hint="eastAsia" w:ascii="宋体" w:hAnsi="宋体"/>
              </w:rPr>
              <w:t>投资性房地产</w:t>
            </w:r>
            <w:r>
              <w:rPr>
                <w:rFonts w:hint="eastAsia" w:ascii="宋体" w:hAnsi="宋体"/>
              </w:rPr>
              <w:t>后续支出</w:t>
            </w:r>
            <w:r>
              <w:rPr>
                <w:rFonts w:hint="eastAsia" w:ascii="宋体" w:hAnsi="宋体"/>
              </w:rPr>
              <w:t>账务处理</w:t>
            </w:r>
            <w:r>
              <w:rPr>
                <w:rFonts w:hint="eastAsia"/>
              </w:rPr>
              <w:t>；</w:t>
            </w:r>
          </w:p>
          <w:p w14:paraId="0F106D34">
            <w:pPr>
              <w:rPr>
                <w:rFonts w:hint="eastAsia" w:ascii="宋体" w:hAnsi="宋体"/>
                <w:b/>
                <w:szCs w:val="21"/>
              </w:rPr>
            </w:pPr>
            <w:r>
              <w:rPr>
                <w:rFonts w:hint="eastAsia" w:ascii="宋体" w:hAnsi="宋体"/>
                <w:b/>
                <w:szCs w:val="21"/>
              </w:rPr>
              <w:t>二、能力目标：</w:t>
            </w:r>
          </w:p>
          <w:p w14:paraId="00904536">
            <w:pPr>
              <w:rPr>
                <w:rFonts w:hint="eastAsia" w:ascii="宋体" w:hAnsi="宋体"/>
                <w:b/>
                <w:szCs w:val="21"/>
              </w:rPr>
            </w:pPr>
            <w:r>
              <w:rPr>
                <w:rFonts w:hint="eastAsia" w:ascii="宋体" w:hAnsi="宋体"/>
                <w:szCs w:val="21"/>
              </w:rPr>
              <w:t>1.能进行</w:t>
            </w:r>
            <w:r>
              <w:rPr>
                <w:rFonts w:hint="eastAsia" w:ascii="宋体" w:hAnsi="宋体"/>
              </w:rPr>
              <w:t>投资性房地产初</w:t>
            </w:r>
            <w:r>
              <w:rPr>
                <w:rFonts w:hint="eastAsia" w:ascii="宋体" w:hAnsi="宋体"/>
              </w:rPr>
              <w:t>后续支出</w:t>
            </w:r>
            <w:r>
              <w:rPr>
                <w:rFonts w:hint="eastAsia" w:ascii="宋体" w:hAnsi="宋体"/>
              </w:rPr>
              <w:t>账务处理</w:t>
            </w:r>
          </w:p>
          <w:p w14:paraId="2AD1249A">
            <w:pPr>
              <w:rPr>
                <w:rFonts w:hint="eastAsia" w:ascii="宋体" w:hAnsi="宋体"/>
                <w:b/>
                <w:szCs w:val="21"/>
              </w:rPr>
            </w:pPr>
            <w:r>
              <w:rPr>
                <w:rFonts w:hint="eastAsia" w:ascii="宋体" w:hAnsi="宋体"/>
                <w:b/>
                <w:szCs w:val="21"/>
              </w:rPr>
              <w:t>三、素质（思政）目标：</w:t>
            </w:r>
          </w:p>
          <w:p w14:paraId="659531FB">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32A4C981">
            <w:pPr>
              <w:rPr>
                <w:rFonts w:hint="eastAsia" w:ascii="宋体" w:hAnsi="宋体"/>
                <w:b/>
                <w:sz w:val="24"/>
              </w:rPr>
            </w:pPr>
            <w:r>
              <w:rPr>
                <w:rFonts w:hint="eastAsia"/>
              </w:rPr>
              <w:t>2.</w:t>
            </w:r>
            <w:r>
              <w:t>引导学生全面、长远地考虑问题，提高学生的社会责任意识；通对企业真实案例的分析，培养学生</w:t>
            </w:r>
            <w:r>
              <w:rPr>
                <w:rFonts w:hint="eastAsia"/>
              </w:rPr>
              <w:t>坚持诚信，守法奉公，坚持准则，守责敬业，坚持学习，守正创新的会计职业道德</w:t>
            </w:r>
            <w:r>
              <w:t>的基本职业道德意识。</w:t>
            </w:r>
          </w:p>
        </w:tc>
      </w:tr>
      <w:tr w14:paraId="012E1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38F00FFC">
            <w:pPr>
              <w:spacing w:line="460" w:lineRule="exact"/>
              <w:rPr>
                <w:rFonts w:hint="eastAsia" w:ascii="宋体" w:hAnsi="宋体"/>
                <w:b/>
                <w:sz w:val="24"/>
              </w:rPr>
            </w:pPr>
            <w:r>
              <w:rPr>
                <w:rFonts w:hint="eastAsia" w:ascii="宋体" w:hAnsi="宋体"/>
                <w:b/>
                <w:sz w:val="24"/>
              </w:rPr>
              <w:t>教学方法</w:t>
            </w:r>
          </w:p>
          <w:p w14:paraId="3411C72E">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363DB4C8">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10F4AE73">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5E804ABA">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4F2D6D73">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57092F05">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74F45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73D65B72">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61001F4B">
            <w:pPr>
              <w:spacing w:line="300" w:lineRule="exact"/>
              <w:rPr>
                <w:rFonts w:hint="eastAsia" w:ascii="宋体" w:hAnsi="宋体"/>
                <w:szCs w:val="21"/>
              </w:rPr>
            </w:pPr>
            <w:r>
              <w:rPr>
                <w:rFonts w:hint="eastAsia" w:ascii="宋体" w:hAnsi="宋体"/>
                <w:b/>
                <w:szCs w:val="21"/>
              </w:rPr>
              <w:t>一、教学重点：</w:t>
            </w:r>
            <w:r>
              <w:rPr>
                <w:rFonts w:hint="eastAsia" w:ascii="宋体" w:hAnsi="宋体"/>
              </w:rPr>
              <w:t>熟悉运用投资性房地产后续支出的账务处理</w:t>
            </w:r>
          </w:p>
          <w:p w14:paraId="7E52F8E2">
            <w:pPr>
              <w:spacing w:line="300" w:lineRule="exact"/>
              <w:rPr>
                <w:rFonts w:hint="default" w:ascii="宋体" w:hAnsi="宋体" w:eastAsia="宋体"/>
                <w:sz w:val="18"/>
                <w:szCs w:val="18"/>
                <w:lang w:val="en-US" w:eastAsia="zh-CN"/>
              </w:rPr>
            </w:pPr>
            <w:r>
              <w:rPr>
                <w:rFonts w:hint="eastAsia" w:ascii="宋体" w:hAnsi="宋体"/>
                <w:b/>
                <w:szCs w:val="21"/>
              </w:rPr>
              <w:t>二、教学难点：</w:t>
            </w:r>
            <w:r>
              <w:rPr>
                <w:rFonts w:hint="eastAsia" w:ascii="宋体" w:hAnsi="宋体"/>
                <w:szCs w:val="21"/>
                <w:lang w:val="en-US" w:eastAsia="zh-CN"/>
              </w:rPr>
              <w:t>如何理解</w:t>
            </w:r>
            <w:r>
              <w:rPr>
                <w:rFonts w:hint="eastAsia" w:ascii="宋体" w:hAnsi="宋体"/>
              </w:rPr>
              <w:t>投资性房地产后续支出的账务处理</w:t>
            </w:r>
          </w:p>
        </w:tc>
      </w:tr>
      <w:tr w14:paraId="3E266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jc w:val="center"/>
        </w:trPr>
        <w:tc>
          <w:tcPr>
            <w:tcW w:w="1206" w:type="dxa"/>
            <w:vAlign w:val="center"/>
          </w:tcPr>
          <w:p w14:paraId="5E08247D">
            <w:pPr>
              <w:spacing w:line="460" w:lineRule="exact"/>
              <w:rPr>
                <w:rFonts w:hint="eastAsia" w:ascii="宋体" w:hAnsi="宋体"/>
                <w:sz w:val="18"/>
                <w:szCs w:val="18"/>
              </w:rPr>
            </w:pPr>
            <w:r>
              <w:rPr>
                <w:rFonts w:hint="eastAsia" w:ascii="宋体" w:hAnsi="宋体"/>
                <w:b/>
                <w:sz w:val="24"/>
              </w:rPr>
              <w:t>教学内容与过程</w:t>
            </w:r>
          </w:p>
        </w:tc>
        <w:tc>
          <w:tcPr>
            <w:tcW w:w="7769" w:type="dxa"/>
            <w:gridSpan w:val="3"/>
            <w:vAlign w:val="center"/>
          </w:tcPr>
          <w:p w14:paraId="4F3855CB">
            <w:pPr>
              <w:spacing w:line="240" w:lineRule="auto"/>
              <w:jc w:val="left"/>
              <w:rPr>
                <w:rFonts w:hint="eastAsia"/>
                <w:b/>
                <w:bCs/>
                <w:lang w:eastAsia="zh-CN"/>
              </w:rPr>
            </w:pPr>
            <w:r>
              <w:rPr>
                <w:rFonts w:hint="eastAsia"/>
                <w:color w:val="FF0000"/>
              </w:rPr>
              <w:t>【课程导入】</w:t>
            </w:r>
            <w:r>
              <w:rPr>
                <w:rFonts w:hint="eastAsia"/>
                <w:b/>
                <w:bCs/>
                <w:lang w:eastAsia="zh-CN"/>
              </w:rPr>
              <w:t>“房子是用来住的，不是用来炒的”</w:t>
            </w:r>
          </w:p>
          <w:p w14:paraId="4B2DE9BD">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lang w:eastAsia="zh-CN"/>
              </w:rPr>
            </w:pPr>
            <w:r>
              <w:rPr>
                <w:rFonts w:hint="eastAsia"/>
                <w:lang w:val="en-US" w:eastAsia="zh-CN"/>
              </w:rPr>
              <w:t>前些年</w:t>
            </w:r>
            <w:r>
              <w:rPr>
                <w:rFonts w:hint="eastAsia"/>
                <w:lang w:eastAsia="zh-CN"/>
              </w:rPr>
              <w:t>，部分城市的房地产市场异常火热，一些“网红”楼盘甚至出现了“万人抢房”和“众筹打新”的现象，引发了对房地产市场调控的重新关注。此次楼市火热的关注点与过去不同，不再只是新盘价格，而是新旧住宅价格倒挂现象。同时，“打新热”背后的投机购房行为显然违背了“房住不炒”的理念。</w:t>
            </w:r>
          </w:p>
          <w:p w14:paraId="1D72AA77">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lang w:eastAsia="zh-CN"/>
              </w:rPr>
            </w:pPr>
            <w:r>
              <w:rPr>
                <w:rFonts w:hint="eastAsia"/>
                <w:lang w:eastAsia="zh-CN"/>
              </w:rPr>
              <w:t>2016年12月中旬，中央经济工作会议提出，要坚持“房子是用来住的，不是用来炒的”的定位，强调住房应回归居住属性——这一通俗化概括反映了决策层的深思熟虑。2016年12月21日下午，习近平总书记在中央财经领导小组第十四次会议上进一步强调“要准确把握住房的居住属性”。</w:t>
            </w:r>
          </w:p>
          <w:p w14:paraId="500E7257">
            <w:pPr>
              <w:adjustRightInd w:val="0"/>
              <w:snapToGrid w:val="0"/>
              <w:spacing w:line="360" w:lineRule="exact"/>
              <w:rPr>
                <w:color w:val="FF0000"/>
              </w:rPr>
            </w:pPr>
          </w:p>
          <w:p w14:paraId="76702B5F">
            <w:pPr>
              <w:adjustRightInd w:val="0"/>
              <w:snapToGrid w:val="0"/>
              <w:spacing w:line="360" w:lineRule="exact"/>
            </w:pPr>
            <w:r>
              <w:rPr>
                <w:rFonts w:hint="eastAsia"/>
                <w:color w:val="FF0000"/>
              </w:rPr>
              <w:t>【讲授新课】</w:t>
            </w:r>
          </w:p>
          <w:p w14:paraId="2CDC2308">
            <w:pPr>
              <w:rPr>
                <w:rFonts w:hint="eastAsia" w:ascii="宋体" w:hAnsi="宋体"/>
                <w:color w:val="000000"/>
                <w:szCs w:val="21"/>
              </w:rPr>
            </w:pPr>
            <w:r>
              <w:rPr>
                <w:rFonts w:hint="eastAsia" w:ascii="宋体" w:hAnsi="宋体"/>
                <w:b/>
                <w:bCs/>
                <w:color w:val="000000"/>
                <w:szCs w:val="21"/>
              </w:rPr>
              <w:t>投资性房地产的后续支出</w:t>
            </w:r>
            <w:r>
              <w:rPr>
                <w:rFonts w:hint="eastAsia" w:ascii="宋体" w:hAnsi="宋体"/>
                <w:color w:val="000000"/>
                <w:szCs w:val="21"/>
              </w:rPr>
              <w:br w:type="textWrapping"/>
            </w:r>
            <w:r>
              <w:rPr>
                <w:rFonts w:hint="eastAsia" w:ascii="宋体" w:hAnsi="宋体"/>
                <w:color w:val="000000"/>
                <w:szCs w:val="21"/>
              </w:rPr>
              <w:t xml:space="preserve">  （一）资本化的后续支出</w:t>
            </w:r>
          </w:p>
          <w:p w14:paraId="183C3E76">
            <w:pPr>
              <w:rPr>
                <w:rFonts w:ascii="宋体" w:hAnsi="宋体"/>
                <w:color w:val="000000"/>
                <w:szCs w:val="21"/>
              </w:rPr>
            </w:pPr>
            <w:r>
              <w:rPr>
                <w:rFonts w:hint="eastAsia" w:ascii="宋体" w:hAnsi="宋体"/>
                <w:color w:val="000000"/>
                <w:szCs w:val="21"/>
              </w:rPr>
              <w:t>与投资性房地产有关的后续支出，满足投资性房地产确认条件的应当计入投资性房地产成本。企业对某项投资性房地产进行改扩建等再开发且将来仍作为投资性房地产的，再开发期间应继续将其作为投资性房地产，再开发期间不计提折旧或摊销。</w:t>
            </w:r>
            <w:r>
              <w:rPr>
                <w:rFonts w:hint="eastAsia" w:ascii="宋体" w:hAnsi="宋体"/>
                <w:color w:val="000000"/>
                <w:szCs w:val="21"/>
              </w:rPr>
              <w:br w:type="textWrapping"/>
            </w:r>
            <w:r>
              <w:rPr>
                <w:rFonts w:hint="eastAsia" w:ascii="宋体" w:hAnsi="宋体"/>
                <w:color w:val="000000"/>
                <w:szCs w:val="21"/>
              </w:rPr>
              <w:t xml:space="preserve">  1.成本模式下</w:t>
            </w:r>
            <w:r>
              <w:rPr>
                <w:rFonts w:hint="eastAsia" w:ascii="宋体" w:hAnsi="宋体"/>
                <w:color w:val="000000"/>
                <w:szCs w:val="21"/>
              </w:rPr>
              <w:br w:type="textWrapping"/>
            </w:r>
            <w:r>
              <w:rPr>
                <w:rFonts w:hint="eastAsia" w:ascii="宋体" w:hAnsi="宋体"/>
                <w:color w:val="000000"/>
                <w:szCs w:val="21"/>
              </w:rPr>
              <w:t xml:space="preserve">  （1）转入改扩建时</w:t>
            </w:r>
            <w:r>
              <w:rPr>
                <w:rFonts w:hint="eastAsia" w:ascii="宋体" w:hAnsi="宋体"/>
                <w:color w:val="000000"/>
                <w:szCs w:val="21"/>
              </w:rPr>
              <w:br w:type="textWrapping"/>
            </w:r>
            <w:r>
              <w:rPr>
                <w:rFonts w:hint="eastAsia" w:ascii="宋体" w:hAnsi="宋体"/>
                <w:color w:val="000000"/>
                <w:szCs w:val="21"/>
              </w:rPr>
              <w:t xml:space="preserve">  借：投资性房地产——厂房（在建）</w:t>
            </w:r>
            <w:r>
              <w:rPr>
                <w:rFonts w:hint="eastAsia" w:ascii="宋体" w:hAnsi="宋体"/>
                <w:color w:val="000000"/>
                <w:szCs w:val="21"/>
              </w:rPr>
              <w:br w:type="textWrapping"/>
            </w:r>
            <w:r>
              <w:rPr>
                <w:rFonts w:hint="eastAsia" w:ascii="宋体" w:hAnsi="宋体"/>
                <w:color w:val="000000"/>
                <w:szCs w:val="21"/>
              </w:rPr>
              <w:t xml:space="preserve">    投资性房地产累计折旧（摊销）</w:t>
            </w:r>
            <w:r>
              <w:rPr>
                <w:rFonts w:hint="eastAsia" w:ascii="宋体" w:hAnsi="宋体"/>
                <w:color w:val="000000"/>
                <w:szCs w:val="21"/>
              </w:rPr>
              <w:br w:type="textWrapping"/>
            </w:r>
            <w:r>
              <w:rPr>
                <w:rFonts w:hint="eastAsia" w:ascii="宋体" w:hAnsi="宋体"/>
                <w:color w:val="000000"/>
                <w:szCs w:val="21"/>
              </w:rPr>
              <w:t xml:space="preserve">    投资性房地产减值准备</w:t>
            </w:r>
            <w:r>
              <w:rPr>
                <w:rFonts w:hint="eastAsia" w:ascii="宋体" w:hAnsi="宋体"/>
                <w:color w:val="000000"/>
                <w:szCs w:val="21"/>
              </w:rPr>
              <w:br w:type="textWrapping"/>
            </w:r>
            <w:r>
              <w:rPr>
                <w:rFonts w:hint="eastAsia" w:ascii="宋体" w:hAnsi="宋体"/>
                <w:color w:val="000000"/>
                <w:szCs w:val="21"/>
              </w:rPr>
              <w:t xml:space="preserve">    贷：投资性房地产</w:t>
            </w:r>
            <w:r>
              <w:rPr>
                <w:rFonts w:hint="eastAsia" w:ascii="宋体" w:hAnsi="宋体"/>
                <w:color w:val="000000"/>
                <w:szCs w:val="21"/>
              </w:rPr>
              <w:br w:type="textWrapping"/>
            </w:r>
            <w:r>
              <w:rPr>
                <w:rFonts w:hint="eastAsia" w:ascii="宋体" w:hAnsi="宋体"/>
                <w:color w:val="000000"/>
                <w:szCs w:val="21"/>
              </w:rPr>
              <w:t xml:space="preserve">  （2）发生改扩建支出时</w:t>
            </w:r>
            <w:r>
              <w:rPr>
                <w:rFonts w:hint="eastAsia" w:ascii="宋体" w:hAnsi="宋体"/>
                <w:color w:val="000000"/>
                <w:szCs w:val="21"/>
              </w:rPr>
              <w:br w:type="textWrapping"/>
            </w:r>
            <w:r>
              <w:rPr>
                <w:rFonts w:hint="eastAsia" w:ascii="宋体" w:hAnsi="宋体"/>
                <w:color w:val="000000"/>
                <w:szCs w:val="21"/>
              </w:rPr>
              <w:t xml:space="preserve">  借：投资性房地产——厂房（在建）</w:t>
            </w:r>
            <w:r>
              <w:rPr>
                <w:rFonts w:hint="eastAsia" w:ascii="宋体" w:hAnsi="宋体"/>
                <w:color w:val="000000"/>
                <w:szCs w:val="21"/>
              </w:rPr>
              <w:br w:type="textWrapping"/>
            </w:r>
            <w:r>
              <w:rPr>
                <w:rFonts w:hint="eastAsia" w:ascii="宋体" w:hAnsi="宋体"/>
                <w:color w:val="000000"/>
                <w:szCs w:val="21"/>
              </w:rPr>
              <w:t xml:space="preserve">    贷：银行存款</w:t>
            </w:r>
            <w:r>
              <w:rPr>
                <w:rFonts w:hint="eastAsia" w:ascii="宋体" w:hAnsi="宋体"/>
                <w:color w:val="000000"/>
                <w:szCs w:val="21"/>
              </w:rPr>
              <w:br w:type="textWrapping"/>
            </w:r>
            <w:r>
              <w:rPr>
                <w:rFonts w:hint="eastAsia" w:ascii="宋体" w:hAnsi="宋体"/>
                <w:color w:val="000000"/>
                <w:szCs w:val="21"/>
              </w:rPr>
              <w:t xml:space="preserve">      （或）应付账款等</w:t>
            </w:r>
            <w:r>
              <w:rPr>
                <w:rFonts w:hint="eastAsia" w:ascii="宋体" w:hAnsi="宋体"/>
                <w:color w:val="000000"/>
                <w:szCs w:val="21"/>
              </w:rPr>
              <w:br w:type="textWrapping"/>
            </w:r>
            <w:r>
              <w:rPr>
                <w:rFonts w:hint="eastAsia" w:ascii="宋体" w:hAnsi="宋体"/>
                <w:color w:val="000000"/>
                <w:szCs w:val="21"/>
              </w:rPr>
              <w:t xml:space="preserve">  （3）完工时</w:t>
            </w:r>
            <w:r>
              <w:rPr>
                <w:rFonts w:hint="eastAsia" w:ascii="宋体" w:hAnsi="宋体"/>
                <w:color w:val="000000"/>
                <w:szCs w:val="21"/>
              </w:rPr>
              <w:br w:type="textWrapping"/>
            </w:r>
            <w:r>
              <w:rPr>
                <w:rFonts w:hint="eastAsia" w:ascii="宋体" w:hAnsi="宋体"/>
                <w:color w:val="000000"/>
                <w:szCs w:val="21"/>
              </w:rPr>
              <w:t xml:space="preserve">  借：投资性房地产</w:t>
            </w:r>
            <w:r>
              <w:rPr>
                <w:rFonts w:hint="eastAsia" w:ascii="宋体" w:hAnsi="宋体"/>
                <w:color w:val="000000"/>
                <w:szCs w:val="21"/>
              </w:rPr>
              <w:br w:type="textWrapping"/>
            </w:r>
            <w:r>
              <w:rPr>
                <w:rFonts w:hint="eastAsia" w:ascii="宋体" w:hAnsi="宋体"/>
                <w:color w:val="000000"/>
                <w:szCs w:val="21"/>
              </w:rPr>
              <w:t xml:space="preserve">    贷：投资性房地产——厂房（在建）</w:t>
            </w:r>
            <w:r>
              <w:rPr>
                <w:rFonts w:hint="eastAsia" w:ascii="宋体" w:hAnsi="宋体"/>
                <w:color w:val="000000"/>
                <w:szCs w:val="21"/>
              </w:rPr>
              <w:br w:type="textWrapping"/>
            </w:r>
            <w:r>
              <w:rPr>
                <w:rFonts w:hint="eastAsia" w:ascii="宋体" w:hAnsi="宋体"/>
                <w:color w:val="000000"/>
                <w:szCs w:val="21"/>
              </w:rPr>
              <w:t xml:space="preserve">  2.公允价值模式下</w:t>
            </w:r>
            <w:r>
              <w:rPr>
                <w:rFonts w:hint="eastAsia" w:ascii="宋体" w:hAnsi="宋体"/>
                <w:color w:val="000000"/>
                <w:szCs w:val="21"/>
              </w:rPr>
              <w:br w:type="textWrapping"/>
            </w:r>
            <w:r>
              <w:rPr>
                <w:rFonts w:hint="eastAsia" w:ascii="宋体" w:hAnsi="宋体"/>
                <w:color w:val="000000"/>
                <w:szCs w:val="21"/>
              </w:rPr>
              <w:t xml:space="preserve">  （1）转入改扩建时</w:t>
            </w:r>
            <w:r>
              <w:rPr>
                <w:rFonts w:hint="eastAsia" w:ascii="宋体" w:hAnsi="宋体"/>
                <w:color w:val="000000"/>
                <w:szCs w:val="21"/>
              </w:rPr>
              <w:br w:type="textWrapping"/>
            </w:r>
            <w:r>
              <w:rPr>
                <w:rFonts w:hint="eastAsia" w:ascii="宋体" w:hAnsi="宋体"/>
                <w:color w:val="000000"/>
                <w:szCs w:val="21"/>
              </w:rPr>
              <w:t xml:space="preserve">  借：投资性房地产——在建</w:t>
            </w:r>
            <w:r>
              <w:rPr>
                <w:rFonts w:hint="eastAsia" w:ascii="宋体" w:hAnsi="宋体"/>
                <w:color w:val="000000"/>
                <w:szCs w:val="21"/>
              </w:rPr>
              <w:br w:type="textWrapping"/>
            </w:r>
            <w:r>
              <w:rPr>
                <w:rFonts w:hint="eastAsia" w:ascii="宋体" w:hAnsi="宋体"/>
                <w:color w:val="000000"/>
                <w:szCs w:val="21"/>
              </w:rPr>
              <w:t xml:space="preserve">    贷：投资性房地产——成本</w:t>
            </w:r>
            <w:r>
              <w:rPr>
                <w:rFonts w:hint="eastAsia" w:ascii="宋体" w:hAnsi="宋体"/>
                <w:color w:val="000000"/>
                <w:szCs w:val="21"/>
              </w:rPr>
              <w:br w:type="textWrapping"/>
            </w:r>
            <w:r>
              <w:rPr>
                <w:rFonts w:hint="eastAsia" w:ascii="宋体" w:hAnsi="宋体"/>
                <w:color w:val="000000"/>
                <w:szCs w:val="21"/>
              </w:rPr>
              <w:t xml:space="preserve">            ——公允价值变动（或借记）</w:t>
            </w:r>
            <w:r>
              <w:rPr>
                <w:rFonts w:hint="eastAsia" w:ascii="宋体" w:hAnsi="宋体"/>
                <w:color w:val="000000"/>
                <w:szCs w:val="21"/>
              </w:rPr>
              <w:br w:type="textWrapping"/>
            </w:r>
            <w:r>
              <w:rPr>
                <w:rFonts w:hint="eastAsia" w:ascii="宋体" w:hAnsi="宋体"/>
                <w:color w:val="000000"/>
                <w:szCs w:val="21"/>
              </w:rPr>
              <w:t xml:space="preserve">  （2）发生改扩建支出时</w:t>
            </w:r>
            <w:r>
              <w:rPr>
                <w:rFonts w:hint="eastAsia" w:ascii="宋体" w:hAnsi="宋体"/>
                <w:color w:val="000000"/>
                <w:szCs w:val="21"/>
              </w:rPr>
              <w:br w:type="textWrapping"/>
            </w:r>
            <w:r>
              <w:rPr>
                <w:rFonts w:hint="eastAsia" w:ascii="宋体" w:hAnsi="宋体"/>
                <w:color w:val="000000"/>
                <w:szCs w:val="21"/>
              </w:rPr>
              <w:t xml:space="preserve">  借：投资性房地产——在建</w:t>
            </w:r>
            <w:r>
              <w:rPr>
                <w:rFonts w:hint="eastAsia" w:ascii="宋体" w:hAnsi="宋体"/>
                <w:color w:val="000000"/>
                <w:szCs w:val="21"/>
              </w:rPr>
              <w:br w:type="textWrapping"/>
            </w:r>
            <w:r>
              <w:rPr>
                <w:rFonts w:hint="eastAsia" w:ascii="宋体" w:hAnsi="宋体"/>
                <w:color w:val="000000"/>
                <w:szCs w:val="21"/>
              </w:rPr>
              <w:t xml:space="preserve">    贷：银行存款</w:t>
            </w:r>
            <w:r>
              <w:rPr>
                <w:rFonts w:hint="eastAsia" w:ascii="宋体" w:hAnsi="宋体"/>
                <w:color w:val="000000"/>
                <w:szCs w:val="21"/>
              </w:rPr>
              <w:br w:type="textWrapping"/>
            </w:r>
            <w:r>
              <w:rPr>
                <w:rFonts w:hint="eastAsia" w:ascii="宋体" w:hAnsi="宋体"/>
                <w:color w:val="000000"/>
                <w:szCs w:val="21"/>
              </w:rPr>
              <w:t xml:space="preserve">      （或）应付账款</w:t>
            </w:r>
            <w:r>
              <w:rPr>
                <w:rFonts w:hint="eastAsia" w:ascii="宋体" w:hAnsi="宋体"/>
                <w:color w:val="000000"/>
                <w:szCs w:val="21"/>
              </w:rPr>
              <w:br w:type="textWrapping"/>
            </w:r>
            <w:r>
              <w:rPr>
                <w:rFonts w:hint="eastAsia" w:ascii="宋体" w:hAnsi="宋体"/>
                <w:color w:val="000000"/>
                <w:szCs w:val="21"/>
              </w:rPr>
              <w:t xml:space="preserve">  （3）完工时</w:t>
            </w:r>
            <w:r>
              <w:rPr>
                <w:rFonts w:hint="eastAsia" w:ascii="宋体" w:hAnsi="宋体"/>
                <w:color w:val="000000"/>
                <w:szCs w:val="21"/>
              </w:rPr>
              <w:br w:type="textWrapping"/>
            </w:r>
            <w:r>
              <w:rPr>
                <w:rFonts w:hint="eastAsia" w:ascii="宋体" w:hAnsi="宋体"/>
                <w:color w:val="000000"/>
                <w:szCs w:val="21"/>
              </w:rPr>
              <w:t xml:space="preserve">  借：投资性房地产——成本</w:t>
            </w:r>
            <w:r>
              <w:rPr>
                <w:rFonts w:hint="eastAsia" w:ascii="宋体" w:hAnsi="宋体"/>
                <w:color w:val="000000"/>
                <w:szCs w:val="21"/>
              </w:rPr>
              <w:br w:type="textWrapping"/>
            </w:r>
            <w:r>
              <w:rPr>
                <w:rFonts w:hint="eastAsia" w:ascii="宋体" w:hAnsi="宋体"/>
                <w:color w:val="000000"/>
                <w:szCs w:val="21"/>
              </w:rPr>
              <w:t xml:space="preserve">    贷：投资性房地产——在建</w:t>
            </w:r>
          </w:p>
          <w:p w14:paraId="69BABD6C">
            <w:pPr>
              <w:rPr>
                <w:rFonts w:hint="eastAsia" w:ascii="宋体" w:hAnsi="宋体"/>
                <w:color w:val="000000"/>
                <w:szCs w:val="21"/>
              </w:rPr>
            </w:pPr>
            <w:r>
              <w:rPr>
                <w:rFonts w:hint="eastAsia" w:ascii="宋体" w:hAnsi="宋体"/>
                <w:color w:val="000000"/>
                <w:szCs w:val="21"/>
              </w:rPr>
              <w:t>【学中做4】</w:t>
            </w:r>
            <w:r>
              <w:rPr>
                <w:rFonts w:hint="eastAsia" w:ascii="宋体" w:hAnsi="宋体"/>
                <w:color w:val="000000"/>
                <w:szCs w:val="21"/>
                <w:lang w:eastAsia="zh-CN"/>
              </w:rPr>
              <w:t>2024</w:t>
            </w:r>
            <w:r>
              <w:rPr>
                <w:rFonts w:hint="eastAsia" w:ascii="宋体" w:hAnsi="宋体"/>
                <w:color w:val="000000"/>
                <w:szCs w:val="21"/>
              </w:rPr>
              <w:t>年2月，甲公司从其他单位购入一块土地，并在这块土地上开始自行建造两栋厂房。</w:t>
            </w:r>
            <w:r>
              <w:rPr>
                <w:rFonts w:hint="eastAsia" w:ascii="宋体" w:hAnsi="宋体"/>
                <w:color w:val="000000"/>
                <w:szCs w:val="21"/>
                <w:lang w:eastAsia="zh-CN"/>
              </w:rPr>
              <w:t>2024</w:t>
            </w:r>
            <w:r>
              <w:rPr>
                <w:rFonts w:hint="eastAsia" w:ascii="宋体" w:hAnsi="宋体"/>
                <w:color w:val="000000"/>
                <w:szCs w:val="21"/>
              </w:rPr>
              <w:t>年11月，甲公司预计厂房即将完工，与乙公司签订了经营租赁合同，将其中的一栋厂房租赁给乙公司使用。租赁合同约定，该厂房于完工时开始起租。</w:t>
            </w:r>
            <w:r>
              <w:rPr>
                <w:rFonts w:hint="eastAsia" w:ascii="宋体" w:hAnsi="宋体"/>
                <w:color w:val="000000"/>
                <w:szCs w:val="21"/>
                <w:lang w:eastAsia="zh-CN"/>
              </w:rPr>
              <w:t>2024</w:t>
            </w:r>
            <w:r>
              <w:rPr>
                <w:rFonts w:hint="eastAsia" w:ascii="宋体" w:hAnsi="宋体"/>
                <w:color w:val="000000"/>
                <w:szCs w:val="21"/>
              </w:rPr>
              <w:t>年12月5日，两栋厂房同时完工。该块土地使用权的成本为9 000 000元，至</w:t>
            </w:r>
            <w:r>
              <w:rPr>
                <w:rFonts w:hint="eastAsia" w:ascii="宋体" w:hAnsi="宋体"/>
                <w:color w:val="000000"/>
                <w:szCs w:val="21"/>
                <w:lang w:eastAsia="zh-CN"/>
              </w:rPr>
              <w:t>2024</w:t>
            </w:r>
            <w:r>
              <w:rPr>
                <w:rFonts w:hint="eastAsia" w:ascii="宋体" w:hAnsi="宋体"/>
                <w:color w:val="000000"/>
                <w:szCs w:val="21"/>
              </w:rPr>
              <w:t>年12月5日，土地使用权已摊销165000元；两栋厂房的实际造价均为12 000 000元，能够单独出售。为简化处理，假设两栋厂房分别占用这块土地的一半面积，并且以占用的土地面积作为土地使用权的划分依据。假设甲公司采用成本模式进行后续计量。</w:t>
            </w:r>
            <w:r>
              <w:rPr>
                <w:rFonts w:hint="eastAsia" w:ascii="宋体" w:hAnsi="宋体"/>
                <w:color w:val="000000"/>
                <w:szCs w:val="21"/>
              </w:rPr>
              <w:cr/>
            </w:r>
            <w:r>
              <w:rPr>
                <w:rFonts w:hint="eastAsia" w:ascii="宋体" w:hAnsi="宋体"/>
                <w:color w:val="000000"/>
                <w:szCs w:val="21"/>
              </w:rPr>
              <w:t>甲公司的账务处理如下：</w:t>
            </w:r>
            <w:r>
              <w:rPr>
                <w:rFonts w:hint="eastAsia" w:ascii="宋体" w:hAnsi="宋体"/>
                <w:color w:val="000000"/>
                <w:szCs w:val="21"/>
              </w:rPr>
              <w:cr/>
            </w:r>
            <w:r>
              <w:rPr>
                <w:rFonts w:hint="eastAsia" w:ascii="宋体" w:hAnsi="宋体"/>
                <w:color w:val="000000"/>
                <w:szCs w:val="21"/>
              </w:rPr>
              <w:t>由于甲公司在购入的土地上建造的两栋厂房，其中的一栋厂房用于出租，因此应当将土地使用权中对应部分同时转为为投资性房地产=9 000 000×1/2= 4 500 000（元）</w:t>
            </w:r>
            <w:r>
              <w:rPr>
                <w:rFonts w:hint="eastAsia" w:ascii="宋体" w:hAnsi="宋体"/>
                <w:color w:val="000000"/>
                <w:szCs w:val="21"/>
              </w:rPr>
              <w:cr/>
            </w:r>
            <w:r>
              <w:rPr>
                <w:rFonts w:hint="eastAsia" w:ascii="宋体" w:hAnsi="宋体"/>
                <w:color w:val="000000"/>
                <w:szCs w:val="21"/>
              </w:rPr>
              <w:t>借：固定资产——厂房　　　　12 000 000</w:t>
            </w:r>
            <w:r>
              <w:rPr>
                <w:rFonts w:hint="eastAsia" w:ascii="宋体" w:hAnsi="宋体"/>
                <w:color w:val="000000"/>
                <w:szCs w:val="21"/>
              </w:rPr>
              <w:cr/>
            </w:r>
            <w:r>
              <w:rPr>
                <w:rFonts w:hint="eastAsia" w:ascii="宋体" w:hAnsi="宋体"/>
                <w:color w:val="000000"/>
                <w:szCs w:val="21"/>
              </w:rPr>
              <w:t>　　投资性房地产——厂房　　　　12 000 000</w:t>
            </w:r>
            <w:r>
              <w:rPr>
                <w:rFonts w:hint="eastAsia" w:ascii="宋体" w:hAnsi="宋体"/>
                <w:color w:val="000000"/>
                <w:szCs w:val="21"/>
              </w:rPr>
              <w:cr/>
            </w:r>
            <w:r>
              <w:rPr>
                <w:rFonts w:hint="eastAsia" w:ascii="宋体" w:hAnsi="宋体"/>
                <w:color w:val="000000"/>
                <w:szCs w:val="21"/>
              </w:rPr>
              <w:t>　贷：在建工程——厂房　　　　　　24 000 000</w:t>
            </w:r>
            <w:r>
              <w:rPr>
                <w:rFonts w:hint="eastAsia" w:ascii="宋体" w:hAnsi="宋体"/>
                <w:color w:val="000000"/>
                <w:szCs w:val="21"/>
              </w:rPr>
              <w:cr/>
            </w:r>
            <w:r>
              <w:rPr>
                <w:rFonts w:hint="eastAsia" w:ascii="宋体" w:hAnsi="宋体"/>
                <w:color w:val="000000"/>
                <w:szCs w:val="21"/>
              </w:rPr>
              <w:t>借：投资性房地产　　　　　　 4 500 000</w:t>
            </w:r>
            <w:r>
              <w:rPr>
                <w:rFonts w:hint="eastAsia" w:ascii="宋体" w:hAnsi="宋体"/>
                <w:color w:val="000000"/>
                <w:szCs w:val="21"/>
              </w:rPr>
              <w:cr/>
            </w:r>
            <w:r>
              <w:rPr>
                <w:rFonts w:hint="eastAsia" w:ascii="宋体" w:hAnsi="宋体"/>
                <w:color w:val="000000"/>
                <w:szCs w:val="21"/>
              </w:rPr>
              <w:t>　　累计摊销　　　　　　　　　　82 500</w:t>
            </w:r>
            <w:r>
              <w:rPr>
                <w:rFonts w:hint="eastAsia" w:ascii="宋体" w:hAnsi="宋体"/>
                <w:color w:val="000000"/>
                <w:szCs w:val="21"/>
              </w:rPr>
              <w:cr/>
            </w:r>
            <w:r>
              <w:rPr>
                <w:rFonts w:hint="eastAsia" w:ascii="宋体" w:hAnsi="宋体"/>
                <w:color w:val="000000"/>
                <w:szCs w:val="21"/>
              </w:rPr>
              <w:t>　贷：无形资产——土地使用权4 500 000（9 000 000÷2）</w:t>
            </w:r>
            <w:r>
              <w:rPr>
                <w:rFonts w:hint="eastAsia" w:ascii="宋体" w:hAnsi="宋体"/>
                <w:color w:val="000000"/>
                <w:szCs w:val="21"/>
              </w:rPr>
              <w:cr/>
            </w:r>
            <w:r>
              <w:rPr>
                <w:rFonts w:hint="eastAsia" w:ascii="宋体" w:hAnsi="宋体"/>
                <w:color w:val="000000"/>
                <w:szCs w:val="21"/>
              </w:rPr>
              <w:t>　　　投资性房地产累计摊销　　 82 500（165 000÷2）</w:t>
            </w:r>
          </w:p>
          <w:p w14:paraId="45E10E54">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color w:val="000000"/>
                <w:szCs w:val="21"/>
              </w:rPr>
            </w:pPr>
            <w:r>
              <w:rPr>
                <w:rFonts w:hint="eastAsia" w:ascii="宋体" w:hAnsi="宋体"/>
                <w:color w:val="000000"/>
                <w:szCs w:val="21"/>
              </w:rPr>
              <w:t>公允价值模式的会计分录为：</w:t>
            </w:r>
            <w:r>
              <w:rPr>
                <w:rFonts w:hint="eastAsia" w:ascii="宋体" w:hAnsi="宋体"/>
                <w:color w:val="000000"/>
                <w:szCs w:val="21"/>
              </w:rPr>
              <w:cr/>
            </w:r>
            <w:r>
              <w:rPr>
                <w:rFonts w:hint="eastAsia" w:ascii="宋体" w:hAnsi="宋体"/>
                <w:color w:val="000000"/>
                <w:szCs w:val="21"/>
              </w:rPr>
              <w:t>转入改扩建时：</w:t>
            </w:r>
            <w:r>
              <w:rPr>
                <w:rFonts w:hint="eastAsia" w:ascii="宋体" w:hAnsi="宋体"/>
                <w:color w:val="000000"/>
                <w:szCs w:val="21"/>
              </w:rPr>
              <w:cr/>
            </w:r>
            <w:r>
              <w:rPr>
                <w:rFonts w:hint="eastAsia" w:ascii="宋体" w:hAnsi="宋体"/>
                <w:color w:val="000000"/>
                <w:szCs w:val="21"/>
              </w:rPr>
              <w:t>借：投资性房地产——在建</w:t>
            </w:r>
          </w:p>
          <w:p w14:paraId="1B352CAD">
            <w:pPr>
              <w:keepNext w:val="0"/>
              <w:keepLines w:val="0"/>
              <w:pageBreakBefore w:val="0"/>
              <w:widowControl w:val="0"/>
              <w:kinsoku/>
              <w:wordWrap/>
              <w:overflowPunct/>
              <w:topLinePunct w:val="0"/>
              <w:autoSpaceDE/>
              <w:autoSpaceDN/>
              <w:bidi w:val="0"/>
              <w:adjustRightInd/>
              <w:snapToGrid/>
              <w:spacing w:line="320" w:lineRule="exact"/>
              <w:ind w:firstLine="210" w:firstLineChars="100"/>
              <w:textAlignment w:val="auto"/>
              <w:rPr>
                <w:rFonts w:hint="eastAsia" w:ascii="宋体" w:hAnsi="宋体"/>
                <w:color w:val="000000"/>
                <w:szCs w:val="21"/>
              </w:rPr>
            </w:pPr>
            <w:r>
              <w:rPr>
                <w:rFonts w:hint="eastAsia" w:ascii="宋体" w:hAnsi="宋体"/>
                <w:color w:val="000000"/>
                <w:szCs w:val="21"/>
              </w:rPr>
              <w:t>贷：投资性房地产——成本　　　　　　　　　</w:t>
            </w:r>
          </w:p>
          <w:p w14:paraId="7740AC68">
            <w:pPr>
              <w:keepNext w:val="0"/>
              <w:keepLines w:val="0"/>
              <w:pageBreakBefore w:val="0"/>
              <w:widowControl w:val="0"/>
              <w:kinsoku/>
              <w:wordWrap/>
              <w:overflowPunct/>
              <w:topLinePunct w:val="0"/>
              <w:autoSpaceDE/>
              <w:autoSpaceDN/>
              <w:bidi w:val="0"/>
              <w:adjustRightInd/>
              <w:snapToGrid/>
              <w:spacing w:line="320" w:lineRule="exact"/>
              <w:ind w:firstLine="1680" w:firstLineChars="800"/>
              <w:textAlignment w:val="auto"/>
              <w:rPr>
                <w:rFonts w:hint="eastAsia" w:ascii="宋体" w:hAnsi="宋体"/>
                <w:color w:val="000000"/>
                <w:szCs w:val="21"/>
              </w:rPr>
            </w:pPr>
            <w:r>
              <w:rPr>
                <w:rFonts w:hint="eastAsia" w:ascii="宋体" w:hAnsi="宋体"/>
                <w:color w:val="000000"/>
                <w:szCs w:val="21"/>
              </w:rPr>
              <w:t>——公允价值变动（或借方）</w:t>
            </w:r>
            <w:r>
              <w:rPr>
                <w:rFonts w:hint="eastAsia" w:ascii="宋体" w:hAnsi="宋体"/>
                <w:color w:val="000000"/>
                <w:szCs w:val="21"/>
              </w:rPr>
              <w:cr/>
            </w:r>
            <w:r>
              <w:rPr>
                <w:rFonts w:hint="eastAsia" w:ascii="宋体" w:hAnsi="宋体"/>
                <w:color w:val="000000"/>
                <w:szCs w:val="21"/>
              </w:rPr>
              <w:t>发生改扩建支出时：</w:t>
            </w:r>
            <w:r>
              <w:rPr>
                <w:rFonts w:hint="eastAsia" w:ascii="宋体" w:hAnsi="宋体"/>
                <w:color w:val="000000"/>
                <w:szCs w:val="21"/>
              </w:rPr>
              <w:cr/>
            </w:r>
            <w:r>
              <w:rPr>
                <w:rFonts w:hint="eastAsia" w:ascii="宋体" w:hAnsi="宋体"/>
                <w:color w:val="000000"/>
                <w:szCs w:val="21"/>
              </w:rPr>
              <w:t>借：投资性房地产——在建</w:t>
            </w:r>
          </w:p>
          <w:p w14:paraId="280DD5C4">
            <w:pPr>
              <w:keepNext w:val="0"/>
              <w:keepLines w:val="0"/>
              <w:pageBreakBefore w:val="0"/>
              <w:widowControl w:val="0"/>
              <w:kinsoku/>
              <w:wordWrap/>
              <w:overflowPunct/>
              <w:topLinePunct w:val="0"/>
              <w:autoSpaceDE/>
              <w:autoSpaceDN/>
              <w:bidi w:val="0"/>
              <w:adjustRightInd/>
              <w:snapToGrid/>
              <w:spacing w:line="320" w:lineRule="exact"/>
              <w:ind w:firstLine="210" w:firstLineChars="100"/>
              <w:textAlignment w:val="auto"/>
              <w:rPr>
                <w:rFonts w:hint="eastAsia" w:ascii="宋体" w:hAnsi="宋体"/>
                <w:color w:val="000000"/>
                <w:szCs w:val="21"/>
              </w:rPr>
            </w:pPr>
            <w:r>
              <w:rPr>
                <w:rFonts w:hint="eastAsia" w:ascii="宋体" w:hAnsi="宋体"/>
                <w:color w:val="000000"/>
                <w:szCs w:val="21"/>
              </w:rPr>
              <w:t>贷：银行存款等</w:t>
            </w:r>
            <w:r>
              <w:rPr>
                <w:rFonts w:hint="eastAsia" w:ascii="宋体" w:hAnsi="宋体"/>
                <w:color w:val="000000"/>
                <w:szCs w:val="21"/>
              </w:rPr>
              <w:cr/>
            </w:r>
            <w:r>
              <w:rPr>
                <w:rFonts w:hint="eastAsia" w:ascii="宋体" w:hAnsi="宋体"/>
                <w:color w:val="000000"/>
                <w:szCs w:val="21"/>
              </w:rPr>
              <w:t>完工时：</w:t>
            </w:r>
            <w:r>
              <w:rPr>
                <w:rFonts w:hint="eastAsia" w:ascii="宋体" w:hAnsi="宋体"/>
                <w:color w:val="000000"/>
                <w:szCs w:val="21"/>
              </w:rPr>
              <w:cr/>
            </w:r>
            <w:r>
              <w:rPr>
                <w:rFonts w:hint="eastAsia" w:ascii="宋体" w:hAnsi="宋体"/>
                <w:color w:val="000000"/>
                <w:szCs w:val="21"/>
              </w:rPr>
              <w:t>借：投资性房地产——成本</w:t>
            </w:r>
          </w:p>
          <w:p w14:paraId="294ABAEC">
            <w:pPr>
              <w:keepNext w:val="0"/>
              <w:keepLines w:val="0"/>
              <w:pageBreakBefore w:val="0"/>
              <w:widowControl w:val="0"/>
              <w:kinsoku/>
              <w:wordWrap/>
              <w:overflowPunct/>
              <w:topLinePunct w:val="0"/>
              <w:autoSpaceDE/>
              <w:autoSpaceDN/>
              <w:bidi w:val="0"/>
              <w:adjustRightInd/>
              <w:snapToGrid/>
              <w:spacing w:line="320" w:lineRule="exact"/>
              <w:ind w:firstLine="210" w:firstLineChars="100"/>
              <w:textAlignment w:val="auto"/>
              <w:rPr>
                <w:rFonts w:hint="eastAsia" w:ascii="宋体" w:hAnsi="宋体"/>
                <w:color w:val="000000"/>
                <w:szCs w:val="21"/>
              </w:rPr>
            </w:pPr>
            <w:r>
              <w:rPr>
                <w:rFonts w:hint="eastAsia" w:ascii="宋体" w:hAnsi="宋体"/>
                <w:color w:val="000000"/>
                <w:szCs w:val="21"/>
              </w:rPr>
              <w:t>贷：投资性房地产——在建</w:t>
            </w:r>
            <w:r>
              <w:rPr>
                <w:rFonts w:hint="eastAsia" w:ascii="宋体" w:hAnsi="宋体"/>
                <w:color w:val="000000"/>
                <w:szCs w:val="21"/>
              </w:rPr>
              <w:cr/>
            </w:r>
            <w:r>
              <w:rPr>
                <w:rFonts w:hint="eastAsia" w:ascii="宋体" w:hAnsi="宋体"/>
                <w:color w:val="000000"/>
                <w:szCs w:val="21"/>
              </w:rPr>
              <w:t>【学中做5】</w:t>
            </w:r>
            <w:r>
              <w:rPr>
                <w:rFonts w:hint="eastAsia" w:ascii="宋体" w:hAnsi="宋体"/>
                <w:color w:val="000000"/>
                <w:szCs w:val="21"/>
                <w:lang w:eastAsia="zh-CN"/>
              </w:rPr>
              <w:t>2024</w:t>
            </w:r>
            <w:r>
              <w:rPr>
                <w:rFonts w:hint="eastAsia" w:ascii="宋体" w:hAnsi="宋体"/>
                <w:color w:val="000000"/>
                <w:szCs w:val="21"/>
              </w:rPr>
              <w:t>年5月，甲公司与乙公司的一项厂房经营租赁合同即将到期。为了提高厂房的租金收入，甲公司决定在租赁期满后对该厂房进行改扩建，并与丙公司签订了经营租赁合同，约定自改扩建完工时将该厂房出租给丙公司。</w:t>
            </w:r>
            <w:r>
              <w:rPr>
                <w:rFonts w:hint="eastAsia" w:ascii="宋体" w:hAnsi="宋体"/>
                <w:color w:val="000000"/>
                <w:szCs w:val="21"/>
                <w:lang w:eastAsia="zh-CN"/>
              </w:rPr>
              <w:t>2024</w:t>
            </w:r>
            <w:r>
              <w:rPr>
                <w:rFonts w:hint="eastAsia" w:ascii="宋体" w:hAnsi="宋体"/>
                <w:color w:val="000000"/>
                <w:szCs w:val="21"/>
              </w:rPr>
              <w:t>年5月31日，与乙公司的租赁合同到期，该厂房随即进入改扩建工程。</w:t>
            </w:r>
            <w:r>
              <w:rPr>
                <w:rFonts w:hint="eastAsia" w:ascii="宋体" w:hAnsi="宋体"/>
                <w:color w:val="000000"/>
                <w:szCs w:val="21"/>
                <w:lang w:eastAsia="zh-CN"/>
              </w:rPr>
              <w:t>2024</w:t>
            </w:r>
            <w:r>
              <w:rPr>
                <w:rFonts w:hint="eastAsia" w:ascii="宋体" w:hAnsi="宋体"/>
                <w:color w:val="000000"/>
                <w:szCs w:val="21"/>
              </w:rPr>
              <w:t>年5月31日。该厂房账面余额为20 000 000元，其中成本16 000 000元，累计公允价值变动4 000 000元。</w:t>
            </w:r>
            <w:r>
              <w:rPr>
                <w:rFonts w:hint="eastAsia" w:ascii="宋体" w:hAnsi="宋体"/>
                <w:color w:val="000000"/>
                <w:szCs w:val="21"/>
                <w:lang w:eastAsia="zh-CN"/>
              </w:rPr>
              <w:t>2024</w:t>
            </w:r>
            <w:r>
              <w:rPr>
                <w:rFonts w:hint="eastAsia" w:ascii="宋体" w:hAnsi="宋体"/>
                <w:color w:val="000000"/>
                <w:szCs w:val="21"/>
              </w:rPr>
              <w:t>年11月30日该厂房改扩建工程完工，共发生支出3 000 000元，均已支付，即日按照租赁合同出租给丙公司。假定甲公司采用公允价值模式计量。</w:t>
            </w:r>
            <w:r>
              <w:rPr>
                <w:rFonts w:hint="eastAsia" w:ascii="宋体" w:hAnsi="宋体"/>
                <w:color w:val="000000"/>
                <w:szCs w:val="21"/>
              </w:rPr>
              <w:cr/>
            </w:r>
            <w:r>
              <w:rPr>
                <w:rFonts w:hint="eastAsia" w:ascii="宋体" w:hAnsi="宋体"/>
                <w:color w:val="000000"/>
                <w:szCs w:val="21"/>
              </w:rPr>
              <w:t>甲公司的账务处理如下：</w:t>
            </w:r>
            <w:r>
              <w:rPr>
                <w:rFonts w:hint="eastAsia" w:ascii="宋体" w:hAnsi="宋体"/>
                <w:color w:val="000000"/>
                <w:szCs w:val="21"/>
              </w:rPr>
              <w:cr/>
            </w:r>
            <w:r>
              <w:rPr>
                <w:rFonts w:hint="eastAsia" w:ascii="宋体" w:hAnsi="宋体"/>
                <w:color w:val="000000"/>
                <w:szCs w:val="21"/>
              </w:rPr>
              <w:t>（1）</w:t>
            </w:r>
            <w:r>
              <w:rPr>
                <w:rFonts w:hint="eastAsia" w:ascii="宋体" w:hAnsi="宋体"/>
                <w:color w:val="000000"/>
                <w:szCs w:val="21"/>
                <w:lang w:eastAsia="zh-CN"/>
              </w:rPr>
              <w:t>2024</w:t>
            </w:r>
            <w:r>
              <w:rPr>
                <w:rFonts w:hint="eastAsia" w:ascii="宋体" w:hAnsi="宋体"/>
                <w:color w:val="000000"/>
                <w:szCs w:val="21"/>
              </w:rPr>
              <w:t>年5月31日，投资性房地产转入改扩建工程</w:t>
            </w:r>
            <w:r>
              <w:rPr>
                <w:rFonts w:hint="eastAsia" w:ascii="宋体" w:hAnsi="宋体"/>
                <w:color w:val="000000"/>
                <w:szCs w:val="21"/>
              </w:rPr>
              <w:cr/>
            </w:r>
            <w:r>
              <w:rPr>
                <w:rFonts w:hint="eastAsia" w:ascii="宋体" w:hAnsi="宋体"/>
                <w:color w:val="000000"/>
                <w:szCs w:val="21"/>
              </w:rPr>
              <w:t>借：投资性房地产——在建　　　　　20 000 000</w:t>
            </w:r>
          </w:p>
          <w:p w14:paraId="42794DB5">
            <w:pPr>
              <w:keepNext w:val="0"/>
              <w:keepLines w:val="0"/>
              <w:pageBreakBefore w:val="0"/>
              <w:widowControl w:val="0"/>
              <w:kinsoku/>
              <w:wordWrap/>
              <w:overflowPunct/>
              <w:topLinePunct w:val="0"/>
              <w:autoSpaceDE/>
              <w:autoSpaceDN/>
              <w:bidi w:val="0"/>
              <w:adjustRightInd/>
              <w:snapToGrid/>
              <w:spacing w:line="320" w:lineRule="exact"/>
              <w:ind w:firstLine="210" w:firstLineChars="100"/>
              <w:textAlignment w:val="auto"/>
              <w:rPr>
                <w:rFonts w:hint="eastAsia" w:ascii="宋体" w:hAnsi="宋体"/>
                <w:color w:val="000000"/>
                <w:szCs w:val="21"/>
              </w:rPr>
            </w:pPr>
            <w:r>
              <w:rPr>
                <w:rFonts w:hint="eastAsia" w:ascii="宋体" w:hAnsi="宋体"/>
                <w:color w:val="000000"/>
                <w:szCs w:val="21"/>
              </w:rPr>
              <w:t>贷：投资性房地产——成本　　　16 000 000　　　　　　　　</w:t>
            </w:r>
          </w:p>
          <w:p w14:paraId="4C9446B4">
            <w:pPr>
              <w:keepNext w:val="0"/>
              <w:keepLines w:val="0"/>
              <w:pageBreakBefore w:val="0"/>
              <w:widowControl w:val="0"/>
              <w:kinsoku/>
              <w:wordWrap/>
              <w:overflowPunct/>
              <w:topLinePunct w:val="0"/>
              <w:autoSpaceDE/>
              <w:autoSpaceDN/>
              <w:bidi w:val="0"/>
              <w:adjustRightInd/>
              <w:snapToGrid/>
              <w:spacing w:line="320" w:lineRule="exact"/>
              <w:ind w:firstLine="1680" w:firstLineChars="800"/>
              <w:textAlignment w:val="auto"/>
              <w:rPr>
                <w:rFonts w:hint="eastAsia" w:ascii="宋体" w:hAnsi="宋体"/>
                <w:color w:val="000000"/>
                <w:szCs w:val="21"/>
              </w:rPr>
            </w:pPr>
            <w:r>
              <w:rPr>
                <w:rFonts w:hint="eastAsia" w:ascii="宋体" w:hAnsi="宋体"/>
                <w:color w:val="000000"/>
                <w:szCs w:val="21"/>
              </w:rPr>
              <w:t>——公允价值变动　 4 000 000</w:t>
            </w:r>
            <w:r>
              <w:rPr>
                <w:rFonts w:hint="eastAsia" w:ascii="宋体" w:hAnsi="宋体"/>
                <w:color w:val="000000"/>
                <w:szCs w:val="21"/>
              </w:rPr>
              <w:cr/>
            </w:r>
            <w:r>
              <w:rPr>
                <w:rFonts w:hint="eastAsia" w:ascii="宋体" w:hAnsi="宋体"/>
                <w:color w:val="000000"/>
                <w:szCs w:val="21"/>
              </w:rPr>
              <w:t>（2）</w:t>
            </w:r>
            <w:r>
              <w:rPr>
                <w:rFonts w:hint="eastAsia" w:ascii="宋体" w:hAnsi="宋体"/>
                <w:color w:val="000000"/>
                <w:szCs w:val="21"/>
                <w:lang w:eastAsia="zh-CN"/>
              </w:rPr>
              <w:t>2024</w:t>
            </w:r>
            <w:r>
              <w:rPr>
                <w:rFonts w:hint="eastAsia" w:ascii="宋体" w:hAnsi="宋体"/>
                <w:color w:val="000000"/>
                <w:szCs w:val="21"/>
              </w:rPr>
              <w:t>年5月31日至</w:t>
            </w:r>
            <w:r>
              <w:rPr>
                <w:rFonts w:hint="eastAsia" w:ascii="宋体" w:hAnsi="宋体"/>
                <w:color w:val="000000"/>
                <w:szCs w:val="21"/>
                <w:lang w:eastAsia="zh-CN"/>
              </w:rPr>
              <w:t>2024</w:t>
            </w:r>
            <w:r>
              <w:rPr>
                <w:rFonts w:hint="eastAsia" w:ascii="宋体" w:hAnsi="宋体"/>
                <w:color w:val="000000"/>
                <w:szCs w:val="21"/>
              </w:rPr>
              <w:t>年11月30日，发生改建支出</w:t>
            </w:r>
            <w:r>
              <w:rPr>
                <w:rFonts w:hint="eastAsia" w:ascii="宋体" w:hAnsi="宋体"/>
                <w:color w:val="000000"/>
                <w:szCs w:val="21"/>
              </w:rPr>
              <w:cr/>
            </w:r>
            <w:r>
              <w:rPr>
                <w:rFonts w:hint="eastAsia" w:ascii="宋体" w:hAnsi="宋体"/>
                <w:color w:val="000000"/>
                <w:szCs w:val="21"/>
              </w:rPr>
              <w:t>借：投资性房地产——在建　　　　 3 000 000</w:t>
            </w:r>
          </w:p>
          <w:p w14:paraId="65A22CF5">
            <w:pPr>
              <w:keepNext w:val="0"/>
              <w:keepLines w:val="0"/>
              <w:pageBreakBefore w:val="0"/>
              <w:widowControl w:val="0"/>
              <w:kinsoku/>
              <w:wordWrap/>
              <w:overflowPunct/>
              <w:topLinePunct w:val="0"/>
              <w:autoSpaceDE/>
              <w:autoSpaceDN/>
              <w:bidi w:val="0"/>
              <w:adjustRightInd/>
              <w:snapToGrid/>
              <w:spacing w:line="320" w:lineRule="exact"/>
              <w:ind w:firstLine="210" w:firstLineChars="100"/>
              <w:textAlignment w:val="auto"/>
              <w:rPr>
                <w:rFonts w:hint="eastAsia" w:ascii="宋体" w:hAnsi="宋体"/>
                <w:color w:val="000000"/>
                <w:szCs w:val="21"/>
              </w:rPr>
            </w:pPr>
            <w:r>
              <w:rPr>
                <w:rFonts w:hint="eastAsia" w:ascii="宋体" w:hAnsi="宋体"/>
                <w:color w:val="000000"/>
                <w:szCs w:val="21"/>
              </w:rPr>
              <w:t>贷：银行存款　　　　　　　　　　 3 000 000</w:t>
            </w:r>
            <w:r>
              <w:rPr>
                <w:rFonts w:hint="eastAsia" w:ascii="宋体" w:hAnsi="宋体"/>
                <w:color w:val="000000"/>
                <w:szCs w:val="21"/>
              </w:rPr>
              <w:cr/>
            </w:r>
            <w:r>
              <w:rPr>
                <w:rFonts w:hint="eastAsia" w:ascii="宋体" w:hAnsi="宋体"/>
                <w:color w:val="000000"/>
                <w:szCs w:val="21"/>
              </w:rPr>
              <w:t>（3）</w:t>
            </w:r>
            <w:r>
              <w:rPr>
                <w:rFonts w:hint="eastAsia" w:ascii="宋体" w:hAnsi="宋体"/>
                <w:color w:val="000000"/>
                <w:szCs w:val="21"/>
                <w:lang w:eastAsia="zh-CN"/>
              </w:rPr>
              <w:t>2024</w:t>
            </w:r>
            <w:r>
              <w:rPr>
                <w:rFonts w:hint="eastAsia" w:ascii="宋体" w:hAnsi="宋体"/>
                <w:color w:val="000000"/>
                <w:szCs w:val="21"/>
              </w:rPr>
              <w:t>年11月30日，改扩建工程完工</w:t>
            </w:r>
            <w:r>
              <w:rPr>
                <w:rFonts w:hint="eastAsia" w:ascii="宋体" w:hAnsi="宋体"/>
                <w:color w:val="000000"/>
                <w:szCs w:val="21"/>
              </w:rPr>
              <w:cr/>
            </w:r>
            <w:r>
              <w:rPr>
                <w:rFonts w:hint="eastAsia" w:ascii="宋体" w:hAnsi="宋体"/>
                <w:color w:val="000000"/>
                <w:szCs w:val="21"/>
              </w:rPr>
              <w:t>借：投资性房地产——成本　　　23 000 000</w:t>
            </w:r>
          </w:p>
          <w:p w14:paraId="1BF02AFC">
            <w:pPr>
              <w:keepNext w:val="0"/>
              <w:keepLines w:val="0"/>
              <w:pageBreakBefore w:val="0"/>
              <w:widowControl w:val="0"/>
              <w:kinsoku/>
              <w:wordWrap/>
              <w:overflowPunct/>
              <w:topLinePunct w:val="0"/>
              <w:autoSpaceDE/>
              <w:autoSpaceDN/>
              <w:bidi w:val="0"/>
              <w:adjustRightInd/>
              <w:snapToGrid/>
              <w:spacing w:line="320" w:lineRule="exact"/>
              <w:ind w:firstLine="210" w:firstLineChars="100"/>
              <w:textAlignment w:val="auto"/>
              <w:rPr>
                <w:rFonts w:hint="eastAsia" w:ascii="宋体" w:hAnsi="宋体"/>
                <w:color w:val="000000"/>
                <w:szCs w:val="21"/>
              </w:rPr>
            </w:pPr>
            <w:r>
              <w:rPr>
                <w:rFonts w:hint="eastAsia" w:ascii="宋体" w:hAnsi="宋体"/>
                <w:color w:val="000000"/>
                <w:szCs w:val="21"/>
              </w:rPr>
              <w:t>贷：投资性房地产——在建　　　　　23 000 000</w:t>
            </w:r>
          </w:p>
          <w:p w14:paraId="690BC539">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color w:val="FF0000"/>
                <w:szCs w:val="21"/>
              </w:rPr>
            </w:pPr>
            <w:r>
              <w:rPr>
                <w:rFonts w:hint="eastAsia" w:ascii="宋体" w:hAnsi="宋体"/>
                <w:color w:val="000000"/>
                <w:szCs w:val="21"/>
              </w:rPr>
              <w:cr/>
            </w:r>
            <w:r>
              <w:rPr>
                <w:rFonts w:hint="eastAsia" w:ascii="宋体" w:hAnsi="宋体"/>
                <w:color w:val="000000"/>
                <w:szCs w:val="21"/>
              </w:rPr>
              <w:t>（二）费用化的后续支出</w:t>
            </w:r>
            <w:r>
              <w:rPr>
                <w:rFonts w:hint="eastAsia" w:ascii="宋体" w:hAnsi="宋体"/>
                <w:color w:val="000000"/>
                <w:szCs w:val="21"/>
              </w:rPr>
              <w:br w:type="textWrapping"/>
            </w:r>
            <w:r>
              <w:rPr>
                <w:rFonts w:hint="eastAsia" w:ascii="宋体" w:hAnsi="宋体"/>
                <w:color w:val="000000"/>
                <w:szCs w:val="21"/>
              </w:rPr>
              <w:t xml:space="preserve">  借：其他业务成本</w:t>
            </w:r>
            <w:r>
              <w:rPr>
                <w:rFonts w:hint="eastAsia" w:ascii="宋体" w:hAnsi="宋体"/>
                <w:color w:val="000000"/>
                <w:szCs w:val="21"/>
              </w:rPr>
              <w:br w:type="textWrapping"/>
            </w:r>
            <w:r>
              <w:rPr>
                <w:rFonts w:hint="eastAsia" w:ascii="宋体" w:hAnsi="宋体"/>
                <w:color w:val="000000"/>
                <w:szCs w:val="21"/>
              </w:rPr>
              <w:t xml:space="preserve">    贷：银行存款等科目</w:t>
            </w:r>
            <w:r>
              <w:rPr>
                <w:rFonts w:hint="eastAsia" w:ascii="宋体" w:hAnsi="宋体"/>
                <w:color w:val="000000"/>
                <w:szCs w:val="21"/>
              </w:rPr>
              <w:br w:type="textWrapping"/>
            </w:r>
            <w:r>
              <w:rPr>
                <w:rFonts w:hint="eastAsia" w:ascii="宋体" w:hAnsi="宋体"/>
                <w:color w:val="000000"/>
                <w:szCs w:val="21"/>
              </w:rPr>
              <w:t xml:space="preserve">  【关键考点】投资性房地产的资本化后续支出与固定资产基本一致，可参照固定资产后续支出原则来理解，其</w:t>
            </w:r>
            <w:r>
              <w:rPr>
                <w:rFonts w:hint="eastAsia" w:ascii="宋体" w:hAnsi="宋体"/>
                <w:b/>
                <w:bCs/>
                <w:color w:val="A50021"/>
                <w:szCs w:val="21"/>
                <w:u w:val="double"/>
              </w:rPr>
              <w:t>费用化后续支出</w:t>
            </w:r>
            <w:r>
              <w:rPr>
                <w:rFonts w:hint="eastAsia" w:ascii="宋体" w:hAnsi="宋体"/>
                <w:color w:val="000000"/>
                <w:szCs w:val="21"/>
              </w:rPr>
              <w:t>计入“</w:t>
            </w:r>
            <w:r>
              <w:rPr>
                <w:rFonts w:hint="eastAsia" w:ascii="宋体" w:hAnsi="宋体"/>
                <w:b/>
                <w:bCs/>
                <w:color w:val="A50021"/>
                <w:szCs w:val="21"/>
                <w:u w:val="double"/>
              </w:rPr>
              <w:t>其他业务成本</w:t>
            </w:r>
            <w:r>
              <w:rPr>
                <w:rFonts w:hint="eastAsia" w:ascii="宋体" w:hAnsi="宋体"/>
                <w:color w:val="000000"/>
                <w:szCs w:val="21"/>
              </w:rPr>
              <w:t>”科目。</w:t>
            </w:r>
          </w:p>
        </w:tc>
      </w:tr>
      <w:tr w14:paraId="49737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30E808D6">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12BBB648">
            <w:pPr>
              <w:adjustRightInd w:val="0"/>
              <w:snapToGrid w:val="0"/>
              <w:rPr>
                <w:rFonts w:hint="eastAsia" w:ascii="宋体" w:hAnsi="宋体"/>
                <w:color w:val="FF0000"/>
                <w:szCs w:val="21"/>
              </w:rPr>
            </w:pPr>
            <w:r>
              <w:rPr>
                <w:rFonts w:hint="eastAsia" w:ascii="宋体" w:hAnsi="宋体"/>
                <w:szCs w:val="21"/>
              </w:rPr>
              <w:t>布置作业：</w:t>
            </w:r>
          </w:p>
        </w:tc>
      </w:tr>
      <w:tr w14:paraId="23789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0C5E4427">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369FBEE9">
            <w:pPr>
              <w:adjustRightInd w:val="0"/>
              <w:snapToGrid w:val="0"/>
              <w:rPr>
                <w:rFonts w:hint="eastAsia" w:ascii="宋体" w:hAnsi="宋体"/>
                <w:szCs w:val="21"/>
              </w:rPr>
            </w:pPr>
          </w:p>
        </w:tc>
      </w:tr>
    </w:tbl>
    <w:p w14:paraId="551BB006">
      <w:pPr>
        <w:rPr>
          <w:rFonts w:hint="eastAsia" w:ascii="华文中宋" w:hAnsi="华文中宋" w:eastAsia="华文中宋"/>
          <w:b/>
          <w:sz w:val="18"/>
          <w:szCs w:val="18"/>
        </w:rPr>
      </w:pPr>
    </w:p>
    <w:p w14:paraId="5BD01F2F">
      <w:pPr>
        <w:rPr>
          <w:rFonts w:hint="eastAsia" w:ascii="华文中宋" w:hAnsi="华文中宋" w:eastAsia="华文中宋"/>
          <w:b/>
          <w:sz w:val="18"/>
          <w:szCs w:val="18"/>
        </w:rPr>
      </w:pPr>
    </w:p>
    <w:p w14:paraId="4E8D115E">
      <w:pPr>
        <w:rPr>
          <w:rFonts w:hint="eastAsia" w:ascii="华文中宋" w:hAnsi="华文中宋" w:eastAsia="华文中宋"/>
          <w:b/>
          <w:sz w:val="18"/>
          <w:szCs w:val="18"/>
        </w:rPr>
      </w:pPr>
    </w:p>
    <w:p w14:paraId="57E216B7">
      <w:pPr>
        <w:rPr>
          <w:rFonts w:hint="eastAsia" w:ascii="华文中宋" w:hAnsi="华文中宋" w:eastAsia="华文中宋"/>
          <w:b/>
          <w:sz w:val="18"/>
          <w:szCs w:val="18"/>
        </w:rPr>
      </w:pPr>
    </w:p>
    <w:p w14:paraId="5CC06250">
      <w:pPr>
        <w:rPr>
          <w:rFonts w:hint="eastAsia" w:ascii="华文中宋" w:hAnsi="华文中宋" w:eastAsia="华文中宋"/>
          <w:b/>
          <w:sz w:val="18"/>
          <w:szCs w:val="18"/>
        </w:rPr>
      </w:pPr>
    </w:p>
    <w:p w14:paraId="199CC185">
      <w:pPr>
        <w:rPr>
          <w:rFonts w:hint="eastAsia" w:ascii="华文中宋" w:hAnsi="华文中宋" w:eastAsia="华文中宋"/>
          <w:b/>
          <w:sz w:val="18"/>
          <w:szCs w:val="18"/>
        </w:rPr>
      </w:pPr>
    </w:p>
    <w:p w14:paraId="53CEAC6D">
      <w:pPr>
        <w:rPr>
          <w:rFonts w:hint="eastAsia" w:ascii="华文中宋" w:hAnsi="华文中宋" w:eastAsia="华文中宋"/>
          <w:b/>
          <w:sz w:val="18"/>
          <w:szCs w:val="18"/>
        </w:rPr>
      </w:pPr>
    </w:p>
    <w:p w14:paraId="4F529C12">
      <w:pPr>
        <w:rPr>
          <w:rFonts w:hint="eastAsia" w:ascii="华文中宋" w:hAnsi="华文中宋" w:eastAsia="华文中宋"/>
          <w:b/>
          <w:sz w:val="18"/>
          <w:szCs w:val="18"/>
        </w:rPr>
      </w:pPr>
    </w:p>
    <w:p w14:paraId="0C471A94">
      <w:pPr>
        <w:rPr>
          <w:rFonts w:hint="eastAsia" w:ascii="华文中宋" w:hAnsi="华文中宋" w:eastAsia="华文中宋"/>
          <w:b/>
          <w:sz w:val="18"/>
          <w:szCs w:val="18"/>
        </w:rPr>
      </w:pPr>
    </w:p>
    <w:p w14:paraId="4A226D2F">
      <w:pPr>
        <w:rPr>
          <w:rFonts w:hint="eastAsia" w:ascii="华文中宋" w:hAnsi="华文中宋" w:eastAsia="华文中宋"/>
          <w:b/>
          <w:sz w:val="18"/>
          <w:szCs w:val="18"/>
        </w:rPr>
      </w:pPr>
    </w:p>
    <w:p w14:paraId="6E089B78">
      <w:pPr>
        <w:rPr>
          <w:rFonts w:hint="eastAsia" w:ascii="华文中宋" w:hAnsi="华文中宋" w:eastAsia="华文中宋"/>
          <w:b/>
          <w:sz w:val="18"/>
          <w:szCs w:val="18"/>
        </w:rPr>
      </w:pPr>
    </w:p>
    <w:p w14:paraId="17B79D59">
      <w:pPr>
        <w:rPr>
          <w:rFonts w:hint="eastAsia" w:ascii="华文中宋" w:hAnsi="华文中宋" w:eastAsia="华文中宋"/>
          <w:b/>
          <w:sz w:val="18"/>
          <w:szCs w:val="18"/>
        </w:rPr>
      </w:pPr>
    </w:p>
    <w:tbl>
      <w:tblPr>
        <w:tblStyle w:val="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2DB92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3F170568">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44169F14">
            <w:pPr>
              <w:spacing w:line="460" w:lineRule="exact"/>
              <w:rPr>
                <w:rFonts w:hint="eastAsia" w:ascii="宋体" w:hAnsi="宋体"/>
                <w:b/>
                <w:sz w:val="24"/>
              </w:rPr>
            </w:pPr>
            <w:r>
              <w:rPr>
                <w:rFonts w:hint="eastAsia" w:ascii="宋体" w:hAnsi="宋体"/>
              </w:rPr>
              <w:t>投资性房地产——</w:t>
            </w:r>
            <w:r>
              <w:rPr>
                <w:rFonts w:hint="eastAsia" w:ascii="宋体" w:hAnsi="宋体"/>
              </w:rPr>
              <w:t>转换</w:t>
            </w:r>
          </w:p>
        </w:tc>
        <w:tc>
          <w:tcPr>
            <w:tcW w:w="727" w:type="dxa"/>
            <w:vAlign w:val="center"/>
          </w:tcPr>
          <w:p w14:paraId="1C585C47">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197FA21E">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2学时</w:t>
            </w:r>
          </w:p>
        </w:tc>
      </w:tr>
      <w:tr w14:paraId="787A7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5B4BD48A">
            <w:pPr>
              <w:spacing w:line="460" w:lineRule="exact"/>
              <w:rPr>
                <w:rFonts w:hint="eastAsia" w:ascii="宋体" w:hAnsi="宋体"/>
                <w:b/>
                <w:sz w:val="24"/>
              </w:rPr>
            </w:pPr>
            <w:r>
              <w:rPr>
                <w:rFonts w:hint="eastAsia" w:ascii="宋体" w:hAnsi="宋体"/>
                <w:b/>
                <w:sz w:val="24"/>
              </w:rPr>
              <w:t>教学目标</w:t>
            </w:r>
          </w:p>
          <w:p w14:paraId="260919E5">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2E880DB6">
            <w:pPr>
              <w:rPr>
                <w:rFonts w:hint="eastAsia" w:ascii="宋体" w:hAnsi="宋体"/>
                <w:b/>
                <w:szCs w:val="21"/>
              </w:rPr>
            </w:pPr>
            <w:r>
              <w:rPr>
                <w:rFonts w:hint="eastAsia" w:ascii="宋体" w:hAnsi="宋体"/>
                <w:b/>
                <w:szCs w:val="21"/>
              </w:rPr>
              <w:t>一、知识目标：</w:t>
            </w:r>
          </w:p>
          <w:p w14:paraId="3CF5ECFE">
            <w:pPr>
              <w:spacing w:line="240" w:lineRule="auto"/>
              <w:jc w:val="left"/>
              <w:rPr>
                <w:rFonts w:hint="eastAsia" w:ascii="宋体" w:hAnsi="宋体"/>
                <w:szCs w:val="21"/>
              </w:rPr>
            </w:pPr>
            <w:r>
              <w:rPr>
                <w:rFonts w:hint="eastAsia"/>
                <w:lang w:val="en-US" w:eastAsia="zh-CN"/>
              </w:rPr>
              <w:t>1.</w:t>
            </w:r>
            <w:r>
              <w:t>掌握</w:t>
            </w:r>
            <w:r>
              <w:rPr>
                <w:rFonts w:hint="eastAsia" w:ascii="宋体" w:hAnsi="宋体"/>
              </w:rPr>
              <w:t>投资性房地产转换账务处理</w:t>
            </w:r>
            <w:r>
              <w:rPr>
                <w:rFonts w:hint="eastAsia"/>
              </w:rPr>
              <w:t>；</w:t>
            </w:r>
          </w:p>
          <w:p w14:paraId="062B8164">
            <w:pPr>
              <w:rPr>
                <w:rFonts w:hint="eastAsia" w:ascii="宋体" w:hAnsi="宋体"/>
                <w:b/>
                <w:szCs w:val="21"/>
              </w:rPr>
            </w:pPr>
            <w:r>
              <w:rPr>
                <w:rFonts w:hint="eastAsia" w:ascii="宋体" w:hAnsi="宋体"/>
                <w:b/>
                <w:szCs w:val="21"/>
              </w:rPr>
              <w:t>二、能力目标：</w:t>
            </w:r>
          </w:p>
          <w:p w14:paraId="105F8FE4">
            <w:pPr>
              <w:rPr>
                <w:rFonts w:hint="eastAsia" w:ascii="宋体" w:hAnsi="宋体"/>
                <w:b/>
                <w:szCs w:val="21"/>
              </w:rPr>
            </w:pPr>
            <w:r>
              <w:rPr>
                <w:rFonts w:hint="eastAsia" w:ascii="宋体" w:hAnsi="宋体"/>
                <w:szCs w:val="21"/>
              </w:rPr>
              <w:t>1.能进行</w:t>
            </w:r>
            <w:r>
              <w:rPr>
                <w:rFonts w:hint="eastAsia" w:ascii="宋体" w:hAnsi="宋体"/>
              </w:rPr>
              <w:t>投资性房地产转换账务处理</w:t>
            </w:r>
          </w:p>
          <w:p w14:paraId="447544A1">
            <w:pPr>
              <w:rPr>
                <w:rFonts w:hint="eastAsia" w:ascii="宋体" w:hAnsi="宋体"/>
                <w:b/>
                <w:szCs w:val="21"/>
              </w:rPr>
            </w:pPr>
            <w:r>
              <w:rPr>
                <w:rFonts w:hint="eastAsia" w:ascii="宋体" w:hAnsi="宋体"/>
                <w:b/>
                <w:szCs w:val="21"/>
              </w:rPr>
              <w:t>三、素质（思政）目标：</w:t>
            </w:r>
          </w:p>
          <w:p w14:paraId="503745FD">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4DF341E9">
            <w:pPr>
              <w:rPr>
                <w:rFonts w:hint="eastAsia" w:ascii="宋体" w:hAnsi="宋体"/>
                <w:b/>
                <w:sz w:val="24"/>
              </w:rPr>
            </w:pPr>
            <w:r>
              <w:rPr>
                <w:rFonts w:hint="eastAsia"/>
              </w:rPr>
              <w:t>2.</w:t>
            </w:r>
            <w:r>
              <w:t>引导学生全面、长远地考虑问题，提高学生的社会责任意识；通对企业真实案例的分析，培养学生</w:t>
            </w:r>
            <w:r>
              <w:rPr>
                <w:rFonts w:hint="eastAsia"/>
              </w:rPr>
              <w:t>坚持诚信，守法奉公，坚持准则，守责敬业，坚持学习，守正创新的会计职业道德</w:t>
            </w:r>
            <w:r>
              <w:t>的基本职业道德意识。</w:t>
            </w:r>
          </w:p>
        </w:tc>
      </w:tr>
      <w:tr w14:paraId="0014B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39393182">
            <w:pPr>
              <w:spacing w:line="460" w:lineRule="exact"/>
              <w:rPr>
                <w:rFonts w:hint="eastAsia" w:ascii="宋体" w:hAnsi="宋体"/>
                <w:b/>
                <w:sz w:val="24"/>
              </w:rPr>
            </w:pPr>
            <w:r>
              <w:rPr>
                <w:rFonts w:hint="eastAsia" w:ascii="宋体" w:hAnsi="宋体"/>
                <w:b/>
                <w:sz w:val="24"/>
              </w:rPr>
              <w:t>教学方法</w:t>
            </w:r>
          </w:p>
          <w:p w14:paraId="1BF1149A">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7E80C8CD">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51367F40">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68971D90">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1C4DF029">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59743993">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2BCCA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19E3EF7C">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5AAA2711">
            <w:pPr>
              <w:spacing w:line="300" w:lineRule="exact"/>
              <w:rPr>
                <w:rFonts w:hint="eastAsia" w:ascii="宋体" w:hAnsi="宋体"/>
                <w:szCs w:val="21"/>
              </w:rPr>
            </w:pPr>
            <w:r>
              <w:rPr>
                <w:rFonts w:hint="eastAsia" w:ascii="宋体" w:hAnsi="宋体"/>
                <w:b/>
                <w:szCs w:val="21"/>
              </w:rPr>
              <w:t>一、教学重点：</w:t>
            </w:r>
            <w:r>
              <w:rPr>
                <w:rFonts w:hint="eastAsia" w:ascii="宋体" w:hAnsi="宋体"/>
              </w:rPr>
              <w:t>熟悉运用投资性房地产转换的账务处理</w:t>
            </w:r>
          </w:p>
          <w:p w14:paraId="06C66B79">
            <w:pPr>
              <w:spacing w:line="300" w:lineRule="exact"/>
              <w:rPr>
                <w:rFonts w:hint="default" w:ascii="宋体" w:hAnsi="宋体" w:eastAsia="宋体"/>
                <w:sz w:val="18"/>
                <w:szCs w:val="18"/>
                <w:lang w:val="en-US" w:eastAsia="zh-CN"/>
              </w:rPr>
            </w:pPr>
            <w:r>
              <w:rPr>
                <w:rFonts w:hint="eastAsia" w:ascii="宋体" w:hAnsi="宋体"/>
                <w:b/>
                <w:szCs w:val="21"/>
              </w:rPr>
              <w:t>二、教学难点：</w:t>
            </w:r>
            <w:r>
              <w:rPr>
                <w:rFonts w:hint="eastAsia" w:ascii="宋体" w:hAnsi="宋体"/>
                <w:szCs w:val="21"/>
                <w:lang w:val="en-US" w:eastAsia="zh-CN"/>
              </w:rPr>
              <w:t>如何理解</w:t>
            </w:r>
            <w:r>
              <w:rPr>
                <w:rFonts w:hint="eastAsia" w:ascii="宋体" w:hAnsi="宋体"/>
              </w:rPr>
              <w:t>投资性房地产转换的账务处理</w:t>
            </w:r>
          </w:p>
        </w:tc>
      </w:tr>
      <w:tr w14:paraId="59200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jc w:val="center"/>
        </w:trPr>
        <w:tc>
          <w:tcPr>
            <w:tcW w:w="1206" w:type="dxa"/>
            <w:vAlign w:val="center"/>
          </w:tcPr>
          <w:p w14:paraId="0FD1DF0D">
            <w:pPr>
              <w:spacing w:line="460" w:lineRule="exact"/>
              <w:rPr>
                <w:rFonts w:hint="eastAsia" w:ascii="宋体" w:hAnsi="宋体"/>
                <w:sz w:val="18"/>
                <w:szCs w:val="18"/>
              </w:rPr>
            </w:pPr>
            <w:r>
              <w:rPr>
                <w:rFonts w:hint="eastAsia" w:ascii="宋体" w:hAnsi="宋体"/>
                <w:b/>
                <w:sz w:val="24"/>
              </w:rPr>
              <w:t>教学内容与过程</w:t>
            </w:r>
          </w:p>
        </w:tc>
        <w:tc>
          <w:tcPr>
            <w:tcW w:w="7769" w:type="dxa"/>
            <w:gridSpan w:val="3"/>
            <w:vAlign w:val="center"/>
          </w:tcPr>
          <w:p w14:paraId="363FC02A">
            <w:pPr>
              <w:spacing w:line="240" w:lineRule="auto"/>
              <w:jc w:val="left"/>
              <w:rPr>
                <w:rFonts w:hint="eastAsia"/>
                <w:b/>
                <w:bCs/>
                <w:lang w:eastAsia="zh-CN"/>
              </w:rPr>
            </w:pPr>
            <w:r>
              <w:rPr>
                <w:rFonts w:hint="eastAsia"/>
                <w:color w:val="FF0000"/>
              </w:rPr>
              <w:t>【课程导入】</w:t>
            </w:r>
            <w:r>
              <w:rPr>
                <w:rFonts w:hint="eastAsia"/>
                <w:b/>
                <w:bCs/>
                <w:lang w:eastAsia="zh-CN"/>
              </w:rPr>
              <w:t>“房子是用来住的，不是用来炒的”</w:t>
            </w:r>
          </w:p>
          <w:p w14:paraId="683F8BD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lang w:eastAsia="zh-CN"/>
              </w:rPr>
            </w:pPr>
            <w:r>
              <w:rPr>
                <w:rFonts w:hint="eastAsia"/>
                <w:lang w:val="en-US" w:eastAsia="zh-CN"/>
              </w:rPr>
              <w:t>前些年</w:t>
            </w:r>
            <w:r>
              <w:rPr>
                <w:rFonts w:hint="eastAsia"/>
                <w:lang w:eastAsia="zh-CN"/>
              </w:rPr>
              <w:t>，部分城市的房地产市场异常火热，一些“网红”楼盘甚至出现了“万人抢房”和“众筹打新”的现象，引发了对房地产市场调控的重新关注。此次楼市火热的关注点与过去不同，不再只是新盘价格，而是新旧住宅价格倒挂现象。同时，“打新热”背后的投机购房行为显然违背了“房住不炒”的理念。</w:t>
            </w:r>
          </w:p>
          <w:p w14:paraId="2A37F301">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lang w:eastAsia="zh-CN"/>
              </w:rPr>
            </w:pPr>
            <w:r>
              <w:rPr>
                <w:rFonts w:hint="eastAsia"/>
                <w:lang w:eastAsia="zh-CN"/>
              </w:rPr>
              <w:t>2016年12月中旬，中央经济工作会议提出，要坚持“房子是用来住的，不是用来炒的”的定位，强调住房应回归居住属性——这一通俗化概括反映了决策层的深思熟虑。2016年12月21日下午，习近平总书记在中央财经领导小组第十四次会议上进一步强调“要准确把握住房的居住属性”。</w:t>
            </w:r>
          </w:p>
          <w:p w14:paraId="1B967BBF">
            <w:pPr>
              <w:adjustRightInd w:val="0"/>
              <w:snapToGrid w:val="0"/>
              <w:spacing w:line="360" w:lineRule="exact"/>
              <w:rPr>
                <w:color w:val="FF0000"/>
              </w:rPr>
            </w:pPr>
          </w:p>
          <w:p w14:paraId="5E90DFE3">
            <w:pPr>
              <w:adjustRightInd w:val="0"/>
              <w:snapToGrid w:val="0"/>
              <w:spacing w:line="360" w:lineRule="exact"/>
              <w:rPr>
                <w:rFonts w:hint="eastAsia"/>
                <w:color w:val="FF0000"/>
              </w:rPr>
            </w:pPr>
            <w:r>
              <w:rPr>
                <w:rFonts w:hint="eastAsia"/>
                <w:color w:val="FF0000"/>
              </w:rPr>
              <w:t>【讲授新课】</w:t>
            </w:r>
          </w:p>
          <w:p w14:paraId="3729AA89">
            <w:pPr>
              <w:rPr>
                <w:rFonts w:hint="eastAsia" w:ascii="宋体" w:hAnsi="宋体"/>
                <w:color w:val="000000"/>
                <w:szCs w:val="21"/>
              </w:rPr>
            </w:pPr>
            <w:r>
              <w:rPr>
                <w:rFonts w:hint="eastAsia" w:ascii="宋体" w:hAnsi="宋体"/>
                <w:b/>
                <w:bCs/>
                <w:color w:val="000000"/>
                <w:szCs w:val="21"/>
              </w:rPr>
              <w:t>投资性房地产的转换</w:t>
            </w:r>
            <w:r>
              <w:rPr>
                <w:rFonts w:hint="eastAsia" w:ascii="宋体" w:hAnsi="宋体"/>
                <w:color w:val="000000"/>
                <w:szCs w:val="21"/>
              </w:rPr>
              <w:br w:type="textWrapping"/>
            </w:r>
            <w:r>
              <w:rPr>
                <w:rFonts w:hint="eastAsia" w:ascii="宋体" w:hAnsi="宋体"/>
                <w:color w:val="000000"/>
                <w:szCs w:val="21"/>
              </w:rPr>
              <w:t xml:space="preserve">  </w:t>
            </w:r>
            <w:r>
              <w:rPr>
                <w:rFonts w:hint="eastAsia" w:ascii="宋体" w:hAnsi="宋体"/>
                <w:b/>
                <w:bCs/>
                <w:color w:val="000000"/>
                <w:szCs w:val="21"/>
              </w:rPr>
              <w:t>一、转换条件</w:t>
            </w:r>
            <w:r>
              <w:rPr>
                <w:rFonts w:hint="eastAsia" w:ascii="宋体" w:hAnsi="宋体"/>
                <w:color w:val="000000"/>
                <w:szCs w:val="21"/>
              </w:rPr>
              <w:br w:type="textWrapping"/>
            </w:r>
            <w:r>
              <w:rPr>
                <w:rFonts w:hint="eastAsia" w:ascii="宋体" w:hAnsi="宋体"/>
                <w:color w:val="000000"/>
                <w:szCs w:val="21"/>
              </w:rPr>
              <w:t xml:space="preserve">  在下列情况下，当有确凿证据表明房地产用途发生改变时，企业应当将投资性房地产转换为其他资产或将其他资产转换为投资性房地产：</w:t>
            </w:r>
            <w:r>
              <w:rPr>
                <w:rFonts w:hint="eastAsia" w:ascii="宋体" w:hAnsi="宋体"/>
                <w:color w:val="000000"/>
                <w:szCs w:val="21"/>
              </w:rPr>
              <w:br w:type="textWrapping"/>
            </w:r>
            <w:r>
              <w:rPr>
                <w:rFonts w:hint="eastAsia" w:ascii="宋体" w:hAnsi="宋体"/>
                <w:color w:val="000000"/>
                <w:szCs w:val="21"/>
              </w:rPr>
              <w:t xml:space="preserve">  ①投资性房地产开始自用，相应地由投资性房地产转换为自用房地产。比如原来出租的房地产现改为自用房地产； </w:t>
            </w:r>
            <w:r>
              <w:rPr>
                <w:rFonts w:hint="eastAsia" w:ascii="宋体" w:hAnsi="宋体"/>
                <w:color w:val="000000"/>
                <w:szCs w:val="21"/>
              </w:rPr>
              <w:br w:type="textWrapping"/>
            </w:r>
            <w:r>
              <w:rPr>
                <w:rFonts w:hint="eastAsia" w:ascii="宋体" w:hAnsi="宋体"/>
                <w:color w:val="000000"/>
                <w:szCs w:val="21"/>
              </w:rPr>
              <w:t xml:space="preserve">  ②房地产开发企业将其存货以经营租赁方式租出，相应地由存货转换为投资性房地产；</w:t>
            </w:r>
            <w:r>
              <w:rPr>
                <w:rFonts w:hint="eastAsia" w:ascii="宋体" w:hAnsi="宋体"/>
                <w:color w:val="000000"/>
                <w:szCs w:val="21"/>
              </w:rPr>
              <w:br w:type="textWrapping"/>
            </w:r>
            <w:r>
              <w:rPr>
                <w:rFonts w:hint="eastAsia" w:ascii="宋体" w:hAnsi="宋体"/>
                <w:color w:val="000000"/>
                <w:szCs w:val="21"/>
              </w:rPr>
              <w:t xml:space="preserve">  ③自用土地使用权停止自用，用于赚取租金或资本增值，相应地由无形资产转为投资性房地产；</w:t>
            </w:r>
            <w:r>
              <w:rPr>
                <w:rFonts w:hint="eastAsia" w:ascii="宋体" w:hAnsi="宋体"/>
                <w:color w:val="000000"/>
                <w:szCs w:val="21"/>
              </w:rPr>
              <w:br w:type="textWrapping"/>
            </w:r>
            <w:r>
              <w:rPr>
                <w:rFonts w:hint="eastAsia" w:ascii="宋体" w:hAnsi="宋体"/>
                <w:color w:val="000000"/>
                <w:szCs w:val="21"/>
              </w:rPr>
              <w:t xml:space="preserve">  ④自用建筑物停止自用，改为出租，相应地由固定资产转换为投资性房地产；</w:t>
            </w:r>
            <w:r>
              <w:rPr>
                <w:rFonts w:hint="eastAsia" w:ascii="宋体" w:hAnsi="宋体"/>
                <w:color w:val="000000"/>
                <w:szCs w:val="21"/>
              </w:rPr>
              <w:br w:type="textWrapping"/>
            </w:r>
            <w:r>
              <w:rPr>
                <w:rFonts w:hint="eastAsia" w:ascii="宋体" w:hAnsi="宋体"/>
                <w:color w:val="000000"/>
                <w:szCs w:val="21"/>
              </w:rPr>
              <w:t xml:space="preserve">  ⑤房地产企业将用于经营出租的房地产重新开发用于对外销售，从投资性房地产转为存货。</w:t>
            </w:r>
            <w:r>
              <w:rPr>
                <w:rFonts w:hint="eastAsia" w:ascii="宋体" w:hAnsi="宋体"/>
                <w:color w:val="000000"/>
                <w:szCs w:val="21"/>
              </w:rPr>
              <w:br w:type="textWrapping"/>
            </w:r>
            <w:r>
              <w:rPr>
                <w:rFonts w:hint="eastAsia" w:ascii="宋体" w:hAnsi="宋体"/>
                <w:color w:val="000000"/>
                <w:szCs w:val="21"/>
              </w:rPr>
              <w:t xml:space="preserve">   </w:t>
            </w:r>
            <w:r>
              <w:rPr>
                <w:rFonts w:hint="eastAsia" w:ascii="宋体" w:hAnsi="宋体"/>
                <w:b/>
                <w:bCs/>
                <w:color w:val="000000"/>
                <w:szCs w:val="21"/>
              </w:rPr>
              <w:t>二、转换时入账口径的选择</w:t>
            </w:r>
            <w:r>
              <w:rPr>
                <w:rFonts w:hint="eastAsia" w:ascii="宋体" w:hAnsi="宋体"/>
                <w:color w:val="000000"/>
                <w:szCs w:val="21"/>
              </w:rPr>
              <w:br w:type="textWrapping"/>
            </w:r>
            <w:r>
              <w:rPr>
                <w:rFonts w:hint="eastAsia" w:ascii="宋体" w:hAnsi="宋体"/>
                <w:color w:val="000000"/>
                <w:szCs w:val="21"/>
              </w:rPr>
              <w:t xml:space="preserve">  1.在成本模式下，房地产转换后的入账价值，以其转换前的</w:t>
            </w:r>
            <w:r>
              <w:rPr>
                <w:rFonts w:hint="eastAsia" w:ascii="宋体" w:hAnsi="宋体"/>
                <w:b/>
                <w:bCs/>
                <w:color w:val="A50021"/>
                <w:szCs w:val="21"/>
                <w:u w:val="double"/>
              </w:rPr>
              <w:t>账面价值</w:t>
            </w:r>
            <w:r>
              <w:rPr>
                <w:rFonts w:hint="eastAsia" w:ascii="宋体" w:hAnsi="宋体"/>
                <w:color w:val="000000"/>
                <w:szCs w:val="21"/>
              </w:rPr>
              <w:t>确定。</w:t>
            </w:r>
            <w:r>
              <w:rPr>
                <w:rFonts w:hint="eastAsia" w:ascii="宋体" w:hAnsi="宋体"/>
                <w:color w:val="000000"/>
                <w:szCs w:val="21"/>
              </w:rPr>
              <w:br w:type="textWrapping"/>
            </w:r>
            <w:r>
              <w:rPr>
                <w:rFonts w:hint="eastAsia" w:ascii="宋体" w:hAnsi="宋体"/>
                <w:color w:val="000000"/>
                <w:szCs w:val="21"/>
              </w:rPr>
              <w:t xml:space="preserve">  会计分录为：</w:t>
            </w:r>
            <w:r>
              <w:rPr>
                <w:rFonts w:hint="eastAsia" w:ascii="宋体" w:hAnsi="宋体"/>
                <w:color w:val="000000"/>
                <w:szCs w:val="21"/>
              </w:rPr>
              <w:br w:type="textWrapping"/>
            </w:r>
            <w:r>
              <w:rPr>
                <w:rFonts w:hint="eastAsia" w:ascii="宋体" w:hAnsi="宋体"/>
                <w:color w:val="000000"/>
                <w:szCs w:val="21"/>
              </w:rPr>
              <w:t xml:space="preserve">  A.由自用房地产、存货转为投资性房地产时：</w:t>
            </w:r>
            <w:r>
              <w:rPr>
                <w:rFonts w:hint="eastAsia" w:ascii="宋体" w:hAnsi="宋体"/>
                <w:color w:val="000000"/>
                <w:szCs w:val="21"/>
              </w:rPr>
              <w:br w:type="textWrapping"/>
            </w:r>
            <w:r>
              <w:rPr>
                <w:rFonts w:hint="eastAsia" w:ascii="宋体" w:hAnsi="宋体"/>
                <w:color w:val="000000"/>
                <w:szCs w:val="21"/>
              </w:rPr>
              <w:t xml:space="preserve">  借：投资性房地产（按转换时的</w:t>
            </w:r>
            <w:r>
              <w:rPr>
                <w:rFonts w:hint="eastAsia" w:ascii="宋体" w:hAnsi="宋体"/>
                <w:b/>
                <w:bCs/>
                <w:color w:val="A50021"/>
                <w:szCs w:val="21"/>
                <w:u w:val="double"/>
              </w:rPr>
              <w:t>原账面余额</w:t>
            </w:r>
            <w:r>
              <w:rPr>
                <w:rFonts w:hint="eastAsia" w:ascii="宋体" w:hAnsi="宋体"/>
                <w:color w:val="000000"/>
                <w:szCs w:val="21"/>
              </w:rPr>
              <w:t>计量；若转换前为</w:t>
            </w:r>
            <w:r>
              <w:rPr>
                <w:rFonts w:hint="eastAsia" w:ascii="宋体" w:hAnsi="宋体"/>
                <w:b/>
                <w:bCs/>
                <w:color w:val="A50021"/>
                <w:szCs w:val="21"/>
                <w:u w:val="double"/>
              </w:rPr>
              <w:t>存货</w:t>
            </w:r>
            <w:r>
              <w:rPr>
                <w:rFonts w:hint="eastAsia" w:ascii="宋体" w:hAnsi="宋体"/>
                <w:color w:val="000000"/>
                <w:szCs w:val="21"/>
              </w:rPr>
              <w:t>，则按</w:t>
            </w:r>
            <w:r>
              <w:rPr>
                <w:rFonts w:hint="eastAsia" w:ascii="宋体" w:hAnsi="宋体"/>
                <w:b/>
                <w:bCs/>
                <w:color w:val="A50021"/>
                <w:szCs w:val="21"/>
                <w:u w:val="double"/>
              </w:rPr>
              <w:t>账面价值</w:t>
            </w:r>
            <w:r>
              <w:rPr>
                <w:rFonts w:hint="eastAsia" w:ascii="宋体" w:hAnsi="宋体"/>
                <w:color w:val="000000"/>
                <w:szCs w:val="21"/>
              </w:rPr>
              <w:t>计量）</w:t>
            </w:r>
            <w:r>
              <w:rPr>
                <w:rFonts w:hint="eastAsia" w:ascii="宋体" w:hAnsi="宋体"/>
                <w:color w:val="000000"/>
                <w:szCs w:val="21"/>
              </w:rPr>
              <w:br w:type="textWrapping"/>
            </w:r>
            <w:r>
              <w:rPr>
                <w:rFonts w:hint="eastAsia" w:ascii="宋体" w:hAnsi="宋体"/>
                <w:color w:val="000000"/>
                <w:szCs w:val="21"/>
              </w:rPr>
              <w:t xml:space="preserve">    累计折旧（摊销）</w:t>
            </w:r>
            <w:r>
              <w:rPr>
                <w:rFonts w:hint="eastAsia" w:ascii="宋体" w:hAnsi="宋体"/>
                <w:color w:val="000000"/>
                <w:szCs w:val="21"/>
              </w:rPr>
              <w:br w:type="textWrapping"/>
            </w:r>
            <w:r>
              <w:rPr>
                <w:rFonts w:hint="eastAsia" w:ascii="宋体" w:hAnsi="宋体"/>
                <w:color w:val="000000"/>
                <w:szCs w:val="21"/>
              </w:rPr>
              <w:t xml:space="preserve">    固定资产（无形资产）减值准备、存货跌价准备</w:t>
            </w:r>
            <w:r>
              <w:rPr>
                <w:rFonts w:hint="eastAsia" w:ascii="宋体" w:hAnsi="宋体"/>
                <w:color w:val="000000"/>
                <w:szCs w:val="21"/>
              </w:rPr>
              <w:br w:type="textWrapping"/>
            </w:r>
            <w:r>
              <w:rPr>
                <w:rFonts w:hint="eastAsia" w:ascii="宋体" w:hAnsi="宋体"/>
                <w:color w:val="000000"/>
                <w:szCs w:val="21"/>
              </w:rPr>
              <w:t xml:space="preserve">    贷：固定资产、无形资产或开发产品</w:t>
            </w:r>
            <w:r>
              <w:rPr>
                <w:rFonts w:hint="eastAsia" w:ascii="宋体" w:hAnsi="宋体"/>
                <w:color w:val="000000"/>
                <w:szCs w:val="21"/>
              </w:rPr>
              <w:br w:type="textWrapping"/>
            </w:r>
            <w:r>
              <w:rPr>
                <w:rFonts w:hint="eastAsia" w:ascii="宋体" w:hAnsi="宋体"/>
                <w:color w:val="000000"/>
                <w:szCs w:val="21"/>
              </w:rPr>
              <w:t xml:space="preserve">      投资性房地产累计折旧（摊销）</w:t>
            </w:r>
            <w:r>
              <w:rPr>
                <w:rFonts w:hint="eastAsia" w:ascii="宋体" w:hAnsi="宋体"/>
                <w:color w:val="000000"/>
                <w:szCs w:val="21"/>
              </w:rPr>
              <w:br w:type="textWrapping"/>
            </w:r>
            <w:r>
              <w:rPr>
                <w:rFonts w:hint="eastAsia" w:ascii="宋体" w:hAnsi="宋体"/>
                <w:color w:val="000000"/>
                <w:szCs w:val="21"/>
              </w:rPr>
              <w:t xml:space="preserve">      投资性房地产减值准备</w:t>
            </w:r>
            <w:r>
              <w:rPr>
                <w:rFonts w:hint="eastAsia" w:ascii="宋体" w:hAnsi="宋体"/>
                <w:color w:val="000000"/>
                <w:szCs w:val="21"/>
              </w:rPr>
              <w:br w:type="textWrapping"/>
            </w:r>
            <w:r>
              <w:rPr>
                <w:rFonts w:hint="eastAsia" w:ascii="宋体" w:hAnsi="宋体"/>
                <w:color w:val="000000"/>
                <w:szCs w:val="21"/>
              </w:rPr>
              <w:t xml:space="preserve">  B.由投资性房地产转为自用房地产、存货时：</w:t>
            </w:r>
            <w:r>
              <w:rPr>
                <w:rFonts w:hint="eastAsia" w:ascii="宋体" w:hAnsi="宋体"/>
                <w:color w:val="000000"/>
                <w:szCs w:val="21"/>
              </w:rPr>
              <w:br w:type="textWrapping"/>
            </w:r>
            <w:r>
              <w:rPr>
                <w:rFonts w:hint="eastAsia" w:ascii="宋体" w:hAnsi="宋体"/>
                <w:color w:val="000000"/>
                <w:szCs w:val="21"/>
              </w:rPr>
              <w:t xml:space="preserve">  借：固定资产、无形资产（按转换时的</w:t>
            </w:r>
            <w:r>
              <w:rPr>
                <w:rFonts w:hint="eastAsia" w:ascii="宋体" w:hAnsi="宋体"/>
                <w:b/>
                <w:bCs/>
                <w:color w:val="A50021"/>
                <w:szCs w:val="21"/>
                <w:u w:val="double"/>
              </w:rPr>
              <w:t>原账面余额</w:t>
            </w:r>
            <w:r>
              <w:rPr>
                <w:rFonts w:hint="eastAsia" w:ascii="宋体" w:hAnsi="宋体"/>
                <w:color w:val="000000"/>
                <w:szCs w:val="21"/>
              </w:rPr>
              <w:t>计量）</w:t>
            </w:r>
            <w:r>
              <w:rPr>
                <w:rFonts w:hint="eastAsia" w:ascii="宋体" w:hAnsi="宋体"/>
                <w:color w:val="000000"/>
                <w:szCs w:val="21"/>
              </w:rPr>
              <w:br w:type="textWrapping"/>
            </w:r>
            <w:r>
              <w:rPr>
                <w:rFonts w:hint="eastAsia" w:ascii="宋体" w:hAnsi="宋体"/>
                <w:color w:val="000000"/>
                <w:szCs w:val="21"/>
              </w:rPr>
              <w:t xml:space="preserve">    开发产品（按转换时的原账面价值计量）</w:t>
            </w:r>
            <w:r>
              <w:rPr>
                <w:rFonts w:hint="eastAsia" w:ascii="宋体" w:hAnsi="宋体"/>
                <w:color w:val="000000"/>
                <w:szCs w:val="21"/>
              </w:rPr>
              <w:br w:type="textWrapping"/>
            </w:r>
            <w:r>
              <w:rPr>
                <w:rFonts w:hint="eastAsia" w:ascii="宋体" w:hAnsi="宋体"/>
                <w:color w:val="000000"/>
                <w:szCs w:val="21"/>
              </w:rPr>
              <w:t xml:space="preserve">    投资性房地产累计折旧（摊销）</w:t>
            </w:r>
            <w:r>
              <w:rPr>
                <w:rFonts w:hint="eastAsia" w:ascii="宋体" w:hAnsi="宋体"/>
                <w:color w:val="000000"/>
                <w:szCs w:val="21"/>
              </w:rPr>
              <w:br w:type="textWrapping"/>
            </w:r>
            <w:r>
              <w:rPr>
                <w:rFonts w:hint="eastAsia" w:ascii="宋体" w:hAnsi="宋体"/>
                <w:color w:val="000000"/>
                <w:szCs w:val="21"/>
              </w:rPr>
              <w:t xml:space="preserve">    投资性房地产减值准备</w:t>
            </w:r>
            <w:r>
              <w:rPr>
                <w:rFonts w:hint="eastAsia" w:ascii="宋体" w:hAnsi="宋体"/>
                <w:color w:val="000000"/>
                <w:szCs w:val="21"/>
              </w:rPr>
              <w:br w:type="textWrapping"/>
            </w:r>
            <w:r>
              <w:rPr>
                <w:rFonts w:hint="eastAsia" w:ascii="宋体" w:hAnsi="宋体"/>
                <w:color w:val="000000"/>
                <w:szCs w:val="21"/>
              </w:rPr>
              <w:t xml:space="preserve">    贷：投资性房地产</w:t>
            </w:r>
            <w:r>
              <w:rPr>
                <w:rFonts w:hint="eastAsia" w:ascii="宋体" w:hAnsi="宋体"/>
                <w:color w:val="000000"/>
                <w:szCs w:val="21"/>
              </w:rPr>
              <w:br w:type="textWrapping"/>
            </w:r>
            <w:r>
              <w:rPr>
                <w:rFonts w:hint="eastAsia" w:ascii="宋体" w:hAnsi="宋体"/>
                <w:color w:val="000000"/>
                <w:szCs w:val="21"/>
              </w:rPr>
              <w:t xml:space="preserve">      累计折旧（摊销）</w:t>
            </w:r>
            <w:r>
              <w:rPr>
                <w:rFonts w:hint="eastAsia" w:ascii="宋体" w:hAnsi="宋体"/>
                <w:color w:val="000000"/>
                <w:szCs w:val="21"/>
              </w:rPr>
              <w:br w:type="textWrapping"/>
            </w:r>
            <w:r>
              <w:rPr>
                <w:rFonts w:hint="eastAsia" w:ascii="宋体" w:hAnsi="宋体"/>
                <w:color w:val="000000"/>
                <w:szCs w:val="21"/>
              </w:rPr>
              <w:t xml:space="preserve">      固定资产（无形资产）减值准备</w:t>
            </w:r>
          </w:p>
          <w:p w14:paraId="604A4446">
            <w:pPr>
              <w:rPr>
                <w:rFonts w:hint="eastAsia" w:ascii="宋体" w:hAnsi="宋体"/>
                <w:color w:val="000000"/>
                <w:szCs w:val="21"/>
              </w:rPr>
            </w:pPr>
            <w:r>
              <w:rPr>
                <w:rFonts w:hint="eastAsia" w:ascii="宋体" w:hAnsi="宋体"/>
                <w:color w:val="000000"/>
                <w:szCs w:val="21"/>
              </w:rPr>
              <w:t>【举例】甲公司拥有一栋本公司总部办公使用的办公楼，公司董事会就将该栋办公楼用于出租形成了书面决议。</w:t>
            </w:r>
            <w:r>
              <w:rPr>
                <w:rFonts w:hint="eastAsia" w:ascii="宋体" w:hAnsi="宋体"/>
                <w:color w:val="000000"/>
                <w:szCs w:val="21"/>
                <w:lang w:eastAsia="zh-CN"/>
              </w:rPr>
              <w:t>2024</w:t>
            </w:r>
            <w:r>
              <w:rPr>
                <w:rFonts w:hint="eastAsia" w:ascii="宋体" w:hAnsi="宋体"/>
                <w:color w:val="000000"/>
                <w:szCs w:val="21"/>
              </w:rPr>
              <w:t>年4月10日，甲公司与乙公司签订了经营租赁协议，将这栋办公楼整体出租给乙公司使用，租赁期开始日为</w:t>
            </w:r>
            <w:r>
              <w:rPr>
                <w:rFonts w:hint="eastAsia" w:ascii="宋体" w:hAnsi="宋体"/>
                <w:color w:val="000000"/>
                <w:szCs w:val="21"/>
                <w:lang w:eastAsia="zh-CN"/>
              </w:rPr>
              <w:t>2024</w:t>
            </w:r>
            <w:r>
              <w:rPr>
                <w:rFonts w:hint="eastAsia" w:ascii="宋体" w:hAnsi="宋体"/>
                <w:color w:val="000000"/>
                <w:szCs w:val="21"/>
              </w:rPr>
              <w:t>年5月1日，租期为5年。</w:t>
            </w:r>
            <w:r>
              <w:rPr>
                <w:rFonts w:hint="eastAsia" w:ascii="宋体" w:hAnsi="宋体"/>
                <w:color w:val="000000"/>
                <w:szCs w:val="21"/>
                <w:lang w:eastAsia="zh-CN"/>
              </w:rPr>
              <w:t>2024</w:t>
            </w:r>
            <w:r>
              <w:rPr>
                <w:rFonts w:hint="eastAsia" w:ascii="宋体" w:hAnsi="宋体"/>
                <w:color w:val="000000"/>
                <w:szCs w:val="21"/>
              </w:rPr>
              <w:t>年5月1日，这栋办公楼的账面余额500 000 000元，已计提折旧5 000 000元。假设甲公司所在城市不存在活跃的房地产交易市场。</w:t>
            </w:r>
            <w:r>
              <w:rPr>
                <w:rFonts w:hint="eastAsia" w:ascii="宋体" w:hAnsi="宋体"/>
                <w:color w:val="000000"/>
                <w:szCs w:val="21"/>
              </w:rPr>
              <w:cr/>
            </w:r>
            <w:r>
              <w:rPr>
                <w:rFonts w:hint="eastAsia" w:ascii="宋体" w:hAnsi="宋体"/>
                <w:color w:val="000000"/>
                <w:szCs w:val="21"/>
              </w:rPr>
              <w:t>要求：编制转换日甲公司的会计处理。</w:t>
            </w:r>
            <w:r>
              <w:rPr>
                <w:rFonts w:hint="eastAsia" w:ascii="宋体" w:hAnsi="宋体"/>
                <w:color w:val="000000"/>
                <w:szCs w:val="21"/>
              </w:rPr>
              <w:cr/>
            </w:r>
            <w:r>
              <w:rPr>
                <w:rFonts w:hint="eastAsia" w:ascii="宋体" w:hAnsi="宋体"/>
                <w:color w:val="000000"/>
                <w:szCs w:val="21"/>
              </w:rPr>
              <w:t>【答案】</w:t>
            </w:r>
            <w:r>
              <w:rPr>
                <w:rFonts w:hint="eastAsia" w:ascii="宋体" w:hAnsi="宋体"/>
                <w:color w:val="000000"/>
                <w:szCs w:val="21"/>
              </w:rPr>
              <w:cr/>
            </w:r>
            <w:r>
              <w:rPr>
                <w:rFonts w:hint="eastAsia" w:ascii="宋体" w:hAnsi="宋体"/>
                <w:color w:val="000000"/>
                <w:szCs w:val="21"/>
              </w:rPr>
              <w:t>甲公司的账务处理如下：</w:t>
            </w:r>
            <w:r>
              <w:rPr>
                <w:rFonts w:hint="eastAsia" w:ascii="宋体" w:hAnsi="宋体"/>
                <w:color w:val="000000"/>
                <w:szCs w:val="21"/>
              </w:rPr>
              <w:cr/>
            </w:r>
            <w:r>
              <w:rPr>
                <w:rFonts w:hint="eastAsia" w:ascii="宋体" w:hAnsi="宋体"/>
                <w:color w:val="000000"/>
                <w:szCs w:val="21"/>
                <w:lang w:eastAsia="zh-CN"/>
              </w:rPr>
              <w:t>2024</w:t>
            </w:r>
            <w:r>
              <w:rPr>
                <w:rFonts w:hint="eastAsia" w:ascii="宋体" w:hAnsi="宋体"/>
                <w:color w:val="000000"/>
                <w:szCs w:val="21"/>
              </w:rPr>
              <w:t>年5月1日</w:t>
            </w:r>
            <w:r>
              <w:rPr>
                <w:rFonts w:hint="eastAsia" w:ascii="宋体" w:hAnsi="宋体"/>
                <w:color w:val="000000"/>
                <w:szCs w:val="21"/>
              </w:rPr>
              <w:cr/>
            </w:r>
            <w:r>
              <w:rPr>
                <w:rFonts w:hint="eastAsia" w:ascii="宋体" w:hAnsi="宋体"/>
                <w:color w:val="000000"/>
                <w:szCs w:val="21"/>
              </w:rPr>
              <w:t>借：投资性房地产——办公楼　　　　 500 000 000</w:t>
            </w:r>
            <w:r>
              <w:rPr>
                <w:rFonts w:hint="eastAsia" w:ascii="宋体" w:hAnsi="宋体"/>
                <w:color w:val="000000"/>
                <w:szCs w:val="21"/>
              </w:rPr>
              <w:cr/>
            </w:r>
            <w:r>
              <w:rPr>
                <w:rFonts w:hint="eastAsia" w:ascii="宋体" w:hAnsi="宋体"/>
                <w:color w:val="000000"/>
                <w:szCs w:val="21"/>
              </w:rPr>
              <w:t>　　累计折旧　　　　　　　　　　 5 000 000</w:t>
            </w:r>
            <w:r>
              <w:rPr>
                <w:rFonts w:hint="eastAsia" w:ascii="宋体" w:hAnsi="宋体"/>
                <w:color w:val="000000"/>
                <w:szCs w:val="21"/>
              </w:rPr>
              <w:cr/>
            </w:r>
            <w:r>
              <w:rPr>
                <w:rFonts w:hint="eastAsia" w:ascii="宋体" w:hAnsi="宋体"/>
                <w:color w:val="000000"/>
                <w:szCs w:val="21"/>
              </w:rPr>
              <w:t>　贷：固定资产——办公楼　　　　　 500 000 000</w:t>
            </w:r>
            <w:r>
              <w:rPr>
                <w:rFonts w:hint="eastAsia" w:ascii="宋体" w:hAnsi="宋体"/>
                <w:color w:val="000000"/>
                <w:szCs w:val="21"/>
              </w:rPr>
              <w:cr/>
            </w:r>
            <w:r>
              <w:rPr>
                <w:rFonts w:hint="eastAsia" w:ascii="宋体" w:hAnsi="宋体"/>
                <w:color w:val="000000"/>
                <w:szCs w:val="21"/>
              </w:rPr>
              <w:t>　　　投资性房地产累计折旧　　　　　　 5 000 000</w:t>
            </w:r>
          </w:p>
          <w:p w14:paraId="6BED772D">
            <w:pPr>
              <w:rPr>
                <w:rFonts w:hint="eastAsia" w:ascii="宋体" w:hAnsi="宋体"/>
                <w:color w:val="000000"/>
                <w:szCs w:val="21"/>
              </w:rPr>
            </w:pPr>
            <w:r>
              <w:rPr>
                <w:rFonts w:hint="eastAsia" w:ascii="宋体" w:hAnsi="宋体"/>
                <w:color w:val="000000"/>
                <w:szCs w:val="21"/>
              </w:rPr>
              <w:t>【举例】</w:t>
            </w:r>
            <w:r>
              <w:rPr>
                <w:rFonts w:hint="eastAsia" w:ascii="宋体" w:hAnsi="宋体"/>
                <w:color w:val="000000"/>
                <w:szCs w:val="21"/>
                <w:lang w:eastAsia="zh-CN"/>
              </w:rPr>
              <w:t>2024</w:t>
            </w:r>
            <w:r>
              <w:rPr>
                <w:rFonts w:hint="eastAsia" w:ascii="宋体" w:hAnsi="宋体"/>
                <w:color w:val="000000"/>
                <w:szCs w:val="21"/>
              </w:rPr>
              <w:t>年8月10日，为扩大生产经营，甲公司董事会作出书面决议，计划于</w:t>
            </w:r>
            <w:r>
              <w:rPr>
                <w:rFonts w:hint="eastAsia" w:ascii="宋体" w:hAnsi="宋体"/>
                <w:color w:val="000000"/>
                <w:szCs w:val="21"/>
                <w:lang w:eastAsia="zh-CN"/>
              </w:rPr>
              <w:t>2024</w:t>
            </w:r>
            <w:r>
              <w:rPr>
                <w:rFonts w:hint="eastAsia" w:ascii="宋体" w:hAnsi="宋体"/>
                <w:color w:val="000000"/>
                <w:szCs w:val="21"/>
              </w:rPr>
              <w:t>年8月31日将某出租在外的厂房在租赁期满时将其收回，用于本公司生产产品。随后，甲公司做好了厂房重新用于生产的各项工作。</w:t>
            </w:r>
            <w:r>
              <w:rPr>
                <w:rFonts w:hint="eastAsia" w:ascii="宋体" w:hAnsi="宋体"/>
                <w:color w:val="000000"/>
                <w:szCs w:val="21"/>
                <w:lang w:eastAsia="zh-CN"/>
              </w:rPr>
              <w:t>2024</w:t>
            </w:r>
            <w:r>
              <w:rPr>
                <w:rFonts w:hint="eastAsia" w:ascii="宋体" w:hAnsi="宋体"/>
                <w:color w:val="000000"/>
                <w:szCs w:val="21"/>
              </w:rPr>
              <w:t>年8月31日，甲公司将该出租的厂房收回，</w:t>
            </w:r>
            <w:r>
              <w:rPr>
                <w:rFonts w:hint="eastAsia" w:ascii="宋体" w:hAnsi="宋体"/>
                <w:color w:val="000000"/>
                <w:szCs w:val="21"/>
                <w:lang w:eastAsia="zh-CN"/>
              </w:rPr>
              <w:t>2024</w:t>
            </w:r>
            <w:r>
              <w:rPr>
                <w:rFonts w:hint="eastAsia" w:ascii="宋体" w:hAnsi="宋体"/>
                <w:color w:val="000000"/>
                <w:szCs w:val="21"/>
              </w:rPr>
              <w:t>年9月1日开始用于本公司生产产品。该项房地产在转换前采用成本模式计量，截至</w:t>
            </w:r>
            <w:r>
              <w:rPr>
                <w:rFonts w:hint="eastAsia" w:ascii="宋体" w:hAnsi="宋体"/>
                <w:color w:val="000000"/>
                <w:szCs w:val="21"/>
                <w:lang w:eastAsia="zh-CN"/>
              </w:rPr>
              <w:t>2024</w:t>
            </w:r>
            <w:r>
              <w:rPr>
                <w:rFonts w:hint="eastAsia" w:ascii="宋体" w:hAnsi="宋体"/>
                <w:color w:val="000000"/>
                <w:szCs w:val="21"/>
              </w:rPr>
              <w:t>年8月31日，账面价值为60 000 000元，其中，原价80 000 000元，累计已提折旧20 000 000元。假定不考虑其他因素。</w:t>
            </w:r>
            <w:r>
              <w:rPr>
                <w:rFonts w:hint="eastAsia" w:ascii="宋体" w:hAnsi="宋体"/>
                <w:color w:val="000000"/>
                <w:szCs w:val="21"/>
              </w:rPr>
              <w:cr/>
            </w:r>
            <w:r>
              <w:rPr>
                <w:rFonts w:hint="eastAsia" w:ascii="宋体" w:hAnsi="宋体"/>
                <w:color w:val="000000"/>
                <w:szCs w:val="21"/>
              </w:rPr>
              <w:t>甲公司的账务处理如下：</w:t>
            </w:r>
            <w:r>
              <w:rPr>
                <w:rFonts w:hint="eastAsia" w:ascii="宋体" w:hAnsi="宋体"/>
                <w:color w:val="000000"/>
                <w:szCs w:val="21"/>
              </w:rPr>
              <w:cr/>
            </w:r>
            <w:r>
              <w:rPr>
                <w:rFonts w:hint="eastAsia" w:ascii="宋体" w:hAnsi="宋体"/>
                <w:color w:val="000000"/>
                <w:szCs w:val="21"/>
                <w:lang w:eastAsia="zh-CN"/>
              </w:rPr>
              <w:t>2024</w:t>
            </w:r>
            <w:r>
              <w:rPr>
                <w:rFonts w:hint="eastAsia" w:ascii="宋体" w:hAnsi="宋体"/>
                <w:color w:val="000000"/>
                <w:szCs w:val="21"/>
              </w:rPr>
              <w:t>年9月1日</w:t>
            </w:r>
            <w:r>
              <w:rPr>
                <w:rFonts w:hint="eastAsia" w:ascii="宋体" w:hAnsi="宋体"/>
                <w:color w:val="000000"/>
                <w:szCs w:val="21"/>
              </w:rPr>
              <w:cr/>
            </w:r>
            <w:r>
              <w:rPr>
                <w:rFonts w:hint="eastAsia" w:ascii="宋体" w:hAnsi="宋体"/>
                <w:color w:val="000000"/>
                <w:szCs w:val="21"/>
              </w:rPr>
              <w:t>借：固定资产——厂房　　　　　　80 000 000</w:t>
            </w:r>
            <w:r>
              <w:rPr>
                <w:rFonts w:hint="eastAsia" w:ascii="宋体" w:hAnsi="宋体"/>
                <w:color w:val="000000"/>
                <w:szCs w:val="21"/>
              </w:rPr>
              <w:cr/>
            </w:r>
            <w:r>
              <w:rPr>
                <w:rFonts w:hint="eastAsia" w:ascii="宋体" w:hAnsi="宋体"/>
                <w:color w:val="000000"/>
                <w:szCs w:val="21"/>
              </w:rPr>
              <w:t>　　投资性房地产累计折旧　　　　　20 000 000</w:t>
            </w:r>
            <w:r>
              <w:rPr>
                <w:rFonts w:hint="eastAsia" w:ascii="宋体" w:hAnsi="宋体"/>
                <w:color w:val="000000"/>
                <w:szCs w:val="21"/>
              </w:rPr>
              <w:cr/>
            </w:r>
            <w:r>
              <w:rPr>
                <w:rFonts w:hint="eastAsia" w:ascii="宋体" w:hAnsi="宋体"/>
                <w:color w:val="000000"/>
                <w:szCs w:val="21"/>
              </w:rPr>
              <w:t>　贷：投资性房地产——厂房　　　　　80 000 000</w:t>
            </w:r>
            <w:r>
              <w:rPr>
                <w:rFonts w:hint="eastAsia" w:ascii="宋体" w:hAnsi="宋体"/>
                <w:color w:val="000000"/>
                <w:szCs w:val="21"/>
              </w:rPr>
              <w:cr/>
            </w:r>
            <w:r>
              <w:rPr>
                <w:rFonts w:hint="eastAsia" w:ascii="宋体" w:hAnsi="宋体"/>
                <w:color w:val="000000"/>
                <w:szCs w:val="21"/>
              </w:rPr>
              <w:t>　　　累计折旧——厂房　　　　　　20 000 000</w:t>
            </w:r>
          </w:p>
          <w:p w14:paraId="3F2F7870">
            <w:pPr>
              <w:rPr>
                <w:rFonts w:hint="eastAsia" w:ascii="宋体" w:hAnsi="宋体"/>
                <w:color w:val="000000"/>
                <w:szCs w:val="21"/>
              </w:rPr>
            </w:pPr>
            <w:r>
              <w:rPr>
                <w:rFonts w:hint="eastAsia" w:ascii="宋体" w:hAnsi="宋体"/>
                <w:color w:val="000000"/>
                <w:szCs w:val="21"/>
              </w:rPr>
              <w:t>2.自用房地产或存货转换为以公允价值模式计量的投资性房地产时，如果转换当日的公允价值</w:t>
            </w:r>
            <w:r>
              <w:rPr>
                <w:rFonts w:hint="eastAsia" w:ascii="宋体" w:hAnsi="宋体"/>
                <w:b/>
                <w:bCs/>
                <w:color w:val="A50021"/>
                <w:szCs w:val="21"/>
                <w:u w:val="double"/>
              </w:rPr>
              <w:t>小于</w:t>
            </w:r>
            <w:r>
              <w:rPr>
                <w:rFonts w:hint="eastAsia" w:ascii="宋体" w:hAnsi="宋体"/>
                <w:color w:val="000000"/>
                <w:szCs w:val="21"/>
              </w:rPr>
              <w:t>原账面价值，应当将差额计入</w:t>
            </w:r>
            <w:r>
              <w:rPr>
                <w:rFonts w:hint="eastAsia" w:ascii="宋体" w:hAnsi="宋体"/>
                <w:b/>
                <w:bCs/>
                <w:color w:val="A50021"/>
                <w:szCs w:val="21"/>
                <w:u w:val="double"/>
              </w:rPr>
              <w:t>当期损益</w:t>
            </w:r>
            <w:r>
              <w:rPr>
                <w:rFonts w:hint="eastAsia" w:ascii="宋体" w:hAnsi="宋体"/>
                <w:color w:val="000000"/>
                <w:szCs w:val="21"/>
              </w:rPr>
              <w:t>；如果转换当日的公允价值</w:t>
            </w:r>
            <w:r>
              <w:rPr>
                <w:rFonts w:hint="eastAsia" w:ascii="宋体" w:hAnsi="宋体"/>
                <w:b/>
                <w:bCs/>
                <w:color w:val="A50021"/>
                <w:szCs w:val="21"/>
                <w:u w:val="double"/>
              </w:rPr>
              <w:t>大于</w:t>
            </w:r>
            <w:r>
              <w:rPr>
                <w:rFonts w:hint="eastAsia" w:ascii="宋体" w:hAnsi="宋体"/>
                <w:color w:val="000000"/>
                <w:szCs w:val="21"/>
              </w:rPr>
              <w:t>原账面价值，应当将其差额计入</w:t>
            </w:r>
            <w:r>
              <w:rPr>
                <w:rFonts w:hint="eastAsia" w:ascii="宋体" w:hAnsi="宋体"/>
                <w:b/>
                <w:bCs/>
                <w:color w:val="A50021"/>
                <w:szCs w:val="21"/>
                <w:u w:val="double"/>
              </w:rPr>
              <w:t>其他综合收益</w:t>
            </w:r>
            <w:r>
              <w:rPr>
                <w:rFonts w:hint="eastAsia" w:ascii="宋体" w:hAnsi="宋体"/>
                <w:color w:val="000000"/>
                <w:szCs w:val="21"/>
              </w:rPr>
              <w:t>。</w:t>
            </w:r>
            <w:r>
              <w:rPr>
                <w:rFonts w:hint="eastAsia" w:ascii="宋体" w:hAnsi="宋体"/>
                <w:color w:val="000000"/>
                <w:szCs w:val="21"/>
              </w:rPr>
              <w:br w:type="textWrapping"/>
            </w:r>
            <w:r>
              <w:rPr>
                <w:rFonts w:hint="eastAsia" w:ascii="宋体" w:hAnsi="宋体"/>
                <w:color w:val="000000"/>
                <w:szCs w:val="21"/>
              </w:rPr>
              <w:t xml:space="preserve">  会计分录为：</w:t>
            </w:r>
            <w:r>
              <w:rPr>
                <w:rFonts w:hint="eastAsia" w:ascii="宋体" w:hAnsi="宋体"/>
                <w:color w:val="000000"/>
                <w:szCs w:val="21"/>
              </w:rPr>
              <w:br w:type="textWrapping"/>
            </w:r>
            <w:r>
              <w:rPr>
                <w:rFonts w:hint="eastAsia" w:ascii="宋体" w:hAnsi="宋体"/>
                <w:color w:val="000000"/>
                <w:szCs w:val="21"/>
              </w:rPr>
              <w:t xml:space="preserve">  借：投资性房地产（以转换当日的公允价值计量）</w:t>
            </w:r>
            <w:r>
              <w:rPr>
                <w:rFonts w:hint="eastAsia" w:ascii="宋体" w:hAnsi="宋体"/>
                <w:color w:val="000000"/>
                <w:szCs w:val="21"/>
              </w:rPr>
              <w:br w:type="textWrapping"/>
            </w:r>
            <w:r>
              <w:rPr>
                <w:rFonts w:hint="eastAsia" w:ascii="宋体" w:hAnsi="宋体"/>
                <w:color w:val="000000"/>
                <w:szCs w:val="21"/>
              </w:rPr>
              <w:t xml:space="preserve">    累计折旧（摊销）</w:t>
            </w:r>
            <w:r>
              <w:rPr>
                <w:rFonts w:hint="eastAsia" w:ascii="宋体" w:hAnsi="宋体"/>
                <w:color w:val="000000"/>
                <w:szCs w:val="21"/>
              </w:rPr>
              <w:br w:type="textWrapping"/>
            </w:r>
            <w:r>
              <w:rPr>
                <w:rFonts w:hint="eastAsia" w:ascii="宋体" w:hAnsi="宋体"/>
                <w:color w:val="000000"/>
                <w:szCs w:val="21"/>
              </w:rPr>
              <w:t xml:space="preserve">    固定资产（无形资产）资产减值准备、存货跌价准备</w:t>
            </w:r>
            <w:r>
              <w:rPr>
                <w:rFonts w:hint="eastAsia" w:ascii="宋体" w:hAnsi="宋体"/>
                <w:color w:val="000000"/>
                <w:szCs w:val="21"/>
              </w:rPr>
              <w:br w:type="textWrapping"/>
            </w:r>
            <w:r>
              <w:rPr>
                <w:rFonts w:hint="eastAsia" w:ascii="宋体" w:hAnsi="宋体"/>
                <w:color w:val="000000"/>
                <w:szCs w:val="21"/>
              </w:rPr>
              <w:t xml:space="preserve">   （转换当时已提减值准备）</w:t>
            </w:r>
            <w:r>
              <w:rPr>
                <w:rFonts w:hint="eastAsia" w:ascii="宋体" w:hAnsi="宋体"/>
                <w:color w:val="000000"/>
                <w:szCs w:val="21"/>
              </w:rPr>
              <w:br w:type="textWrapping"/>
            </w:r>
            <w:r>
              <w:rPr>
                <w:rFonts w:hint="eastAsia" w:ascii="宋体" w:hAnsi="宋体"/>
                <w:color w:val="000000"/>
                <w:szCs w:val="21"/>
              </w:rPr>
              <w:t xml:space="preserve">    公允价值变动损益</w:t>
            </w:r>
            <w:r>
              <w:rPr>
                <w:rFonts w:hint="eastAsia" w:ascii="宋体" w:hAnsi="宋体"/>
                <w:color w:val="000000"/>
                <w:szCs w:val="21"/>
              </w:rPr>
              <w:br w:type="textWrapping"/>
            </w:r>
            <w:r>
              <w:rPr>
                <w:rFonts w:hint="eastAsia" w:ascii="宋体" w:hAnsi="宋体"/>
                <w:color w:val="000000"/>
                <w:szCs w:val="21"/>
              </w:rPr>
              <w:t xml:space="preserve">   （公允价值小于账面价值的差额列为损失） </w:t>
            </w:r>
            <w:r>
              <w:rPr>
                <w:rFonts w:hint="eastAsia" w:ascii="宋体" w:hAnsi="宋体"/>
                <w:color w:val="000000"/>
                <w:szCs w:val="21"/>
              </w:rPr>
              <w:br w:type="textWrapping"/>
            </w:r>
            <w:r>
              <w:rPr>
                <w:rFonts w:hint="eastAsia" w:ascii="宋体" w:hAnsi="宋体"/>
                <w:color w:val="000000"/>
                <w:szCs w:val="21"/>
              </w:rPr>
              <w:t xml:space="preserve">    贷：固定资产、无形资产或开发产品</w:t>
            </w:r>
            <w:r>
              <w:rPr>
                <w:rFonts w:hint="eastAsia" w:ascii="宋体" w:hAnsi="宋体"/>
                <w:color w:val="000000"/>
                <w:szCs w:val="21"/>
              </w:rPr>
              <w:br w:type="textWrapping"/>
            </w:r>
            <w:r>
              <w:rPr>
                <w:rFonts w:hint="eastAsia" w:ascii="宋体" w:hAnsi="宋体"/>
                <w:color w:val="000000"/>
                <w:szCs w:val="21"/>
              </w:rPr>
              <w:t xml:space="preserve">   （按转换当时的账面余额结转）</w:t>
            </w:r>
            <w:r>
              <w:rPr>
                <w:rFonts w:hint="eastAsia" w:ascii="宋体" w:hAnsi="宋体"/>
                <w:color w:val="000000"/>
                <w:szCs w:val="21"/>
              </w:rPr>
              <w:br w:type="textWrapping"/>
            </w:r>
            <w:r>
              <w:rPr>
                <w:rFonts w:hint="eastAsia" w:ascii="宋体" w:hAnsi="宋体"/>
                <w:color w:val="000000"/>
                <w:szCs w:val="21"/>
              </w:rPr>
              <w:t xml:space="preserve">    其他综合收益</w:t>
            </w:r>
            <w:r>
              <w:rPr>
                <w:rFonts w:hint="eastAsia" w:ascii="宋体" w:hAnsi="宋体"/>
                <w:color w:val="000000"/>
                <w:szCs w:val="21"/>
              </w:rPr>
              <w:br w:type="textWrapping"/>
            </w:r>
            <w:r>
              <w:rPr>
                <w:rFonts w:hint="eastAsia" w:ascii="宋体" w:hAnsi="宋体"/>
                <w:color w:val="000000"/>
                <w:szCs w:val="21"/>
              </w:rPr>
              <w:t xml:space="preserve">   （公允价值大于账面价值的差额追加其他综合收益）</w:t>
            </w:r>
          </w:p>
          <w:p w14:paraId="600DE7A8">
            <w:pPr>
              <w:rPr>
                <w:rFonts w:hint="eastAsia" w:ascii="宋体" w:hAnsi="宋体"/>
                <w:color w:val="000000"/>
                <w:szCs w:val="21"/>
              </w:rPr>
            </w:pPr>
            <w:r>
              <w:rPr>
                <w:rFonts w:hint="eastAsia" w:ascii="宋体" w:hAnsi="宋体"/>
                <w:color w:val="000000"/>
                <w:szCs w:val="21"/>
              </w:rPr>
              <w:t>【计算分析题】</w:t>
            </w:r>
            <w:r>
              <w:rPr>
                <w:rFonts w:hint="eastAsia" w:ascii="宋体" w:hAnsi="宋体"/>
                <w:color w:val="000000"/>
                <w:szCs w:val="21"/>
                <w:lang w:eastAsia="zh-CN"/>
              </w:rPr>
              <w:t>2024</w:t>
            </w:r>
            <w:r>
              <w:rPr>
                <w:rFonts w:hint="eastAsia" w:ascii="宋体" w:hAnsi="宋体"/>
                <w:color w:val="000000"/>
                <w:szCs w:val="21"/>
              </w:rPr>
              <w:t>年8月，甲公司打算搬迁至新建办公楼，原办公楼准备将其出租，以赚取租金收入，已经公司董事会批准形成书面决议。</w:t>
            </w:r>
            <w:r>
              <w:rPr>
                <w:rFonts w:hint="eastAsia" w:ascii="宋体" w:hAnsi="宋体"/>
                <w:color w:val="000000"/>
                <w:szCs w:val="21"/>
                <w:lang w:eastAsia="zh-CN"/>
              </w:rPr>
              <w:t>2024</w:t>
            </w:r>
            <w:r>
              <w:rPr>
                <w:rFonts w:hint="eastAsia" w:ascii="宋体" w:hAnsi="宋体"/>
                <w:color w:val="000000"/>
                <w:szCs w:val="21"/>
              </w:rPr>
              <w:t>年12月底，甲公司完成了搬迁工作，原办公楼停止自用。20</w:t>
            </w:r>
            <w:r>
              <w:rPr>
                <w:rFonts w:hint="eastAsia" w:ascii="宋体" w:hAnsi="宋体"/>
                <w:color w:val="000000"/>
                <w:szCs w:val="21"/>
                <w:lang w:val="en-US" w:eastAsia="zh-CN"/>
              </w:rPr>
              <w:t>25</w:t>
            </w:r>
            <w:r>
              <w:rPr>
                <w:rFonts w:hint="eastAsia" w:ascii="宋体" w:hAnsi="宋体"/>
                <w:color w:val="000000"/>
                <w:szCs w:val="21"/>
              </w:rPr>
              <w:t>年1月1日，甲公司与乙公司签订了租赁协议，将其原办公楼租赁给乙公司使用，约定租赁期开始日即使为20</w:t>
            </w:r>
            <w:r>
              <w:rPr>
                <w:rFonts w:hint="eastAsia" w:ascii="宋体" w:hAnsi="宋体"/>
                <w:color w:val="000000"/>
                <w:szCs w:val="21"/>
                <w:lang w:val="en-US" w:eastAsia="zh-CN"/>
              </w:rPr>
              <w:t>25</w:t>
            </w:r>
            <w:r>
              <w:rPr>
                <w:rFonts w:hint="eastAsia" w:ascii="宋体" w:hAnsi="宋体"/>
                <w:color w:val="000000"/>
                <w:szCs w:val="21"/>
              </w:rPr>
              <w:t>年1月1日，租赁期为3年。假设甲公司对出租的该办公楼采用公允价值模式计量。20</w:t>
            </w:r>
            <w:r>
              <w:rPr>
                <w:rFonts w:hint="eastAsia" w:ascii="宋体" w:hAnsi="宋体"/>
                <w:color w:val="000000"/>
                <w:szCs w:val="21"/>
                <w:lang w:val="en-US" w:eastAsia="zh-CN"/>
              </w:rPr>
              <w:t>25</w:t>
            </w:r>
            <w:bookmarkStart w:id="1" w:name="_GoBack"/>
            <w:bookmarkEnd w:id="1"/>
            <w:r>
              <w:rPr>
                <w:rFonts w:hint="eastAsia" w:ascii="宋体" w:hAnsi="宋体"/>
                <w:color w:val="000000"/>
                <w:szCs w:val="21"/>
              </w:rPr>
              <w:t>年1月1日，该办公楼的公允价值为380 000 000元，其原价为550 000 000元，已提折旧150 000 000元。</w:t>
            </w:r>
            <w:r>
              <w:rPr>
                <w:rFonts w:hint="eastAsia" w:ascii="宋体" w:hAnsi="宋体"/>
                <w:color w:val="000000"/>
                <w:szCs w:val="21"/>
              </w:rPr>
              <w:cr/>
            </w:r>
            <w:r>
              <w:rPr>
                <w:rFonts w:hint="eastAsia" w:ascii="宋体" w:hAnsi="宋体"/>
                <w:color w:val="000000"/>
                <w:szCs w:val="21"/>
              </w:rPr>
              <w:t>要求：编制甲公司转换日的会计处理。</w:t>
            </w:r>
            <w:r>
              <w:rPr>
                <w:rFonts w:hint="eastAsia" w:ascii="宋体" w:hAnsi="宋体"/>
                <w:color w:val="000000"/>
                <w:szCs w:val="21"/>
              </w:rPr>
              <w:cr/>
            </w:r>
            <w:r>
              <w:rPr>
                <w:rFonts w:hint="eastAsia" w:ascii="宋体" w:hAnsi="宋体"/>
                <w:color w:val="000000"/>
                <w:szCs w:val="21"/>
              </w:rPr>
              <w:t>【答案】</w:t>
            </w:r>
            <w:r>
              <w:rPr>
                <w:rFonts w:hint="eastAsia" w:ascii="宋体" w:hAnsi="宋体"/>
                <w:color w:val="000000"/>
                <w:szCs w:val="21"/>
              </w:rPr>
              <w:cr/>
            </w:r>
            <w:r>
              <w:rPr>
                <w:rFonts w:hint="eastAsia" w:ascii="宋体" w:hAnsi="宋体"/>
                <w:color w:val="000000"/>
                <w:szCs w:val="21"/>
              </w:rPr>
              <w:t>借：投资性房地产——成本　　　　　 380 000 000</w:t>
            </w:r>
            <w:r>
              <w:rPr>
                <w:rFonts w:hint="eastAsia" w:ascii="宋体" w:hAnsi="宋体"/>
                <w:color w:val="000000"/>
                <w:szCs w:val="21"/>
              </w:rPr>
              <w:cr/>
            </w:r>
            <w:r>
              <w:rPr>
                <w:rFonts w:hint="eastAsia" w:ascii="宋体" w:hAnsi="宋体"/>
                <w:color w:val="000000"/>
                <w:szCs w:val="21"/>
              </w:rPr>
              <w:t>　　公允价值变动损益　　　　　　　20 000 000</w:t>
            </w:r>
            <w:r>
              <w:rPr>
                <w:rFonts w:hint="eastAsia" w:ascii="宋体" w:hAnsi="宋体"/>
                <w:color w:val="000000"/>
                <w:szCs w:val="21"/>
              </w:rPr>
              <w:cr/>
            </w:r>
            <w:r>
              <w:rPr>
                <w:rFonts w:hint="eastAsia" w:ascii="宋体" w:hAnsi="宋体"/>
                <w:color w:val="000000"/>
                <w:szCs w:val="21"/>
              </w:rPr>
              <w:t>　　累计折旧　　　　　　　　　 150 000 000</w:t>
            </w:r>
            <w:r>
              <w:rPr>
                <w:rFonts w:hint="eastAsia" w:ascii="宋体" w:hAnsi="宋体"/>
                <w:color w:val="000000"/>
                <w:szCs w:val="21"/>
              </w:rPr>
              <w:cr/>
            </w:r>
            <w:r>
              <w:rPr>
                <w:rFonts w:hint="eastAsia" w:ascii="宋体" w:hAnsi="宋体"/>
                <w:color w:val="000000"/>
                <w:szCs w:val="21"/>
              </w:rPr>
              <w:t>　贷：固定资产——办公楼　　　　　 550 000 000</w:t>
            </w:r>
            <w:r>
              <w:rPr>
                <w:rFonts w:hint="eastAsia" w:ascii="宋体" w:hAnsi="宋体"/>
                <w:color w:val="000000"/>
                <w:szCs w:val="21"/>
              </w:rPr>
              <w:br w:type="textWrapping"/>
            </w:r>
            <w:r>
              <w:rPr>
                <w:rFonts w:hint="eastAsia" w:ascii="宋体" w:hAnsi="宋体"/>
                <w:color w:val="000000"/>
                <w:szCs w:val="21"/>
              </w:rPr>
              <w:t>3.以公允价值计价的投资性房地产转换为自用房地产或存货时，应当以其转换当日的公允价值作为自用房地产或存货的入账价值，转换当日的公允价值与投资性房地产原账面价值之间的差额计入</w:t>
            </w:r>
            <w:r>
              <w:rPr>
                <w:rFonts w:hint="eastAsia" w:ascii="宋体" w:hAnsi="宋体"/>
                <w:b/>
                <w:bCs/>
                <w:color w:val="A50021"/>
                <w:szCs w:val="21"/>
                <w:u w:val="double"/>
              </w:rPr>
              <w:t>当期损益</w:t>
            </w:r>
            <w:r>
              <w:rPr>
                <w:rFonts w:hint="eastAsia" w:ascii="宋体" w:hAnsi="宋体"/>
                <w:color w:val="000000"/>
                <w:szCs w:val="21"/>
              </w:rPr>
              <w:t>。</w:t>
            </w:r>
            <w:r>
              <w:rPr>
                <w:rFonts w:hint="eastAsia" w:ascii="宋体" w:hAnsi="宋体"/>
                <w:color w:val="000000"/>
                <w:szCs w:val="21"/>
              </w:rPr>
              <w:br w:type="textWrapping"/>
            </w:r>
            <w:r>
              <w:rPr>
                <w:rFonts w:hint="eastAsia" w:ascii="宋体" w:hAnsi="宋体"/>
                <w:color w:val="000000"/>
                <w:szCs w:val="21"/>
              </w:rPr>
              <w:t xml:space="preserve">  会计分录为：</w:t>
            </w:r>
            <w:r>
              <w:rPr>
                <w:rFonts w:hint="eastAsia" w:ascii="宋体" w:hAnsi="宋体"/>
                <w:color w:val="000000"/>
                <w:szCs w:val="21"/>
              </w:rPr>
              <w:br w:type="textWrapping"/>
            </w:r>
            <w:r>
              <w:rPr>
                <w:rFonts w:hint="eastAsia" w:ascii="宋体" w:hAnsi="宋体"/>
                <w:color w:val="000000"/>
                <w:szCs w:val="21"/>
              </w:rPr>
              <w:t xml:space="preserve">  借：固定资产、无形资产或开发产品（以转换当日的</w:t>
            </w:r>
            <w:r>
              <w:rPr>
                <w:rFonts w:hint="eastAsia" w:ascii="宋体" w:hAnsi="宋体"/>
                <w:b/>
                <w:bCs/>
                <w:color w:val="A50021"/>
                <w:szCs w:val="21"/>
                <w:u w:val="double"/>
              </w:rPr>
              <w:t>公允价值</w:t>
            </w:r>
            <w:r>
              <w:rPr>
                <w:rFonts w:hint="eastAsia" w:ascii="宋体" w:hAnsi="宋体"/>
                <w:color w:val="000000"/>
                <w:szCs w:val="21"/>
              </w:rPr>
              <w:t>计量）</w:t>
            </w:r>
            <w:r>
              <w:rPr>
                <w:rFonts w:hint="eastAsia" w:ascii="宋体" w:hAnsi="宋体"/>
                <w:color w:val="000000"/>
                <w:szCs w:val="21"/>
              </w:rPr>
              <w:br w:type="textWrapping"/>
            </w:r>
            <w:r>
              <w:rPr>
                <w:rFonts w:hint="eastAsia" w:ascii="宋体" w:hAnsi="宋体"/>
                <w:color w:val="000000"/>
                <w:szCs w:val="21"/>
              </w:rPr>
              <w:t xml:space="preserve">      公允价值变动损益（公允价值小于账面价值的差额列为损失）</w:t>
            </w:r>
            <w:r>
              <w:rPr>
                <w:rFonts w:hint="eastAsia" w:ascii="宋体" w:hAnsi="宋体"/>
                <w:color w:val="000000"/>
                <w:szCs w:val="21"/>
              </w:rPr>
              <w:br w:type="textWrapping"/>
            </w:r>
            <w:r>
              <w:rPr>
                <w:rFonts w:hint="eastAsia" w:ascii="宋体" w:hAnsi="宋体"/>
                <w:color w:val="000000"/>
                <w:szCs w:val="21"/>
              </w:rPr>
              <w:t xml:space="preserve">    贷：投资性房地产（按转换当日的账面价值结转）</w:t>
            </w:r>
            <w:r>
              <w:rPr>
                <w:rFonts w:hint="eastAsia" w:ascii="宋体" w:hAnsi="宋体"/>
                <w:color w:val="000000"/>
                <w:szCs w:val="21"/>
              </w:rPr>
              <w:br w:type="textWrapping"/>
            </w:r>
            <w:r>
              <w:rPr>
                <w:rFonts w:hint="eastAsia" w:ascii="宋体" w:hAnsi="宋体"/>
                <w:color w:val="000000"/>
                <w:szCs w:val="21"/>
              </w:rPr>
              <w:t xml:space="preserve">      公允价值变动损益（公允价值大于账面价值的差额计收益）</w:t>
            </w:r>
          </w:p>
          <w:p w14:paraId="35D0C8FB">
            <w:pPr>
              <w:rPr>
                <w:rFonts w:hint="eastAsia" w:ascii="宋体" w:hAnsi="宋体"/>
                <w:color w:val="000000"/>
                <w:szCs w:val="21"/>
              </w:rPr>
            </w:pPr>
            <w:r>
              <w:rPr>
                <w:rFonts w:hint="eastAsia" w:ascii="宋体" w:hAnsi="宋体"/>
                <w:color w:val="000000"/>
                <w:szCs w:val="21"/>
              </w:rPr>
              <w:t>【举例5】</w:t>
            </w:r>
            <w:r>
              <w:rPr>
                <w:rFonts w:hint="eastAsia" w:ascii="宋体" w:hAnsi="宋体"/>
                <w:color w:val="000000"/>
                <w:szCs w:val="21"/>
                <w:lang w:eastAsia="zh-CN"/>
              </w:rPr>
              <w:t>2024</w:t>
            </w:r>
            <w:r>
              <w:rPr>
                <w:rFonts w:hint="eastAsia" w:ascii="宋体" w:hAnsi="宋体"/>
                <w:color w:val="000000"/>
                <w:szCs w:val="21"/>
              </w:rPr>
              <w:t>年11月1日，租赁期满，甲公司将出租的写字楼收回，公司董事会就将该写字楼作为办公楼用于本公司的行政管理形成了书面决议。</w:t>
            </w:r>
            <w:r>
              <w:rPr>
                <w:rFonts w:hint="eastAsia" w:ascii="宋体" w:hAnsi="宋体"/>
                <w:color w:val="000000"/>
                <w:szCs w:val="21"/>
                <w:lang w:eastAsia="zh-CN"/>
              </w:rPr>
              <w:t>2024</w:t>
            </w:r>
            <w:r>
              <w:rPr>
                <w:rFonts w:hint="eastAsia" w:ascii="宋体" w:hAnsi="宋体"/>
                <w:color w:val="000000"/>
                <w:szCs w:val="21"/>
              </w:rPr>
              <w:t>年11月1日，该写字楼正式开始自用，相应由投资性房地产转换为自用房地产，当日的公允价值为72 000 000元。该项房地产在转换前采用公允价值模式计量，原账面价值为70 000 000元，其中，成本为67 000 000元，公允价值变动为增值3 000 000元。</w:t>
            </w:r>
            <w:r>
              <w:rPr>
                <w:rFonts w:hint="eastAsia" w:ascii="宋体" w:hAnsi="宋体"/>
                <w:color w:val="000000"/>
                <w:szCs w:val="21"/>
              </w:rPr>
              <w:cr/>
            </w:r>
            <w:r>
              <w:rPr>
                <w:rFonts w:hint="eastAsia" w:ascii="宋体" w:hAnsi="宋体"/>
                <w:color w:val="000000"/>
                <w:szCs w:val="21"/>
              </w:rPr>
              <w:t>借：固定资产——写字楼　　　　　　72 000 000</w:t>
            </w:r>
            <w:r>
              <w:rPr>
                <w:rFonts w:hint="eastAsia" w:ascii="宋体" w:hAnsi="宋体"/>
                <w:color w:val="000000"/>
                <w:szCs w:val="21"/>
              </w:rPr>
              <w:cr/>
            </w:r>
            <w:r>
              <w:rPr>
                <w:rFonts w:hint="eastAsia" w:ascii="宋体" w:hAnsi="宋体"/>
                <w:color w:val="000000"/>
                <w:szCs w:val="21"/>
              </w:rPr>
              <w:t>　贷：投资性房地产——写字楼——成本　67 000 000</w:t>
            </w:r>
            <w:r>
              <w:rPr>
                <w:rFonts w:hint="eastAsia" w:ascii="宋体" w:hAnsi="宋体"/>
                <w:color w:val="000000"/>
                <w:szCs w:val="21"/>
              </w:rPr>
              <w:cr/>
            </w:r>
            <w:r>
              <w:rPr>
                <w:rFonts w:hint="eastAsia" w:ascii="宋体" w:hAnsi="宋体"/>
                <w:color w:val="000000"/>
                <w:szCs w:val="21"/>
              </w:rPr>
              <w:t>　　　　　　　　　——公允价值变动　 3 000 000</w:t>
            </w:r>
            <w:r>
              <w:rPr>
                <w:rFonts w:hint="eastAsia" w:ascii="宋体" w:hAnsi="宋体"/>
                <w:color w:val="000000"/>
                <w:szCs w:val="21"/>
              </w:rPr>
              <w:cr/>
            </w:r>
            <w:r>
              <w:rPr>
                <w:rFonts w:hint="eastAsia" w:ascii="宋体" w:hAnsi="宋体"/>
                <w:color w:val="000000"/>
                <w:szCs w:val="21"/>
              </w:rPr>
              <w:t>　　　公允价值变动损益　　　　　 2 000 000</w:t>
            </w:r>
            <w:r>
              <w:rPr>
                <w:rFonts w:hint="eastAsia" w:ascii="宋体" w:hAnsi="宋体"/>
                <w:color w:val="000000"/>
                <w:szCs w:val="21"/>
              </w:rPr>
              <w:cr/>
            </w:r>
          </w:p>
          <w:p w14:paraId="52E30603">
            <w:pPr>
              <w:rPr>
                <w:rFonts w:hint="eastAsia" w:ascii="宋体" w:hAnsi="宋体"/>
                <w:color w:val="000000"/>
                <w:szCs w:val="21"/>
              </w:rPr>
            </w:pPr>
            <w:r>
              <w:rPr>
                <w:rFonts w:hint="eastAsia" w:ascii="宋体" w:hAnsi="宋体"/>
                <w:color w:val="000000"/>
                <w:szCs w:val="21"/>
              </w:rPr>
              <w:t xml:space="preserve">  </w:t>
            </w:r>
            <w:r>
              <w:fldChar w:fldCharType="begin"/>
            </w:r>
            <w:r>
              <w:instrText xml:space="preserve"> INCLUDEPICTURE "C:\\Users\\ADMINI~1\\AppData\\Local\\Temp\\ksohtml4380\\wps1.jpg" \* MERGEFORMATINET </w:instrText>
            </w:r>
            <w:r>
              <w:fldChar w:fldCharType="separate"/>
            </w:r>
            <w:r>
              <w:drawing>
                <wp:inline distT="0" distB="0" distL="114300" distR="114300">
                  <wp:extent cx="2181225" cy="1743075"/>
                  <wp:effectExtent l="0" t="0" r="3175" b="9525"/>
                  <wp:docPr id="14" name="图片 8"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descr="wps1"/>
                          <pic:cNvPicPr>
                            <a:picLocks noChangeAspect="1"/>
                          </pic:cNvPicPr>
                        </pic:nvPicPr>
                        <pic:blipFill>
                          <a:blip r:embed="rId10"/>
                          <a:stretch>
                            <a:fillRect/>
                          </a:stretch>
                        </pic:blipFill>
                        <pic:spPr>
                          <a:xfrm>
                            <a:off x="0" y="0"/>
                            <a:ext cx="2181225" cy="1743075"/>
                          </a:xfrm>
                          <a:prstGeom prst="rect">
                            <a:avLst/>
                          </a:prstGeom>
                          <a:noFill/>
                          <a:ln>
                            <a:noFill/>
                          </a:ln>
                        </pic:spPr>
                      </pic:pic>
                    </a:graphicData>
                  </a:graphic>
                </wp:inline>
              </w:drawing>
            </w:r>
            <w:r>
              <w:fldChar w:fldCharType="end"/>
            </w:r>
            <w:r>
              <w:rPr>
                <w:rFonts w:hint="eastAsia" w:ascii="宋体" w:hAnsi="宋体"/>
                <w:color w:val="000000"/>
                <w:szCs w:val="21"/>
              </w:rPr>
              <w:br w:type="textWrapping"/>
            </w:r>
            <w:r>
              <w:rPr>
                <w:rFonts w:hint="eastAsia" w:ascii="宋体" w:hAnsi="宋体"/>
                <w:color w:val="000000"/>
                <w:szCs w:val="21"/>
              </w:rPr>
              <w:t xml:space="preserve">  【关键考点】这三组分录中需重点关注后两种情况中转化差额的处理方式，尤其是自用房产、存货转为公允价值模式下的投资性房地产形成增值时的会计处理。</w:t>
            </w:r>
          </w:p>
          <w:p w14:paraId="7C80415D">
            <w:pPr>
              <w:adjustRightInd w:val="0"/>
              <w:snapToGrid w:val="0"/>
              <w:spacing w:line="360" w:lineRule="exact"/>
              <w:rPr>
                <w:rFonts w:hint="eastAsia"/>
                <w:color w:val="FF0000"/>
              </w:rPr>
            </w:pPr>
          </w:p>
        </w:tc>
      </w:tr>
      <w:tr w14:paraId="08A27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7B54EC75">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59352DC0">
            <w:pPr>
              <w:adjustRightInd w:val="0"/>
              <w:snapToGrid w:val="0"/>
              <w:rPr>
                <w:rFonts w:hint="eastAsia" w:ascii="宋体" w:hAnsi="宋体"/>
                <w:color w:val="FF0000"/>
                <w:szCs w:val="21"/>
              </w:rPr>
            </w:pPr>
            <w:r>
              <w:rPr>
                <w:rFonts w:hint="eastAsia" w:ascii="宋体" w:hAnsi="宋体"/>
                <w:szCs w:val="21"/>
              </w:rPr>
              <w:t>布置作业：</w:t>
            </w:r>
          </w:p>
        </w:tc>
      </w:tr>
      <w:tr w14:paraId="393C3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6925CC8B">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693CE8B0">
            <w:pPr>
              <w:adjustRightInd w:val="0"/>
              <w:snapToGrid w:val="0"/>
              <w:rPr>
                <w:rFonts w:hint="eastAsia" w:ascii="宋体" w:hAnsi="宋体"/>
                <w:szCs w:val="21"/>
              </w:rPr>
            </w:pPr>
          </w:p>
        </w:tc>
      </w:tr>
    </w:tbl>
    <w:p w14:paraId="711C2C76">
      <w:pPr>
        <w:rPr>
          <w:rFonts w:hint="eastAsia" w:ascii="华文中宋" w:hAnsi="华文中宋" w:eastAsia="华文中宋"/>
          <w:b/>
          <w:sz w:val="18"/>
          <w:szCs w:val="18"/>
        </w:rPr>
      </w:pPr>
    </w:p>
    <w:p w14:paraId="507F5DF4">
      <w:pPr>
        <w:rPr>
          <w:rFonts w:hint="eastAsia" w:ascii="华文中宋" w:hAnsi="华文中宋" w:eastAsia="华文中宋"/>
          <w:b/>
          <w:sz w:val="18"/>
          <w:szCs w:val="18"/>
        </w:rPr>
      </w:pPr>
    </w:p>
    <w:p w14:paraId="12AF68F7">
      <w:pPr>
        <w:rPr>
          <w:rFonts w:hint="eastAsia" w:ascii="华文中宋" w:hAnsi="华文中宋" w:eastAsia="华文中宋"/>
          <w:b/>
          <w:sz w:val="18"/>
          <w:szCs w:val="18"/>
        </w:rPr>
      </w:pPr>
      <w:r>
        <w:rPr>
          <w:rFonts w:hint="eastAsia" w:ascii="华文中宋" w:hAnsi="华文中宋" w:eastAsia="华文中宋"/>
          <w:b/>
          <w:sz w:val="18"/>
          <w:szCs w:val="18"/>
        </w:rPr>
        <w:br w:type="page"/>
      </w:r>
    </w:p>
    <w:tbl>
      <w:tblPr>
        <w:tblStyle w:val="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0E763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3EDCDEEA">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7ABF4F89">
            <w:pPr>
              <w:spacing w:line="460" w:lineRule="exact"/>
              <w:rPr>
                <w:rFonts w:hint="eastAsia" w:ascii="宋体" w:hAnsi="宋体"/>
                <w:b/>
                <w:sz w:val="24"/>
              </w:rPr>
            </w:pPr>
            <w:r>
              <w:rPr>
                <w:rFonts w:hint="eastAsia" w:ascii="宋体" w:hAnsi="宋体"/>
              </w:rPr>
              <w:t>投资性房地产——</w:t>
            </w:r>
            <w:r>
              <w:rPr>
                <w:rFonts w:hint="eastAsia" w:ascii="宋体" w:hAnsi="宋体"/>
              </w:rPr>
              <w:t>处置</w:t>
            </w:r>
          </w:p>
        </w:tc>
        <w:tc>
          <w:tcPr>
            <w:tcW w:w="727" w:type="dxa"/>
            <w:vAlign w:val="center"/>
          </w:tcPr>
          <w:p w14:paraId="5D78C6F4">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3BB35B4B">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2学时</w:t>
            </w:r>
          </w:p>
        </w:tc>
      </w:tr>
      <w:tr w14:paraId="4F72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2B02CFC6">
            <w:pPr>
              <w:spacing w:line="460" w:lineRule="exact"/>
              <w:rPr>
                <w:rFonts w:hint="eastAsia" w:ascii="宋体" w:hAnsi="宋体"/>
                <w:b/>
                <w:sz w:val="24"/>
              </w:rPr>
            </w:pPr>
            <w:r>
              <w:rPr>
                <w:rFonts w:hint="eastAsia" w:ascii="宋体" w:hAnsi="宋体"/>
                <w:b/>
                <w:sz w:val="24"/>
              </w:rPr>
              <w:t>教学目标</w:t>
            </w:r>
          </w:p>
          <w:p w14:paraId="5FD19059">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7E31F67C">
            <w:pPr>
              <w:rPr>
                <w:rFonts w:hint="eastAsia" w:ascii="宋体" w:hAnsi="宋体"/>
                <w:b/>
                <w:szCs w:val="21"/>
              </w:rPr>
            </w:pPr>
            <w:r>
              <w:rPr>
                <w:rFonts w:hint="eastAsia" w:ascii="宋体" w:hAnsi="宋体"/>
                <w:b/>
                <w:szCs w:val="21"/>
              </w:rPr>
              <w:t>一、知识目标：</w:t>
            </w:r>
          </w:p>
          <w:p w14:paraId="47BBE228">
            <w:pPr>
              <w:spacing w:line="240" w:lineRule="auto"/>
              <w:jc w:val="left"/>
              <w:rPr>
                <w:rFonts w:hint="eastAsia" w:ascii="宋体" w:hAnsi="宋体"/>
                <w:szCs w:val="21"/>
              </w:rPr>
            </w:pPr>
            <w:r>
              <w:rPr>
                <w:rFonts w:hint="eastAsia"/>
                <w:lang w:val="en-US" w:eastAsia="zh-CN"/>
              </w:rPr>
              <w:t>1.</w:t>
            </w:r>
            <w:r>
              <w:t>掌握</w:t>
            </w:r>
            <w:r>
              <w:rPr>
                <w:rFonts w:hint="eastAsia" w:ascii="宋体" w:hAnsi="宋体"/>
              </w:rPr>
              <w:t>投资性房地产</w:t>
            </w:r>
            <w:r>
              <w:rPr>
                <w:rFonts w:hint="eastAsia" w:ascii="宋体" w:hAnsi="宋体"/>
              </w:rPr>
              <w:t>处置</w:t>
            </w:r>
            <w:r>
              <w:rPr>
                <w:rFonts w:hint="eastAsia" w:ascii="宋体" w:hAnsi="宋体"/>
              </w:rPr>
              <w:t>账务处理</w:t>
            </w:r>
            <w:r>
              <w:rPr>
                <w:rFonts w:hint="eastAsia"/>
              </w:rPr>
              <w:t>；</w:t>
            </w:r>
          </w:p>
          <w:p w14:paraId="3A99EDA2">
            <w:pPr>
              <w:rPr>
                <w:rFonts w:hint="eastAsia" w:ascii="宋体" w:hAnsi="宋体"/>
                <w:b/>
                <w:szCs w:val="21"/>
              </w:rPr>
            </w:pPr>
            <w:r>
              <w:rPr>
                <w:rFonts w:hint="eastAsia" w:ascii="宋体" w:hAnsi="宋体"/>
                <w:b/>
                <w:szCs w:val="21"/>
              </w:rPr>
              <w:t>二、能力目标：</w:t>
            </w:r>
          </w:p>
          <w:p w14:paraId="15B2CB51">
            <w:pPr>
              <w:rPr>
                <w:rFonts w:hint="eastAsia" w:ascii="宋体" w:hAnsi="宋体"/>
                <w:b/>
                <w:szCs w:val="21"/>
              </w:rPr>
            </w:pPr>
            <w:r>
              <w:rPr>
                <w:rFonts w:hint="eastAsia" w:ascii="宋体" w:hAnsi="宋体"/>
                <w:szCs w:val="21"/>
              </w:rPr>
              <w:t>1.能进行</w:t>
            </w:r>
            <w:r>
              <w:rPr>
                <w:rFonts w:hint="eastAsia" w:ascii="宋体" w:hAnsi="宋体"/>
              </w:rPr>
              <w:t>投资性房地产</w:t>
            </w:r>
            <w:r>
              <w:rPr>
                <w:rFonts w:hint="eastAsia" w:ascii="宋体" w:hAnsi="宋体"/>
              </w:rPr>
              <w:t>处置</w:t>
            </w:r>
            <w:r>
              <w:rPr>
                <w:rFonts w:hint="eastAsia" w:ascii="宋体" w:hAnsi="宋体"/>
              </w:rPr>
              <w:t>账务处理</w:t>
            </w:r>
          </w:p>
          <w:p w14:paraId="6A06CBF9">
            <w:pPr>
              <w:rPr>
                <w:rFonts w:hint="eastAsia" w:ascii="宋体" w:hAnsi="宋体"/>
                <w:b/>
                <w:szCs w:val="21"/>
              </w:rPr>
            </w:pPr>
            <w:r>
              <w:rPr>
                <w:rFonts w:hint="eastAsia" w:ascii="宋体" w:hAnsi="宋体"/>
                <w:b/>
                <w:szCs w:val="21"/>
              </w:rPr>
              <w:t>三、素质（思政）目标：</w:t>
            </w:r>
          </w:p>
          <w:p w14:paraId="33B970F5">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746F6B88">
            <w:pPr>
              <w:rPr>
                <w:rFonts w:hint="eastAsia" w:ascii="宋体" w:hAnsi="宋体"/>
                <w:b/>
                <w:sz w:val="24"/>
              </w:rPr>
            </w:pPr>
            <w:r>
              <w:rPr>
                <w:rFonts w:hint="eastAsia"/>
              </w:rPr>
              <w:t>2.</w:t>
            </w:r>
            <w:r>
              <w:t>引导学生全面、长远地考虑问题，提高学生的社会责任意识；通对企业真实案例的分析，培养学生</w:t>
            </w:r>
            <w:r>
              <w:rPr>
                <w:rFonts w:hint="eastAsia"/>
              </w:rPr>
              <w:t>坚持诚信，守法奉公，坚持准则，守责敬业，坚持学习，守正创新的会计职业道德</w:t>
            </w:r>
            <w:r>
              <w:t>的基本职业道德意识。</w:t>
            </w:r>
          </w:p>
        </w:tc>
      </w:tr>
      <w:tr w14:paraId="0E2F5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49E07FDA">
            <w:pPr>
              <w:spacing w:line="460" w:lineRule="exact"/>
              <w:rPr>
                <w:rFonts w:hint="eastAsia" w:ascii="宋体" w:hAnsi="宋体"/>
                <w:b/>
                <w:sz w:val="24"/>
              </w:rPr>
            </w:pPr>
            <w:r>
              <w:rPr>
                <w:rFonts w:hint="eastAsia" w:ascii="宋体" w:hAnsi="宋体"/>
                <w:b/>
                <w:sz w:val="24"/>
              </w:rPr>
              <w:t>教学方法</w:t>
            </w:r>
          </w:p>
          <w:p w14:paraId="0AF55D7D">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1873506D">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25D56856">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29967042">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613A4623">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68956B45">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4C9C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41302E53">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5DA17329">
            <w:pPr>
              <w:spacing w:line="300" w:lineRule="exact"/>
              <w:rPr>
                <w:rFonts w:hint="eastAsia" w:ascii="宋体" w:hAnsi="宋体"/>
                <w:szCs w:val="21"/>
              </w:rPr>
            </w:pPr>
            <w:r>
              <w:rPr>
                <w:rFonts w:hint="eastAsia" w:ascii="宋体" w:hAnsi="宋体"/>
                <w:b/>
                <w:szCs w:val="21"/>
              </w:rPr>
              <w:t>一、教学重点：</w:t>
            </w:r>
            <w:r>
              <w:rPr>
                <w:rFonts w:hint="eastAsia" w:ascii="宋体" w:hAnsi="宋体"/>
              </w:rPr>
              <w:t>熟悉运用投资性房地产</w:t>
            </w:r>
            <w:r>
              <w:rPr>
                <w:rFonts w:hint="eastAsia" w:ascii="宋体" w:hAnsi="宋体"/>
              </w:rPr>
              <w:t>处置</w:t>
            </w:r>
            <w:r>
              <w:rPr>
                <w:rFonts w:hint="eastAsia" w:ascii="宋体" w:hAnsi="宋体"/>
              </w:rPr>
              <w:t>的账务处理</w:t>
            </w:r>
          </w:p>
          <w:p w14:paraId="607B8BDB">
            <w:pPr>
              <w:spacing w:line="300" w:lineRule="exact"/>
              <w:rPr>
                <w:rFonts w:hint="default" w:ascii="宋体" w:hAnsi="宋体" w:eastAsia="宋体"/>
                <w:sz w:val="18"/>
                <w:szCs w:val="18"/>
                <w:lang w:val="en-US" w:eastAsia="zh-CN"/>
              </w:rPr>
            </w:pPr>
            <w:r>
              <w:rPr>
                <w:rFonts w:hint="eastAsia" w:ascii="宋体" w:hAnsi="宋体"/>
                <w:b/>
                <w:szCs w:val="21"/>
              </w:rPr>
              <w:t>二、教学难点：</w:t>
            </w:r>
            <w:r>
              <w:rPr>
                <w:rFonts w:hint="eastAsia" w:ascii="宋体" w:hAnsi="宋体"/>
                <w:szCs w:val="21"/>
                <w:lang w:val="en-US" w:eastAsia="zh-CN"/>
              </w:rPr>
              <w:t>如何理解</w:t>
            </w:r>
            <w:r>
              <w:rPr>
                <w:rFonts w:hint="eastAsia" w:ascii="宋体" w:hAnsi="宋体"/>
              </w:rPr>
              <w:t>投资性房地产</w:t>
            </w:r>
            <w:r>
              <w:rPr>
                <w:rFonts w:hint="eastAsia" w:ascii="宋体" w:hAnsi="宋体"/>
              </w:rPr>
              <w:t>处置</w:t>
            </w:r>
            <w:r>
              <w:rPr>
                <w:rFonts w:hint="eastAsia" w:ascii="宋体" w:hAnsi="宋体"/>
              </w:rPr>
              <w:t>的账务处理</w:t>
            </w:r>
          </w:p>
        </w:tc>
      </w:tr>
      <w:tr w14:paraId="3788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jc w:val="center"/>
        </w:trPr>
        <w:tc>
          <w:tcPr>
            <w:tcW w:w="1206" w:type="dxa"/>
            <w:vAlign w:val="center"/>
          </w:tcPr>
          <w:p w14:paraId="3287EFBF">
            <w:pPr>
              <w:spacing w:line="460" w:lineRule="exact"/>
              <w:rPr>
                <w:rFonts w:hint="eastAsia" w:ascii="宋体" w:hAnsi="宋体"/>
                <w:sz w:val="18"/>
                <w:szCs w:val="18"/>
              </w:rPr>
            </w:pPr>
            <w:r>
              <w:rPr>
                <w:rFonts w:hint="eastAsia" w:ascii="宋体" w:hAnsi="宋体"/>
                <w:b/>
                <w:sz w:val="24"/>
              </w:rPr>
              <w:t>教学内容与过程</w:t>
            </w:r>
          </w:p>
        </w:tc>
        <w:tc>
          <w:tcPr>
            <w:tcW w:w="7769" w:type="dxa"/>
            <w:gridSpan w:val="3"/>
            <w:vAlign w:val="center"/>
          </w:tcPr>
          <w:p w14:paraId="265C0D66">
            <w:pPr>
              <w:spacing w:line="240" w:lineRule="auto"/>
              <w:jc w:val="left"/>
              <w:rPr>
                <w:rFonts w:hint="eastAsia"/>
                <w:b/>
                <w:bCs/>
                <w:lang w:eastAsia="zh-CN"/>
              </w:rPr>
            </w:pPr>
            <w:r>
              <w:rPr>
                <w:rFonts w:hint="eastAsia"/>
                <w:color w:val="FF0000"/>
              </w:rPr>
              <w:t>【课程导入】</w:t>
            </w:r>
            <w:r>
              <w:rPr>
                <w:rFonts w:hint="eastAsia"/>
                <w:b/>
                <w:bCs/>
                <w:lang w:eastAsia="zh-CN"/>
              </w:rPr>
              <w:t>“房子是用来住的，不是用来炒的”</w:t>
            </w:r>
          </w:p>
          <w:p w14:paraId="7DD97033">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lang w:eastAsia="zh-CN"/>
              </w:rPr>
            </w:pPr>
            <w:r>
              <w:rPr>
                <w:rFonts w:hint="eastAsia"/>
                <w:lang w:val="en-US" w:eastAsia="zh-CN"/>
              </w:rPr>
              <w:t>前些年</w:t>
            </w:r>
            <w:r>
              <w:rPr>
                <w:rFonts w:hint="eastAsia"/>
                <w:lang w:eastAsia="zh-CN"/>
              </w:rPr>
              <w:t>，部分城市的房地产市场异常火热，一些“网红”楼盘甚至出现了“万人抢房”和“众筹打新”的现象，引发了对房地产市场调控的重新关注。此次楼市火热的关注点与过去不同，不再只是新盘价格，而是新旧住宅价格倒挂现象。同时，“打新热”背后的投机购房行为显然违背了“房住不炒”的理念。</w:t>
            </w:r>
          </w:p>
          <w:p w14:paraId="3BE979CF">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lang w:eastAsia="zh-CN"/>
              </w:rPr>
            </w:pPr>
            <w:r>
              <w:rPr>
                <w:rFonts w:hint="eastAsia"/>
                <w:lang w:eastAsia="zh-CN"/>
              </w:rPr>
              <w:t>2016年12月中旬，中央经济工作会议提出，要坚持“房子是用来住的，不是用来炒的”的定位，强调住房应回归居住属性——这一通俗化概括反映了决策层的深思熟虑。2016年12月21日下午，习近平总书记在中央财经领导小组第十四次会议上进一步强调“要准确把握住房的居住属性”。</w:t>
            </w:r>
          </w:p>
          <w:p w14:paraId="5AA6F669">
            <w:pPr>
              <w:adjustRightInd w:val="0"/>
              <w:snapToGrid w:val="0"/>
              <w:spacing w:line="360" w:lineRule="exact"/>
              <w:rPr>
                <w:color w:val="FF0000"/>
              </w:rPr>
            </w:pPr>
          </w:p>
          <w:p w14:paraId="596A2F85">
            <w:pPr>
              <w:adjustRightInd w:val="0"/>
              <w:snapToGrid w:val="0"/>
              <w:spacing w:line="360" w:lineRule="exact"/>
              <w:rPr>
                <w:rFonts w:hint="eastAsia"/>
                <w:color w:val="FF0000"/>
              </w:rPr>
            </w:pPr>
            <w:r>
              <w:rPr>
                <w:rFonts w:hint="eastAsia"/>
                <w:color w:val="FF0000"/>
              </w:rPr>
              <w:t>【讲授新课】</w:t>
            </w:r>
          </w:p>
          <w:p w14:paraId="332CF2CC">
            <w:pPr>
              <w:rPr>
                <w:rFonts w:ascii="宋体" w:hAnsi="宋体"/>
                <w:color w:val="000000"/>
                <w:szCs w:val="21"/>
              </w:rPr>
            </w:pPr>
            <w:r>
              <w:rPr>
                <w:rFonts w:hint="eastAsia" w:ascii="宋体" w:hAnsi="宋体"/>
                <w:b/>
                <w:bCs/>
                <w:color w:val="000000"/>
                <w:szCs w:val="21"/>
              </w:rPr>
              <w:t>投资性房地产的处置</w:t>
            </w:r>
            <w:r>
              <w:rPr>
                <w:rFonts w:hint="eastAsia" w:ascii="宋体" w:hAnsi="宋体"/>
                <w:color w:val="000000"/>
                <w:szCs w:val="21"/>
              </w:rPr>
              <w:br w:type="textWrapping"/>
            </w:r>
            <w:r>
              <w:rPr>
                <w:rFonts w:hint="eastAsia" w:ascii="宋体" w:hAnsi="宋体"/>
                <w:color w:val="000000"/>
                <w:szCs w:val="21"/>
              </w:rPr>
              <w:t xml:space="preserve">  （一）成本模式下</w:t>
            </w:r>
            <w:r>
              <w:rPr>
                <w:rFonts w:hint="eastAsia" w:ascii="宋体" w:hAnsi="宋体"/>
                <w:color w:val="000000"/>
                <w:szCs w:val="21"/>
              </w:rPr>
              <w:br w:type="textWrapping"/>
            </w:r>
            <w:r>
              <w:rPr>
                <w:rFonts w:hint="eastAsia" w:ascii="宋体" w:hAnsi="宋体"/>
                <w:color w:val="000000"/>
                <w:szCs w:val="21"/>
              </w:rPr>
              <w:t xml:space="preserve">  企业出售、转让、报废投资性房地产或者发生投资性房地产毁损时，应当将处置收入扣除其账面价值和相关税费后的金额计入</w:t>
            </w:r>
            <w:r>
              <w:rPr>
                <w:rFonts w:hint="eastAsia" w:ascii="宋体" w:hAnsi="宋体"/>
                <w:b/>
                <w:bCs/>
                <w:color w:val="A50021"/>
                <w:szCs w:val="21"/>
                <w:u w:val="double"/>
              </w:rPr>
              <w:t>当期损益</w:t>
            </w:r>
            <w:r>
              <w:rPr>
                <w:rFonts w:hint="eastAsia" w:ascii="宋体" w:hAnsi="宋体"/>
                <w:color w:val="000000"/>
                <w:szCs w:val="21"/>
              </w:rPr>
              <w:t>（将</w:t>
            </w:r>
            <w:r>
              <w:rPr>
                <w:rFonts w:hint="eastAsia" w:ascii="宋体" w:hAnsi="宋体"/>
                <w:b/>
                <w:bCs/>
                <w:color w:val="A50021"/>
                <w:szCs w:val="21"/>
                <w:u w:val="double"/>
              </w:rPr>
              <w:t>实际收到的处置收入</w:t>
            </w:r>
            <w:r>
              <w:rPr>
                <w:rFonts w:hint="eastAsia" w:ascii="宋体" w:hAnsi="宋体"/>
                <w:color w:val="000000"/>
                <w:szCs w:val="21"/>
              </w:rPr>
              <w:t>计入</w:t>
            </w:r>
            <w:r>
              <w:rPr>
                <w:rFonts w:hint="eastAsia" w:ascii="宋体" w:hAnsi="宋体"/>
                <w:b/>
                <w:bCs/>
                <w:color w:val="A50021"/>
                <w:szCs w:val="21"/>
                <w:u w:val="double"/>
              </w:rPr>
              <w:t>其他业务收入</w:t>
            </w:r>
            <w:r>
              <w:rPr>
                <w:rFonts w:hint="eastAsia" w:ascii="宋体" w:hAnsi="宋体"/>
                <w:color w:val="000000"/>
                <w:szCs w:val="21"/>
              </w:rPr>
              <w:t>，所处置投资性房地产的</w:t>
            </w:r>
            <w:r>
              <w:rPr>
                <w:rFonts w:hint="eastAsia" w:ascii="宋体" w:hAnsi="宋体"/>
                <w:b/>
                <w:bCs/>
                <w:color w:val="A50021"/>
                <w:szCs w:val="21"/>
                <w:u w:val="double"/>
              </w:rPr>
              <w:t>账面价值</w:t>
            </w:r>
            <w:r>
              <w:rPr>
                <w:rFonts w:hint="eastAsia" w:ascii="宋体" w:hAnsi="宋体"/>
                <w:color w:val="000000"/>
                <w:szCs w:val="21"/>
              </w:rPr>
              <w:t>计入</w:t>
            </w:r>
            <w:r>
              <w:rPr>
                <w:rFonts w:hint="eastAsia" w:ascii="宋体" w:hAnsi="宋体"/>
                <w:b/>
                <w:bCs/>
                <w:color w:val="A50021"/>
                <w:szCs w:val="21"/>
                <w:u w:val="double"/>
              </w:rPr>
              <w:t>其他业务成本</w:t>
            </w:r>
            <w:r>
              <w:rPr>
                <w:rFonts w:hint="eastAsia" w:ascii="宋体" w:hAnsi="宋体"/>
                <w:color w:val="000000"/>
                <w:szCs w:val="21"/>
              </w:rPr>
              <w:t>）。</w:t>
            </w:r>
            <w:r>
              <w:rPr>
                <w:rFonts w:hint="eastAsia" w:ascii="宋体" w:hAnsi="宋体"/>
                <w:color w:val="000000"/>
                <w:szCs w:val="21"/>
              </w:rPr>
              <w:br w:type="textWrapping"/>
            </w:r>
            <w:r>
              <w:rPr>
                <w:rFonts w:hint="eastAsia" w:ascii="宋体" w:hAnsi="宋体"/>
                <w:color w:val="000000"/>
                <w:szCs w:val="21"/>
              </w:rPr>
              <w:t xml:space="preserve">  1.收到处置收入时 </w:t>
            </w:r>
            <w:r>
              <w:rPr>
                <w:rFonts w:hint="eastAsia" w:ascii="宋体" w:hAnsi="宋体"/>
                <w:color w:val="000000"/>
                <w:szCs w:val="21"/>
              </w:rPr>
              <w:br w:type="textWrapping"/>
            </w:r>
            <w:r>
              <w:rPr>
                <w:rFonts w:hint="eastAsia" w:ascii="宋体" w:hAnsi="宋体"/>
                <w:color w:val="000000"/>
                <w:szCs w:val="21"/>
              </w:rPr>
              <w:t xml:space="preserve">  借：银行存款 </w:t>
            </w:r>
            <w:r>
              <w:rPr>
                <w:rFonts w:hint="eastAsia" w:ascii="宋体" w:hAnsi="宋体"/>
                <w:color w:val="000000"/>
                <w:szCs w:val="21"/>
              </w:rPr>
              <w:br w:type="textWrapping"/>
            </w:r>
            <w:r>
              <w:rPr>
                <w:rFonts w:hint="eastAsia" w:ascii="宋体" w:hAnsi="宋体"/>
                <w:color w:val="000000"/>
                <w:szCs w:val="21"/>
              </w:rPr>
              <w:t xml:space="preserve">    贷：其他业务收入</w:t>
            </w:r>
            <w:r>
              <w:rPr>
                <w:rFonts w:hint="eastAsia" w:ascii="宋体" w:hAnsi="宋体"/>
                <w:color w:val="000000"/>
                <w:szCs w:val="21"/>
              </w:rPr>
              <w:br w:type="textWrapping"/>
            </w:r>
            <w:r>
              <w:rPr>
                <w:rFonts w:hint="eastAsia" w:ascii="宋体" w:hAnsi="宋体"/>
                <w:color w:val="000000"/>
                <w:szCs w:val="21"/>
              </w:rPr>
              <w:t xml:space="preserve">        应交税费——应交增值税（销项税额）  </w:t>
            </w:r>
            <w:r>
              <w:rPr>
                <w:rFonts w:hint="eastAsia" w:ascii="宋体" w:hAnsi="宋体"/>
                <w:color w:val="000000"/>
                <w:szCs w:val="21"/>
              </w:rPr>
              <w:br w:type="textWrapping"/>
            </w:r>
            <w:r>
              <w:rPr>
                <w:rFonts w:hint="eastAsia" w:ascii="宋体" w:hAnsi="宋体"/>
                <w:color w:val="000000"/>
                <w:szCs w:val="21"/>
              </w:rPr>
              <w:t xml:space="preserve">  2.结转投资性房地产账面价值</w:t>
            </w:r>
            <w:r>
              <w:rPr>
                <w:rFonts w:hint="eastAsia" w:ascii="宋体" w:hAnsi="宋体"/>
                <w:color w:val="000000"/>
                <w:szCs w:val="21"/>
              </w:rPr>
              <w:br w:type="textWrapping"/>
            </w:r>
            <w:r>
              <w:rPr>
                <w:rFonts w:hint="eastAsia" w:ascii="宋体" w:hAnsi="宋体"/>
                <w:color w:val="000000"/>
                <w:szCs w:val="21"/>
              </w:rPr>
              <w:t xml:space="preserve">  借：其他业务成本</w:t>
            </w:r>
            <w:r>
              <w:rPr>
                <w:rFonts w:hint="eastAsia" w:ascii="宋体" w:hAnsi="宋体"/>
                <w:color w:val="000000"/>
                <w:szCs w:val="21"/>
              </w:rPr>
              <w:br w:type="textWrapping"/>
            </w:r>
            <w:r>
              <w:rPr>
                <w:rFonts w:hint="eastAsia" w:ascii="宋体" w:hAnsi="宋体"/>
                <w:color w:val="000000"/>
                <w:szCs w:val="21"/>
              </w:rPr>
              <w:t xml:space="preserve">      投资性房地产累计折旧 </w:t>
            </w:r>
            <w:r>
              <w:rPr>
                <w:rFonts w:hint="eastAsia" w:ascii="宋体" w:hAnsi="宋体"/>
                <w:color w:val="000000"/>
                <w:szCs w:val="21"/>
              </w:rPr>
              <w:br w:type="textWrapping"/>
            </w:r>
            <w:r>
              <w:rPr>
                <w:rFonts w:hint="eastAsia" w:ascii="宋体" w:hAnsi="宋体"/>
                <w:color w:val="000000"/>
                <w:szCs w:val="21"/>
              </w:rPr>
              <w:t xml:space="preserve">       投资性房地产减值准备  </w:t>
            </w:r>
            <w:r>
              <w:rPr>
                <w:rFonts w:hint="eastAsia" w:ascii="宋体" w:hAnsi="宋体"/>
                <w:color w:val="000000"/>
                <w:szCs w:val="21"/>
              </w:rPr>
              <w:br w:type="textWrapping"/>
            </w:r>
            <w:r>
              <w:rPr>
                <w:rFonts w:hint="eastAsia" w:ascii="宋体" w:hAnsi="宋体"/>
                <w:color w:val="000000"/>
                <w:szCs w:val="21"/>
              </w:rPr>
              <w:t xml:space="preserve">    贷：投资性房地产 </w:t>
            </w:r>
          </w:p>
          <w:p w14:paraId="22A55C5C">
            <w:pPr>
              <w:rPr>
                <w:rFonts w:hint="eastAsia" w:ascii="宋体" w:hAnsi="宋体"/>
                <w:color w:val="000000"/>
                <w:szCs w:val="21"/>
              </w:rPr>
            </w:pPr>
            <w:r>
              <w:rPr>
                <w:rFonts w:hint="eastAsia" w:ascii="宋体" w:hAnsi="宋体"/>
                <w:color w:val="000000"/>
                <w:szCs w:val="21"/>
              </w:rPr>
              <w:t>【举例】甲公司将其出租的一栋写字楼确认为投资性房地产</w:t>
            </w:r>
            <w:r>
              <w:rPr>
                <w:rFonts w:hint="eastAsia" w:ascii="PMingLiU" w:hAnsi="PMingLiU" w:eastAsia="PMingLiU" w:cs="PMingLiU"/>
                <w:color w:val="000000"/>
                <w:szCs w:val="21"/>
              </w:rPr>
              <w:t>｡</w:t>
            </w:r>
            <w:r>
              <w:rPr>
                <w:rFonts w:hint="eastAsia" w:ascii="宋体" w:hAnsi="宋体" w:cs="宋体"/>
                <w:color w:val="000000"/>
                <w:szCs w:val="21"/>
              </w:rPr>
              <w:t>租赁期届满后，甲公司将该栋写字楼出售给乙公司，合同价款为</w:t>
            </w:r>
            <w:r>
              <w:rPr>
                <w:rFonts w:ascii="宋体" w:hAnsi="宋体"/>
                <w:color w:val="000000"/>
                <w:szCs w:val="21"/>
              </w:rPr>
              <w:t>200 00</w:t>
            </w:r>
            <w:r>
              <w:rPr>
                <w:rFonts w:hint="eastAsia" w:ascii="宋体" w:hAnsi="宋体"/>
                <w:color w:val="000000"/>
                <w:szCs w:val="21"/>
              </w:rPr>
              <w:t>万元，乙公司已用银行存款付清</w:t>
            </w:r>
            <w:r>
              <w:rPr>
                <w:rFonts w:hint="eastAsia" w:ascii="PMingLiU" w:hAnsi="PMingLiU" w:eastAsia="PMingLiU" w:cs="PMingLiU"/>
                <w:color w:val="000000"/>
                <w:szCs w:val="21"/>
              </w:rPr>
              <w:t>｡</w:t>
            </w:r>
            <w:r>
              <w:rPr>
                <w:rFonts w:hint="eastAsia" w:ascii="宋体" w:hAnsi="宋体" w:cs="宋体"/>
                <w:color w:val="000000"/>
                <w:szCs w:val="21"/>
              </w:rPr>
              <w:t>假设这栋写字楼原采用成本模式计量</w:t>
            </w:r>
            <w:r>
              <w:rPr>
                <w:rFonts w:hint="eastAsia" w:ascii="PMingLiU" w:hAnsi="PMingLiU" w:eastAsia="PMingLiU" w:cs="PMingLiU"/>
                <w:color w:val="000000"/>
                <w:szCs w:val="21"/>
              </w:rPr>
              <w:t>｡</w:t>
            </w:r>
            <w:r>
              <w:rPr>
                <w:rFonts w:hint="eastAsia" w:ascii="宋体" w:hAnsi="宋体" w:cs="宋体"/>
                <w:color w:val="000000"/>
                <w:szCs w:val="21"/>
              </w:rPr>
              <w:t>出售时，该栋写字楼的成本为</w:t>
            </w:r>
            <w:r>
              <w:rPr>
                <w:rFonts w:ascii="宋体" w:hAnsi="宋体"/>
                <w:color w:val="000000"/>
                <w:szCs w:val="21"/>
              </w:rPr>
              <w:t>180 00</w:t>
            </w:r>
            <w:r>
              <w:rPr>
                <w:rFonts w:hint="eastAsia" w:ascii="宋体" w:hAnsi="宋体"/>
                <w:color w:val="000000"/>
                <w:szCs w:val="21"/>
              </w:rPr>
              <w:t>万元，已计提折旧</w:t>
            </w:r>
            <w:r>
              <w:rPr>
                <w:rFonts w:ascii="宋体" w:hAnsi="宋体"/>
                <w:color w:val="000000"/>
                <w:szCs w:val="21"/>
              </w:rPr>
              <w:t>20 00</w:t>
            </w:r>
            <w:r>
              <w:rPr>
                <w:rFonts w:hint="eastAsia" w:ascii="宋体" w:hAnsi="宋体"/>
                <w:color w:val="000000"/>
                <w:szCs w:val="21"/>
              </w:rPr>
              <w:t>万元，不考虑相关税费</w:t>
            </w:r>
            <w:r>
              <w:rPr>
                <w:rFonts w:hint="eastAsia" w:ascii="PMingLiU" w:hAnsi="PMingLiU" w:eastAsia="PMingLiU" w:cs="PMingLiU"/>
                <w:color w:val="000000"/>
                <w:szCs w:val="21"/>
              </w:rPr>
              <w:t>｡</w:t>
            </w:r>
            <w:r>
              <w:rPr>
                <w:rFonts w:ascii="宋体" w:hAnsi="宋体"/>
                <w:color w:val="000000"/>
                <w:szCs w:val="21"/>
              </w:rPr>
              <w:cr/>
            </w:r>
            <w:r>
              <w:rPr>
                <w:rFonts w:hint="eastAsia" w:ascii="宋体" w:hAnsi="宋体"/>
                <w:color w:val="000000"/>
                <w:szCs w:val="21"/>
              </w:rPr>
              <w:t>要求：编制甲公司处置该写字楼的会计处理</w:t>
            </w:r>
            <w:r>
              <w:rPr>
                <w:rFonts w:hint="eastAsia" w:ascii="PMingLiU" w:hAnsi="PMingLiU" w:eastAsia="PMingLiU" w:cs="PMingLiU"/>
                <w:color w:val="000000"/>
                <w:szCs w:val="21"/>
              </w:rPr>
              <w:t>｡</w:t>
            </w:r>
            <w:r>
              <w:rPr>
                <w:rFonts w:ascii="宋体" w:hAnsi="宋体"/>
                <w:color w:val="000000"/>
                <w:szCs w:val="21"/>
              </w:rPr>
              <w:cr/>
            </w:r>
            <w:r>
              <w:rPr>
                <w:rFonts w:hint="eastAsia" w:ascii="宋体" w:hAnsi="宋体"/>
                <w:color w:val="000000"/>
                <w:szCs w:val="21"/>
              </w:rPr>
              <w:t xml:space="preserve">借：银行存款　　　　　　　　 200 00 </w:t>
            </w:r>
            <w:r>
              <w:rPr>
                <w:rFonts w:hint="eastAsia" w:ascii="宋体" w:hAnsi="宋体"/>
                <w:color w:val="000000"/>
                <w:szCs w:val="21"/>
              </w:rPr>
              <w:cr/>
            </w:r>
            <w:r>
              <w:rPr>
                <w:rFonts w:hint="eastAsia" w:ascii="宋体" w:hAnsi="宋体"/>
                <w:color w:val="000000"/>
                <w:szCs w:val="21"/>
              </w:rPr>
              <w:t>　贷：其他业务收入　　　　　　　 200 00</w:t>
            </w:r>
            <w:r>
              <w:rPr>
                <w:rFonts w:hint="eastAsia" w:ascii="宋体" w:hAnsi="宋体"/>
                <w:color w:val="000000"/>
                <w:szCs w:val="21"/>
              </w:rPr>
              <w:cr/>
            </w:r>
            <w:r>
              <w:rPr>
                <w:rFonts w:hint="eastAsia" w:ascii="宋体" w:hAnsi="宋体"/>
                <w:color w:val="000000"/>
                <w:szCs w:val="21"/>
              </w:rPr>
              <w:t>借：其他业务成本　　　　　　 160 00</w:t>
            </w:r>
            <w:r>
              <w:rPr>
                <w:rFonts w:hint="eastAsia" w:ascii="宋体" w:hAnsi="宋体"/>
                <w:color w:val="000000"/>
                <w:szCs w:val="21"/>
              </w:rPr>
              <w:cr/>
            </w:r>
            <w:r>
              <w:rPr>
                <w:rFonts w:hint="eastAsia" w:ascii="宋体" w:hAnsi="宋体"/>
                <w:color w:val="000000"/>
                <w:szCs w:val="21"/>
              </w:rPr>
              <w:t>　　投资性房地产累计折旧　　　　　20 00</w:t>
            </w:r>
            <w:r>
              <w:rPr>
                <w:rFonts w:hint="eastAsia" w:ascii="宋体" w:hAnsi="宋体"/>
                <w:color w:val="000000"/>
                <w:szCs w:val="21"/>
              </w:rPr>
              <w:cr/>
            </w:r>
            <w:r>
              <w:rPr>
                <w:rFonts w:hint="eastAsia" w:ascii="宋体" w:hAnsi="宋体"/>
                <w:color w:val="000000"/>
                <w:szCs w:val="21"/>
              </w:rPr>
              <w:t>　贷：投资性房地产——写字楼　　　 180 00</w:t>
            </w:r>
            <w:r>
              <w:rPr>
                <w:rFonts w:hint="eastAsia" w:ascii="宋体" w:hAnsi="宋体"/>
                <w:color w:val="000000"/>
                <w:szCs w:val="21"/>
              </w:rPr>
              <w:cr/>
            </w:r>
            <w:r>
              <w:rPr>
                <w:rFonts w:hint="eastAsia" w:ascii="宋体" w:hAnsi="宋体"/>
                <w:color w:val="000000"/>
                <w:szCs w:val="21"/>
              </w:rPr>
              <w:t>【习题·单选题】大华公司于</w:t>
            </w:r>
            <w:r>
              <w:rPr>
                <w:rFonts w:hint="eastAsia" w:ascii="宋体" w:hAnsi="宋体"/>
                <w:color w:val="000000"/>
                <w:szCs w:val="21"/>
                <w:lang w:eastAsia="zh-CN"/>
              </w:rPr>
              <w:t>2023</w:t>
            </w:r>
            <w:r>
              <w:rPr>
                <w:rFonts w:hint="eastAsia" w:ascii="宋体" w:hAnsi="宋体"/>
                <w:color w:val="000000"/>
                <w:szCs w:val="21"/>
              </w:rPr>
              <w:t>年</w:t>
            </w:r>
            <w:r>
              <w:rPr>
                <w:rFonts w:ascii="宋体" w:hAnsi="宋体"/>
                <w:color w:val="000000"/>
                <w:szCs w:val="21"/>
              </w:rPr>
              <w:t>12</w:t>
            </w:r>
            <w:r>
              <w:rPr>
                <w:rFonts w:hint="eastAsia" w:ascii="宋体" w:hAnsi="宋体"/>
                <w:color w:val="000000"/>
                <w:szCs w:val="21"/>
              </w:rPr>
              <w:t>月</w:t>
            </w:r>
            <w:r>
              <w:rPr>
                <w:rFonts w:ascii="宋体" w:hAnsi="宋体"/>
                <w:color w:val="000000"/>
                <w:szCs w:val="21"/>
              </w:rPr>
              <w:t>31</w:t>
            </w:r>
            <w:r>
              <w:rPr>
                <w:rFonts w:hint="eastAsia" w:ascii="宋体" w:hAnsi="宋体"/>
                <w:color w:val="000000"/>
                <w:szCs w:val="21"/>
              </w:rPr>
              <w:t>日将一办公楼对外出租并采用成本模式进行后续计量，租期为</w:t>
            </w:r>
            <w:r>
              <w:rPr>
                <w:rFonts w:ascii="宋体" w:hAnsi="宋体"/>
                <w:color w:val="000000"/>
                <w:szCs w:val="21"/>
              </w:rPr>
              <w:t>3</w:t>
            </w:r>
            <w:r>
              <w:rPr>
                <w:rFonts w:hint="eastAsia" w:ascii="宋体" w:hAnsi="宋体"/>
                <w:color w:val="000000"/>
                <w:szCs w:val="21"/>
              </w:rPr>
              <w:t>年，每年</w:t>
            </w:r>
            <w:r>
              <w:rPr>
                <w:rFonts w:ascii="宋体" w:hAnsi="宋体"/>
                <w:color w:val="000000"/>
                <w:szCs w:val="21"/>
              </w:rPr>
              <w:t>12</w:t>
            </w:r>
            <w:r>
              <w:rPr>
                <w:rFonts w:hint="eastAsia" w:ascii="宋体" w:hAnsi="宋体"/>
                <w:color w:val="000000"/>
                <w:szCs w:val="21"/>
              </w:rPr>
              <w:t>月</w:t>
            </w:r>
            <w:r>
              <w:rPr>
                <w:rFonts w:ascii="宋体" w:hAnsi="宋体"/>
                <w:color w:val="000000"/>
                <w:szCs w:val="21"/>
              </w:rPr>
              <w:t>31</w:t>
            </w:r>
            <w:r>
              <w:rPr>
                <w:rFonts w:hint="eastAsia" w:ascii="宋体" w:hAnsi="宋体"/>
                <w:color w:val="000000"/>
                <w:szCs w:val="21"/>
              </w:rPr>
              <w:t>日收取租金</w:t>
            </w:r>
            <w:r>
              <w:rPr>
                <w:rFonts w:ascii="宋体" w:hAnsi="宋体"/>
                <w:color w:val="000000"/>
                <w:szCs w:val="21"/>
              </w:rPr>
              <w:t>200</w:t>
            </w:r>
            <w:r>
              <w:rPr>
                <w:rFonts w:hint="eastAsia" w:ascii="宋体" w:hAnsi="宋体"/>
                <w:color w:val="000000"/>
                <w:szCs w:val="21"/>
              </w:rPr>
              <w:t>万元，出租时该办公楼的账面原价为</w:t>
            </w:r>
            <w:r>
              <w:rPr>
                <w:rFonts w:ascii="宋体" w:hAnsi="宋体"/>
                <w:color w:val="000000"/>
                <w:szCs w:val="21"/>
              </w:rPr>
              <w:t>3 000</w:t>
            </w:r>
            <w:r>
              <w:rPr>
                <w:rFonts w:hint="eastAsia" w:ascii="宋体" w:hAnsi="宋体"/>
                <w:color w:val="000000"/>
                <w:szCs w:val="21"/>
              </w:rPr>
              <w:t>万元，已提折旧</w:t>
            </w:r>
            <w:r>
              <w:rPr>
                <w:rFonts w:ascii="宋体" w:hAnsi="宋体"/>
                <w:color w:val="000000"/>
                <w:szCs w:val="21"/>
              </w:rPr>
              <w:t>200</w:t>
            </w:r>
            <w:r>
              <w:rPr>
                <w:rFonts w:hint="eastAsia" w:ascii="宋体" w:hAnsi="宋体"/>
                <w:color w:val="000000"/>
                <w:szCs w:val="21"/>
              </w:rPr>
              <w:t>万元，已提减值准备</w:t>
            </w:r>
            <w:r>
              <w:rPr>
                <w:rFonts w:ascii="宋体" w:hAnsi="宋体"/>
                <w:color w:val="000000"/>
                <w:szCs w:val="21"/>
              </w:rPr>
              <w:t>160</w:t>
            </w:r>
            <w:r>
              <w:rPr>
                <w:rFonts w:hint="eastAsia" w:ascii="宋体" w:hAnsi="宋体"/>
                <w:color w:val="000000"/>
                <w:szCs w:val="21"/>
              </w:rPr>
              <w:t>万元，尚可使用年限</w:t>
            </w:r>
            <w:r>
              <w:rPr>
                <w:rFonts w:ascii="宋体" w:hAnsi="宋体"/>
                <w:color w:val="000000"/>
                <w:szCs w:val="21"/>
              </w:rPr>
              <w:t>22</w:t>
            </w:r>
            <w:r>
              <w:rPr>
                <w:rFonts w:hint="eastAsia" w:ascii="宋体" w:hAnsi="宋体"/>
                <w:color w:val="000000"/>
                <w:szCs w:val="21"/>
              </w:rPr>
              <w:t>年，大华公司对该办公楼采用年限平均法计提折旧，假定无残值</w:t>
            </w:r>
            <w:r>
              <w:rPr>
                <w:rFonts w:hint="eastAsia" w:ascii="PMingLiU" w:hAnsi="PMingLiU" w:eastAsia="PMingLiU" w:cs="PMingLiU"/>
                <w:color w:val="000000"/>
                <w:szCs w:val="21"/>
              </w:rPr>
              <w:t>｡</w:t>
            </w:r>
            <w:r>
              <w:rPr>
                <w:rFonts w:hint="eastAsia" w:ascii="宋体" w:hAnsi="宋体"/>
                <w:color w:val="000000"/>
                <w:szCs w:val="21"/>
                <w:lang w:eastAsia="zh-CN"/>
              </w:rPr>
              <w:t>2025</w:t>
            </w:r>
            <w:r>
              <w:rPr>
                <w:rFonts w:hint="eastAsia" w:ascii="宋体" w:hAnsi="宋体"/>
                <w:color w:val="000000"/>
                <w:szCs w:val="21"/>
              </w:rPr>
              <w:t>年末该办公楼的可收回价值为</w:t>
            </w:r>
            <w:r>
              <w:rPr>
                <w:rFonts w:ascii="宋体" w:hAnsi="宋体"/>
                <w:color w:val="000000"/>
                <w:szCs w:val="21"/>
              </w:rPr>
              <w:t>1 920</w:t>
            </w:r>
            <w:r>
              <w:rPr>
                <w:rFonts w:hint="eastAsia" w:ascii="宋体" w:hAnsi="宋体"/>
                <w:color w:val="000000"/>
                <w:szCs w:val="21"/>
              </w:rPr>
              <w:t>万元</w:t>
            </w:r>
            <w:r>
              <w:rPr>
                <w:rFonts w:hint="eastAsia" w:ascii="PMingLiU" w:hAnsi="PMingLiU" w:eastAsia="PMingLiU" w:cs="PMingLiU"/>
                <w:color w:val="000000"/>
                <w:szCs w:val="21"/>
              </w:rPr>
              <w:t>｡</w:t>
            </w:r>
            <w:r>
              <w:rPr>
                <w:rFonts w:hint="eastAsia" w:ascii="宋体" w:hAnsi="宋体" w:cs="宋体"/>
                <w:color w:val="000000"/>
                <w:szCs w:val="21"/>
              </w:rPr>
              <w:t>假定办公楼的折旧方法</w:t>
            </w:r>
            <w:r>
              <w:rPr>
                <w:rFonts w:hint="eastAsia" w:ascii="PMingLiU" w:hAnsi="PMingLiU" w:eastAsia="PMingLiU" w:cs="PMingLiU"/>
                <w:color w:val="000000"/>
                <w:szCs w:val="21"/>
              </w:rPr>
              <w:t>､</w:t>
            </w:r>
            <w:r>
              <w:rPr>
                <w:rFonts w:hint="eastAsia" w:ascii="宋体" w:hAnsi="宋体" w:cs="宋体"/>
                <w:color w:val="000000"/>
                <w:szCs w:val="21"/>
              </w:rPr>
              <w:t>预计折旧年限和预计净残值一直未发生变化</w:t>
            </w:r>
            <w:r>
              <w:rPr>
                <w:rFonts w:hint="eastAsia" w:ascii="PMingLiU" w:hAnsi="PMingLiU" w:eastAsia="PMingLiU" w:cs="PMingLiU"/>
                <w:color w:val="000000"/>
                <w:szCs w:val="21"/>
              </w:rPr>
              <w:t>｡</w:t>
            </w:r>
            <w:r>
              <w:rPr>
                <w:rFonts w:ascii="宋体" w:hAnsi="宋体"/>
                <w:color w:val="000000"/>
                <w:szCs w:val="21"/>
              </w:rPr>
              <w:t>201</w:t>
            </w:r>
            <w:r>
              <w:rPr>
                <w:rFonts w:hint="eastAsia" w:ascii="宋体" w:hAnsi="宋体"/>
                <w:color w:val="000000"/>
                <w:szCs w:val="21"/>
              </w:rPr>
              <w:t>9年</w:t>
            </w:r>
            <w:r>
              <w:rPr>
                <w:rFonts w:ascii="宋体" w:hAnsi="宋体"/>
                <w:color w:val="000000"/>
                <w:szCs w:val="21"/>
              </w:rPr>
              <w:t>12</w:t>
            </w:r>
            <w:r>
              <w:rPr>
                <w:rFonts w:hint="eastAsia" w:ascii="宋体" w:hAnsi="宋体"/>
                <w:color w:val="000000"/>
                <w:szCs w:val="21"/>
              </w:rPr>
              <w:t>月</w:t>
            </w:r>
            <w:r>
              <w:rPr>
                <w:rFonts w:ascii="宋体" w:hAnsi="宋体"/>
                <w:color w:val="000000"/>
                <w:szCs w:val="21"/>
              </w:rPr>
              <w:t>31</w:t>
            </w:r>
            <w:r>
              <w:rPr>
                <w:rFonts w:hint="eastAsia" w:ascii="宋体" w:hAnsi="宋体"/>
                <w:color w:val="000000"/>
                <w:szCs w:val="21"/>
              </w:rPr>
              <w:t>日租期届满大华公司将其出售，收到</w:t>
            </w:r>
            <w:r>
              <w:rPr>
                <w:rFonts w:ascii="宋体" w:hAnsi="宋体"/>
                <w:color w:val="000000"/>
                <w:szCs w:val="21"/>
              </w:rPr>
              <w:t>2000</w:t>
            </w:r>
            <w:r>
              <w:rPr>
                <w:rFonts w:hint="eastAsia" w:ascii="宋体" w:hAnsi="宋体"/>
                <w:color w:val="000000"/>
                <w:szCs w:val="21"/>
              </w:rPr>
              <w:t>万元存入银行（不考虑增值税）</w:t>
            </w:r>
            <w:r>
              <w:rPr>
                <w:rFonts w:hint="eastAsia" w:ascii="PMingLiU" w:hAnsi="PMingLiU" w:eastAsia="PMingLiU" w:cs="PMingLiU"/>
                <w:color w:val="000000"/>
                <w:szCs w:val="21"/>
              </w:rPr>
              <w:t>｡</w:t>
            </w:r>
            <w:r>
              <w:rPr>
                <w:rFonts w:hint="eastAsia" w:ascii="宋体" w:hAnsi="宋体" w:cs="宋体"/>
                <w:color w:val="000000"/>
                <w:szCs w:val="21"/>
              </w:rPr>
              <w:t>则大华</w:t>
            </w:r>
            <w:r>
              <w:rPr>
                <w:rFonts w:hint="eastAsia" w:ascii="宋体" w:hAnsi="宋体"/>
                <w:color w:val="000000"/>
                <w:szCs w:val="21"/>
              </w:rPr>
              <w:t>公司出售该办公楼时对当期营业利润的影响为（　　）万元</w:t>
            </w:r>
            <w:r>
              <w:rPr>
                <w:rFonts w:hint="eastAsia" w:ascii="PMingLiU" w:hAnsi="PMingLiU" w:eastAsia="PMingLiU" w:cs="PMingLiU"/>
                <w:color w:val="000000"/>
                <w:szCs w:val="21"/>
              </w:rPr>
              <w:t>｡</w:t>
            </w:r>
            <w:r>
              <w:rPr>
                <w:rFonts w:ascii="宋体" w:hAnsi="宋体"/>
                <w:color w:val="000000"/>
                <w:szCs w:val="21"/>
              </w:rPr>
              <w:cr/>
            </w:r>
            <w:r>
              <w:rPr>
                <w:rFonts w:ascii="宋体" w:hAnsi="宋体"/>
                <w:color w:val="000000"/>
                <w:szCs w:val="21"/>
              </w:rPr>
              <w:t>A.176</w:t>
            </w:r>
            <w:r>
              <w:rPr>
                <w:rFonts w:ascii="宋体" w:hAnsi="宋体"/>
                <w:color w:val="000000"/>
                <w:szCs w:val="21"/>
              </w:rPr>
              <w:tab/>
            </w:r>
            <w:r>
              <w:rPr>
                <w:rFonts w:ascii="宋体" w:hAnsi="宋体"/>
                <w:color w:val="000000"/>
                <w:szCs w:val="21"/>
              </w:rPr>
              <w:tab/>
            </w:r>
            <w:r>
              <w:rPr>
                <w:rFonts w:ascii="宋体" w:hAnsi="宋体"/>
                <w:color w:val="000000"/>
                <w:szCs w:val="21"/>
              </w:rPr>
              <w:t xml:space="preserve">B.76  </w:t>
            </w:r>
            <w:r>
              <w:rPr>
                <w:rFonts w:ascii="宋体" w:hAnsi="宋体"/>
                <w:color w:val="000000"/>
                <w:szCs w:val="21"/>
              </w:rPr>
              <w:tab/>
            </w:r>
            <w:r>
              <w:rPr>
                <w:rFonts w:hint="eastAsia" w:ascii="宋体" w:hAnsi="宋体"/>
                <w:color w:val="000000"/>
                <w:szCs w:val="21"/>
              </w:rPr>
              <w:t xml:space="preserve">   </w:t>
            </w:r>
            <w:r>
              <w:rPr>
                <w:rFonts w:ascii="宋体" w:hAnsi="宋体"/>
                <w:color w:val="000000"/>
                <w:szCs w:val="21"/>
              </w:rPr>
              <w:t>C.-280</w:t>
            </w:r>
            <w:r>
              <w:rPr>
                <w:rFonts w:hint="eastAsia" w:ascii="宋体" w:hAnsi="宋体"/>
                <w:color w:val="000000"/>
                <w:szCs w:val="21"/>
              </w:rPr>
              <w:t xml:space="preserve">   </w:t>
            </w:r>
            <w:r>
              <w:rPr>
                <w:rFonts w:ascii="宋体" w:hAnsi="宋体"/>
                <w:color w:val="000000"/>
                <w:szCs w:val="21"/>
              </w:rPr>
              <w:tab/>
            </w:r>
            <w:r>
              <w:rPr>
                <w:rFonts w:ascii="宋体" w:hAnsi="宋体"/>
                <w:color w:val="000000"/>
                <w:szCs w:val="21"/>
              </w:rPr>
              <w:t>D.-380</w:t>
            </w:r>
            <w:r>
              <w:rPr>
                <w:rFonts w:ascii="宋体" w:hAnsi="宋体"/>
                <w:color w:val="000000"/>
                <w:szCs w:val="21"/>
              </w:rPr>
              <w:cr/>
            </w:r>
            <w:r>
              <w:rPr>
                <w:rFonts w:hint="eastAsia" w:ascii="宋体" w:hAnsi="宋体"/>
                <w:color w:val="000000"/>
                <w:szCs w:val="21"/>
              </w:rPr>
              <w:t>【答案】A</w:t>
            </w:r>
            <w:r>
              <w:rPr>
                <w:rFonts w:hint="eastAsia" w:ascii="宋体" w:hAnsi="宋体"/>
                <w:color w:val="000000"/>
                <w:szCs w:val="21"/>
              </w:rPr>
              <w:cr/>
            </w:r>
            <w:r>
              <w:rPr>
                <w:rFonts w:hint="eastAsia" w:ascii="宋体" w:hAnsi="宋体"/>
                <w:color w:val="000000"/>
                <w:szCs w:val="21"/>
                <w:lang w:eastAsia="zh-CN"/>
              </w:rPr>
              <w:t>2023</w:t>
            </w:r>
            <w:r>
              <w:rPr>
                <w:rFonts w:hint="eastAsia" w:ascii="宋体" w:hAnsi="宋体"/>
                <w:color w:val="000000"/>
                <w:szCs w:val="21"/>
              </w:rPr>
              <w:t>年年末办公楼的账面价值=3 000-200-160=2 640（万元）；</w:t>
            </w:r>
            <w:r>
              <w:rPr>
                <w:rFonts w:hint="eastAsia" w:ascii="宋体" w:hAnsi="宋体"/>
                <w:color w:val="000000"/>
                <w:szCs w:val="21"/>
              </w:rPr>
              <w:cr/>
            </w:r>
            <w:r>
              <w:rPr>
                <w:rFonts w:hint="eastAsia" w:ascii="宋体" w:hAnsi="宋体"/>
                <w:color w:val="000000"/>
                <w:szCs w:val="21"/>
              </w:rPr>
              <w:t>2017年年末办公楼的账面价值=2 640-2 640/22=2 520（万元）；</w:t>
            </w:r>
            <w:r>
              <w:rPr>
                <w:rFonts w:hint="eastAsia" w:ascii="宋体" w:hAnsi="宋体"/>
                <w:color w:val="000000"/>
                <w:szCs w:val="21"/>
              </w:rPr>
              <w:cr/>
            </w:r>
            <w:r>
              <w:rPr>
                <w:rFonts w:hint="eastAsia" w:ascii="宋体" w:hAnsi="宋体"/>
                <w:color w:val="000000"/>
                <w:szCs w:val="21"/>
                <w:lang w:eastAsia="zh-CN"/>
              </w:rPr>
              <w:t>2025</w:t>
            </w:r>
            <w:r>
              <w:rPr>
                <w:rFonts w:hint="eastAsia" w:ascii="宋体" w:hAnsi="宋体"/>
                <w:color w:val="000000"/>
                <w:szCs w:val="21"/>
              </w:rPr>
              <w:t>年年末未提减值时办公楼的账面价值=2 520-2 640/22=2 400（万元）；</w:t>
            </w:r>
            <w:r>
              <w:rPr>
                <w:rFonts w:hint="eastAsia" w:ascii="宋体" w:hAnsi="宋体"/>
                <w:color w:val="000000"/>
                <w:szCs w:val="21"/>
              </w:rPr>
              <w:cr/>
            </w:r>
            <w:r>
              <w:rPr>
                <w:rFonts w:hint="eastAsia" w:ascii="宋体" w:hAnsi="宋体"/>
                <w:color w:val="000000"/>
                <w:szCs w:val="21"/>
                <w:lang w:eastAsia="zh-CN"/>
              </w:rPr>
              <w:t>2025</w:t>
            </w:r>
            <w:r>
              <w:rPr>
                <w:rFonts w:hint="eastAsia" w:ascii="宋体" w:hAnsi="宋体"/>
                <w:color w:val="000000"/>
                <w:szCs w:val="21"/>
              </w:rPr>
              <w:t>年12月31日办公楼的可收回价值为1 920万元，所以需要计提减值准备=2 400-1 920=480（万元）；</w:t>
            </w:r>
            <w:r>
              <w:rPr>
                <w:rFonts w:hint="eastAsia" w:ascii="宋体" w:hAnsi="宋体"/>
                <w:color w:val="000000"/>
                <w:szCs w:val="21"/>
              </w:rPr>
              <w:cr/>
            </w:r>
            <w:r>
              <w:rPr>
                <w:rFonts w:hint="eastAsia" w:ascii="宋体" w:hAnsi="宋体"/>
                <w:color w:val="000000"/>
                <w:szCs w:val="21"/>
              </w:rPr>
              <w:t>2019年年末办公楼的账面价值=1 920-1 920/20=1 824（万元）；</w:t>
            </w:r>
            <w:r>
              <w:rPr>
                <w:rFonts w:hint="eastAsia" w:ascii="宋体" w:hAnsi="宋体"/>
                <w:color w:val="000000"/>
                <w:szCs w:val="21"/>
              </w:rPr>
              <w:cr/>
            </w:r>
            <w:r>
              <w:rPr>
                <w:rFonts w:hint="eastAsia" w:ascii="宋体" w:hAnsi="宋体"/>
                <w:color w:val="000000"/>
                <w:szCs w:val="21"/>
              </w:rPr>
              <w:t>出售时对当期营业利润的影响金额</w:t>
            </w:r>
            <w:r>
              <w:rPr>
                <w:rFonts w:ascii="宋体" w:hAnsi="宋体"/>
                <w:color w:val="000000"/>
                <w:szCs w:val="21"/>
              </w:rPr>
              <w:t>=2 000-1 824=176</w:t>
            </w:r>
            <w:r>
              <w:rPr>
                <w:rFonts w:hint="eastAsia" w:ascii="宋体" w:hAnsi="宋体"/>
                <w:color w:val="000000"/>
                <w:szCs w:val="21"/>
              </w:rPr>
              <w:t>（万元）</w:t>
            </w:r>
            <w:r>
              <w:rPr>
                <w:rFonts w:hint="eastAsia" w:ascii="PMingLiU" w:hAnsi="PMingLiU" w:eastAsia="PMingLiU" w:cs="PMingLiU"/>
                <w:color w:val="000000"/>
                <w:szCs w:val="21"/>
              </w:rPr>
              <w:t>｡</w:t>
            </w:r>
          </w:p>
          <w:p w14:paraId="486C8958">
            <w:pPr>
              <w:rPr>
                <w:rFonts w:ascii="宋体" w:hAnsi="宋体"/>
                <w:b/>
                <w:color w:val="FF0000"/>
                <w:szCs w:val="21"/>
              </w:rPr>
            </w:pPr>
            <w:r>
              <w:rPr>
                <w:rFonts w:hint="eastAsia" w:ascii="宋体" w:hAnsi="宋体"/>
                <w:color w:val="000000"/>
                <w:szCs w:val="21"/>
              </w:rPr>
              <w:t>（二）公允价值模式下</w:t>
            </w:r>
            <w:r>
              <w:rPr>
                <w:rFonts w:hint="eastAsia" w:ascii="宋体" w:hAnsi="宋体"/>
                <w:color w:val="000000"/>
                <w:szCs w:val="21"/>
              </w:rPr>
              <w:br w:type="textWrapping"/>
            </w:r>
            <w:r>
              <w:rPr>
                <w:rFonts w:hint="eastAsia" w:ascii="宋体" w:hAnsi="宋体"/>
                <w:color w:val="000000"/>
                <w:szCs w:val="21"/>
              </w:rPr>
              <w:t xml:space="preserve">  1.按实际收到的款项</w:t>
            </w:r>
            <w:r>
              <w:rPr>
                <w:rFonts w:hint="eastAsia" w:ascii="宋体" w:hAnsi="宋体"/>
                <w:color w:val="000000"/>
                <w:szCs w:val="21"/>
              </w:rPr>
              <w:br w:type="textWrapping"/>
            </w:r>
            <w:r>
              <w:rPr>
                <w:rFonts w:hint="eastAsia" w:ascii="宋体" w:hAnsi="宋体"/>
                <w:color w:val="000000"/>
                <w:szCs w:val="21"/>
              </w:rPr>
              <w:t xml:space="preserve">  借：银行存款</w:t>
            </w:r>
            <w:r>
              <w:rPr>
                <w:rFonts w:hint="eastAsia" w:ascii="宋体" w:hAnsi="宋体"/>
                <w:color w:val="000000"/>
                <w:szCs w:val="21"/>
              </w:rPr>
              <w:br w:type="textWrapping"/>
            </w:r>
            <w:r>
              <w:rPr>
                <w:rFonts w:hint="eastAsia" w:ascii="宋体" w:hAnsi="宋体"/>
                <w:color w:val="000000"/>
                <w:szCs w:val="21"/>
              </w:rPr>
              <w:t xml:space="preserve">    贷：其他业务收入</w:t>
            </w:r>
            <w:r>
              <w:rPr>
                <w:rFonts w:hint="eastAsia" w:ascii="宋体" w:hAnsi="宋体"/>
                <w:color w:val="000000"/>
                <w:szCs w:val="21"/>
              </w:rPr>
              <w:br w:type="textWrapping"/>
            </w:r>
            <w:r>
              <w:rPr>
                <w:rFonts w:hint="eastAsia" w:ascii="宋体" w:hAnsi="宋体"/>
                <w:color w:val="000000"/>
                <w:szCs w:val="21"/>
              </w:rPr>
              <w:t xml:space="preserve">        应交税费——应交增值税（销项税额）</w:t>
            </w:r>
            <w:r>
              <w:rPr>
                <w:rFonts w:hint="eastAsia" w:ascii="宋体" w:hAnsi="宋体"/>
                <w:color w:val="000000"/>
                <w:szCs w:val="21"/>
              </w:rPr>
              <w:br w:type="textWrapping"/>
            </w:r>
            <w:r>
              <w:rPr>
                <w:rFonts w:hint="eastAsia" w:ascii="宋体" w:hAnsi="宋体"/>
                <w:color w:val="000000"/>
                <w:szCs w:val="21"/>
              </w:rPr>
              <w:t xml:space="preserve">  2.按当时投资性房地产的账面余额</w:t>
            </w:r>
            <w:r>
              <w:rPr>
                <w:rFonts w:hint="eastAsia" w:ascii="宋体" w:hAnsi="宋体"/>
                <w:color w:val="000000"/>
                <w:szCs w:val="21"/>
              </w:rPr>
              <w:br w:type="textWrapping"/>
            </w:r>
            <w:r>
              <w:rPr>
                <w:rFonts w:hint="eastAsia" w:ascii="宋体" w:hAnsi="宋体"/>
                <w:color w:val="000000"/>
                <w:szCs w:val="21"/>
              </w:rPr>
              <w:t xml:space="preserve">  借：其他业务成本</w:t>
            </w:r>
            <w:r>
              <w:rPr>
                <w:rFonts w:hint="eastAsia" w:ascii="宋体" w:hAnsi="宋体"/>
                <w:color w:val="000000"/>
                <w:szCs w:val="21"/>
              </w:rPr>
              <w:br w:type="textWrapping"/>
            </w:r>
            <w:r>
              <w:rPr>
                <w:rFonts w:hint="eastAsia" w:ascii="宋体" w:hAnsi="宋体"/>
                <w:color w:val="000000"/>
                <w:szCs w:val="21"/>
              </w:rPr>
              <w:t xml:space="preserve">    贷：投资性房地产——成本</w:t>
            </w:r>
            <w:r>
              <w:rPr>
                <w:rFonts w:hint="eastAsia" w:ascii="宋体" w:hAnsi="宋体"/>
                <w:color w:val="000000"/>
                <w:szCs w:val="21"/>
              </w:rPr>
              <w:br w:type="textWrapping"/>
            </w:r>
            <w:r>
              <w:rPr>
                <w:rFonts w:hint="eastAsia" w:ascii="宋体" w:hAnsi="宋体"/>
                <w:color w:val="000000"/>
                <w:szCs w:val="21"/>
              </w:rPr>
              <w:t xml:space="preserve">                    ——公允价值变动（也可能在借方）</w:t>
            </w:r>
            <w:r>
              <w:rPr>
                <w:rFonts w:hint="eastAsia" w:ascii="宋体" w:hAnsi="宋体"/>
                <w:color w:val="000000"/>
                <w:szCs w:val="21"/>
              </w:rPr>
              <w:br w:type="textWrapping"/>
            </w:r>
            <w:r>
              <w:rPr>
                <w:rFonts w:hint="eastAsia" w:ascii="宋体" w:hAnsi="宋体"/>
                <w:color w:val="000000"/>
                <w:szCs w:val="21"/>
              </w:rPr>
              <w:t xml:space="preserve">  3.将累计公允价值变动转入其他业务成本</w:t>
            </w:r>
            <w:r>
              <w:rPr>
                <w:rFonts w:hint="eastAsia" w:ascii="宋体" w:hAnsi="宋体"/>
                <w:color w:val="000000"/>
                <w:szCs w:val="21"/>
              </w:rPr>
              <w:br w:type="textWrapping"/>
            </w:r>
            <w:r>
              <w:rPr>
                <w:rFonts w:hint="eastAsia" w:ascii="宋体" w:hAnsi="宋体"/>
                <w:color w:val="000000"/>
                <w:szCs w:val="21"/>
              </w:rPr>
              <w:t xml:space="preserve">  借：公允价值变动损益</w:t>
            </w:r>
            <w:r>
              <w:rPr>
                <w:rFonts w:hint="eastAsia" w:ascii="宋体" w:hAnsi="宋体"/>
                <w:color w:val="000000"/>
                <w:szCs w:val="21"/>
              </w:rPr>
              <w:br w:type="textWrapping"/>
            </w:r>
            <w:r>
              <w:rPr>
                <w:rFonts w:hint="eastAsia" w:ascii="宋体" w:hAnsi="宋体"/>
                <w:color w:val="000000"/>
                <w:szCs w:val="21"/>
              </w:rPr>
              <w:t xml:space="preserve">    贷：其他业务成本</w:t>
            </w:r>
            <w:r>
              <w:rPr>
                <w:rFonts w:hint="eastAsia" w:ascii="宋体" w:hAnsi="宋体"/>
                <w:color w:val="000000"/>
                <w:szCs w:val="21"/>
              </w:rPr>
              <w:br w:type="textWrapping"/>
            </w:r>
            <w:r>
              <w:rPr>
                <w:rFonts w:hint="eastAsia" w:ascii="宋体" w:hAnsi="宋体"/>
                <w:color w:val="000000"/>
                <w:szCs w:val="21"/>
              </w:rPr>
              <w:t xml:space="preserve">  或反之。</w:t>
            </w:r>
            <w:r>
              <w:rPr>
                <w:rFonts w:hint="eastAsia" w:ascii="宋体" w:hAnsi="宋体"/>
                <w:color w:val="000000"/>
                <w:szCs w:val="21"/>
              </w:rPr>
              <w:br w:type="textWrapping"/>
            </w:r>
            <w:r>
              <w:rPr>
                <w:rFonts w:hint="eastAsia" w:ascii="宋体" w:hAnsi="宋体"/>
                <w:color w:val="000000"/>
                <w:szCs w:val="21"/>
              </w:rPr>
              <w:t xml:space="preserve">  4.将转换时原计入其他综合收益的部分转入其他业务成本</w:t>
            </w:r>
            <w:r>
              <w:rPr>
                <w:rFonts w:hint="eastAsia" w:ascii="宋体" w:hAnsi="宋体"/>
                <w:color w:val="000000"/>
                <w:szCs w:val="21"/>
              </w:rPr>
              <w:br w:type="textWrapping"/>
            </w:r>
            <w:r>
              <w:rPr>
                <w:rFonts w:hint="eastAsia" w:ascii="宋体" w:hAnsi="宋体"/>
                <w:color w:val="000000"/>
                <w:szCs w:val="21"/>
              </w:rPr>
              <w:t xml:space="preserve">  借：其他综合收益</w:t>
            </w:r>
            <w:r>
              <w:rPr>
                <w:rFonts w:hint="eastAsia" w:ascii="宋体" w:hAnsi="宋体"/>
                <w:color w:val="000000"/>
                <w:szCs w:val="21"/>
              </w:rPr>
              <w:br w:type="textWrapping"/>
            </w:r>
            <w:r>
              <w:rPr>
                <w:rFonts w:hint="eastAsia" w:ascii="宋体" w:hAnsi="宋体"/>
                <w:color w:val="000000"/>
                <w:szCs w:val="21"/>
              </w:rPr>
              <w:t xml:space="preserve">    贷：其他业务成本</w:t>
            </w:r>
            <w:r>
              <w:rPr>
                <w:rFonts w:hint="eastAsia" w:ascii="宋体" w:hAnsi="宋体"/>
                <w:color w:val="000000"/>
                <w:szCs w:val="21"/>
              </w:rPr>
              <w:br w:type="textWrapping"/>
            </w:r>
            <w:r>
              <w:rPr>
                <w:rFonts w:hint="eastAsia" w:ascii="宋体" w:hAnsi="宋体"/>
                <w:b/>
                <w:color w:val="FF0000"/>
                <w:szCs w:val="21"/>
              </w:rPr>
              <w:t>【关键】掌握投资性房地产处置损益的计算，尤其需关注公允价值模式下投资性房地产处置时“公允价值变动损益”转“其他业务成本”不影响损益总额。</w:t>
            </w:r>
          </w:p>
          <w:p w14:paraId="6DB0916A">
            <w:pPr>
              <w:rPr>
                <w:rFonts w:ascii="宋体" w:hAnsi="宋体"/>
                <w:color w:val="000000"/>
                <w:szCs w:val="21"/>
              </w:rPr>
            </w:pPr>
            <w:r>
              <w:rPr>
                <w:rFonts w:hint="eastAsia" w:ascii="宋体" w:hAnsi="宋体"/>
                <w:color w:val="000000"/>
                <w:szCs w:val="21"/>
              </w:rPr>
              <w:t>甲公司以公允价值模式对投资性房地产进行计量。2017年到</w:t>
            </w:r>
            <w:r>
              <w:rPr>
                <w:rFonts w:hint="eastAsia" w:ascii="宋体" w:hAnsi="宋体"/>
                <w:color w:val="000000"/>
                <w:szCs w:val="21"/>
                <w:lang w:eastAsia="zh-CN"/>
              </w:rPr>
              <w:t>2025</w:t>
            </w:r>
            <w:r>
              <w:rPr>
                <w:rFonts w:hint="eastAsia" w:ascii="宋体" w:hAnsi="宋体"/>
                <w:color w:val="000000"/>
                <w:szCs w:val="21"/>
              </w:rPr>
              <w:t>年相关资料如下：</w:t>
            </w:r>
            <w:r>
              <w:rPr>
                <w:rFonts w:hint="eastAsia" w:ascii="宋体" w:hAnsi="宋体"/>
                <w:color w:val="000000"/>
                <w:szCs w:val="21"/>
              </w:rPr>
              <w:br w:type="textWrapping"/>
            </w:r>
            <w:r>
              <w:rPr>
                <w:rFonts w:hint="eastAsia" w:ascii="宋体" w:hAnsi="宋体"/>
                <w:color w:val="000000"/>
                <w:szCs w:val="21"/>
              </w:rPr>
              <w:t xml:space="preserve">  资料一：</w:t>
            </w:r>
            <w:r>
              <w:rPr>
                <w:rFonts w:hint="eastAsia" w:ascii="宋体" w:hAnsi="宋体"/>
                <w:color w:val="000000"/>
                <w:szCs w:val="21"/>
                <w:lang w:eastAsia="zh-CN"/>
              </w:rPr>
              <w:t>2024</w:t>
            </w:r>
            <w:r>
              <w:rPr>
                <w:rFonts w:hint="eastAsia" w:ascii="宋体" w:hAnsi="宋体"/>
                <w:color w:val="000000"/>
                <w:szCs w:val="21"/>
              </w:rPr>
              <w:t>年3月1日，甲公司将原作为固定资产核算的写字楼，以经营租赁的方式租给乙公司，租期18个月，当日该写字楼的公允价值16 000万元，账面原值15 000万元，已计提折旧3 000万元。</w:t>
            </w:r>
            <w:r>
              <w:rPr>
                <w:rFonts w:hint="eastAsia" w:ascii="宋体" w:hAnsi="宋体"/>
                <w:color w:val="000000"/>
                <w:szCs w:val="21"/>
              </w:rPr>
              <w:br w:type="textWrapping"/>
            </w:r>
            <w:r>
              <w:rPr>
                <w:rFonts w:hint="eastAsia" w:ascii="宋体" w:hAnsi="宋体"/>
                <w:color w:val="000000"/>
                <w:szCs w:val="21"/>
              </w:rPr>
              <w:t xml:space="preserve">  资料二：</w:t>
            </w:r>
            <w:r>
              <w:rPr>
                <w:rFonts w:hint="eastAsia" w:ascii="宋体" w:hAnsi="宋体"/>
                <w:color w:val="000000"/>
                <w:szCs w:val="21"/>
                <w:lang w:eastAsia="zh-CN"/>
              </w:rPr>
              <w:t>2024</w:t>
            </w:r>
            <w:r>
              <w:rPr>
                <w:rFonts w:hint="eastAsia" w:ascii="宋体" w:hAnsi="宋体"/>
                <w:color w:val="000000"/>
                <w:szCs w:val="21"/>
              </w:rPr>
              <w:t>年3月31日，甲公司收到第一个月租金收入125万元，存入银行。12月31日，该写字楼的公允价值17 000万元。</w:t>
            </w:r>
            <w:r>
              <w:rPr>
                <w:rFonts w:hint="eastAsia" w:ascii="宋体" w:hAnsi="宋体"/>
                <w:color w:val="000000"/>
                <w:szCs w:val="21"/>
              </w:rPr>
              <w:br w:type="textWrapping"/>
            </w:r>
            <w:r>
              <w:rPr>
                <w:rFonts w:hint="eastAsia" w:ascii="宋体" w:hAnsi="宋体"/>
                <w:color w:val="000000"/>
                <w:szCs w:val="21"/>
              </w:rPr>
              <w:t xml:space="preserve">  资料三：</w:t>
            </w:r>
            <w:r>
              <w:rPr>
                <w:rFonts w:hint="eastAsia" w:ascii="宋体" w:hAnsi="宋体"/>
                <w:color w:val="000000"/>
                <w:szCs w:val="21"/>
                <w:lang w:eastAsia="zh-CN"/>
              </w:rPr>
              <w:t>2025</w:t>
            </w:r>
            <w:r>
              <w:rPr>
                <w:rFonts w:hint="eastAsia" w:ascii="宋体" w:hAnsi="宋体"/>
                <w:color w:val="000000"/>
                <w:szCs w:val="21"/>
              </w:rPr>
              <w:t>年9月1日，租赁期届满，甲公司以17 500万元的价格出售该写字楼。</w:t>
            </w:r>
          </w:p>
          <w:p w14:paraId="69D583A3">
            <w:pPr>
              <w:rPr>
                <w:rFonts w:hint="eastAsia" w:ascii="宋体" w:hAnsi="宋体"/>
                <w:color w:val="000000"/>
                <w:szCs w:val="21"/>
              </w:rPr>
            </w:pPr>
            <w:r>
              <w:rPr>
                <w:rFonts w:hint="eastAsia" w:ascii="宋体" w:hAnsi="宋体"/>
                <w:color w:val="000000"/>
                <w:szCs w:val="21"/>
              </w:rPr>
              <w:t>要求：编制上述经济业务的会计分录</w:t>
            </w:r>
            <w:r>
              <w:rPr>
                <w:rFonts w:hint="eastAsia" w:ascii="PMingLiU" w:hAnsi="PMingLiU" w:eastAsia="PMingLiU" w:cs="PMingLiU"/>
                <w:color w:val="000000"/>
                <w:szCs w:val="21"/>
              </w:rPr>
              <w:t>｡</w:t>
            </w:r>
            <w:r>
              <w:rPr>
                <w:rFonts w:hint="eastAsia" w:ascii="宋体" w:hAnsi="宋体" w:cs="宋体"/>
                <w:color w:val="000000"/>
                <w:szCs w:val="21"/>
              </w:rPr>
              <w:t>（不考虑增值税）</w:t>
            </w:r>
          </w:p>
          <w:p w14:paraId="02935E87">
            <w:pPr>
              <w:rPr>
                <w:rFonts w:ascii="宋体" w:hAnsi="宋体"/>
                <w:color w:val="000000"/>
                <w:szCs w:val="21"/>
              </w:rPr>
            </w:pPr>
            <w:r>
              <w:rPr>
                <w:rFonts w:hint="eastAsia" w:ascii="宋体" w:hAnsi="宋体"/>
                <w:color w:val="000000"/>
                <w:szCs w:val="21"/>
              </w:rPr>
              <w:t>『正确答案』</w:t>
            </w:r>
            <w:r>
              <w:rPr>
                <w:rFonts w:hint="eastAsia" w:ascii="宋体" w:hAnsi="宋体"/>
                <w:color w:val="000000"/>
                <w:szCs w:val="21"/>
                <w:lang w:eastAsia="zh-CN"/>
              </w:rPr>
              <w:t>2024</w:t>
            </w:r>
            <w:r>
              <w:rPr>
                <w:rFonts w:hint="eastAsia" w:ascii="宋体" w:hAnsi="宋体"/>
                <w:color w:val="000000"/>
                <w:szCs w:val="21"/>
              </w:rPr>
              <w:t>年3月1日出租写字楼：</w:t>
            </w:r>
            <w:r>
              <w:rPr>
                <w:rFonts w:hint="eastAsia" w:ascii="宋体" w:hAnsi="宋体"/>
                <w:color w:val="000000"/>
                <w:szCs w:val="21"/>
              </w:rPr>
              <w:br w:type="textWrapping"/>
            </w:r>
            <w:r>
              <w:rPr>
                <w:rFonts w:hint="eastAsia" w:ascii="宋体" w:hAnsi="宋体"/>
                <w:color w:val="000000"/>
                <w:szCs w:val="21"/>
              </w:rPr>
              <w:t xml:space="preserve">  借：投资性房地产——成本 16 000</w:t>
            </w:r>
            <w:r>
              <w:rPr>
                <w:rFonts w:hint="eastAsia" w:ascii="宋体" w:hAnsi="宋体"/>
                <w:color w:val="000000"/>
                <w:szCs w:val="21"/>
              </w:rPr>
              <w:br w:type="textWrapping"/>
            </w:r>
            <w:r>
              <w:rPr>
                <w:rFonts w:hint="eastAsia" w:ascii="宋体" w:hAnsi="宋体"/>
                <w:color w:val="000000"/>
                <w:szCs w:val="21"/>
              </w:rPr>
              <w:t xml:space="preserve">    累计折旧 3 000</w:t>
            </w:r>
            <w:r>
              <w:rPr>
                <w:rFonts w:hint="eastAsia" w:ascii="宋体" w:hAnsi="宋体"/>
                <w:color w:val="000000"/>
                <w:szCs w:val="21"/>
              </w:rPr>
              <w:br w:type="textWrapping"/>
            </w:r>
            <w:r>
              <w:rPr>
                <w:rFonts w:hint="eastAsia" w:ascii="宋体" w:hAnsi="宋体"/>
                <w:color w:val="000000"/>
                <w:szCs w:val="21"/>
              </w:rPr>
              <w:t xml:space="preserve">    贷：固定资产   15 000 </w:t>
            </w:r>
            <w:r>
              <w:rPr>
                <w:rFonts w:hint="eastAsia" w:ascii="宋体" w:hAnsi="宋体"/>
                <w:color w:val="000000"/>
                <w:szCs w:val="21"/>
              </w:rPr>
              <w:br w:type="textWrapping"/>
            </w:r>
            <w:r>
              <w:rPr>
                <w:rFonts w:hint="eastAsia" w:ascii="宋体" w:hAnsi="宋体"/>
                <w:color w:val="000000"/>
                <w:szCs w:val="21"/>
              </w:rPr>
              <w:t xml:space="preserve">      其他综合收益  4 000 </w:t>
            </w:r>
          </w:p>
          <w:p w14:paraId="7C1005AD">
            <w:r>
              <w:rPr>
                <w:rFonts w:hint="eastAsia" w:ascii="宋体" w:hAnsi="宋体"/>
                <w:color w:val="000000"/>
                <w:szCs w:val="21"/>
                <w:lang w:eastAsia="zh-CN"/>
              </w:rPr>
              <w:t>2024</w:t>
            </w:r>
            <w:r>
              <w:rPr>
                <w:rFonts w:hint="eastAsia" w:ascii="宋体" w:hAnsi="宋体"/>
                <w:color w:val="000000"/>
                <w:szCs w:val="21"/>
              </w:rPr>
              <w:t>年3月31日收到租金：</w:t>
            </w:r>
            <w:r>
              <w:rPr>
                <w:rFonts w:hint="eastAsia" w:ascii="宋体" w:hAnsi="宋体"/>
                <w:color w:val="000000"/>
                <w:szCs w:val="21"/>
              </w:rPr>
              <w:br w:type="textWrapping"/>
            </w:r>
            <w:r>
              <w:rPr>
                <w:rFonts w:hint="eastAsia" w:ascii="宋体" w:hAnsi="宋体"/>
                <w:color w:val="000000"/>
                <w:szCs w:val="21"/>
              </w:rPr>
              <w:t xml:space="preserve">  借：银行存款 125</w:t>
            </w:r>
            <w:r>
              <w:rPr>
                <w:rFonts w:hint="eastAsia" w:ascii="宋体" w:hAnsi="宋体"/>
                <w:color w:val="000000"/>
                <w:szCs w:val="21"/>
              </w:rPr>
              <w:br w:type="textWrapping"/>
            </w:r>
            <w:r>
              <w:rPr>
                <w:rFonts w:hint="eastAsia" w:ascii="宋体" w:hAnsi="宋体"/>
                <w:color w:val="000000"/>
                <w:szCs w:val="21"/>
              </w:rPr>
              <w:t xml:space="preserve">    贷：其他业务收入 125 </w:t>
            </w:r>
          </w:p>
          <w:p w14:paraId="48901F18">
            <w:r>
              <w:rPr>
                <w:rFonts w:hint="eastAsia" w:ascii="宋体" w:hAnsi="宋体"/>
                <w:color w:val="000000"/>
                <w:szCs w:val="21"/>
                <w:lang w:eastAsia="zh-CN"/>
              </w:rPr>
              <w:t>2024</w:t>
            </w:r>
            <w:r>
              <w:rPr>
                <w:rFonts w:hint="eastAsia" w:ascii="宋体" w:hAnsi="宋体"/>
                <w:color w:val="000000"/>
                <w:szCs w:val="21"/>
              </w:rPr>
              <w:t>年12月31日公允价值变动：</w:t>
            </w:r>
            <w:r>
              <w:rPr>
                <w:rFonts w:hint="eastAsia" w:ascii="宋体" w:hAnsi="宋体"/>
                <w:color w:val="000000"/>
                <w:szCs w:val="21"/>
              </w:rPr>
              <w:br w:type="textWrapping"/>
            </w:r>
            <w:r>
              <w:rPr>
                <w:rFonts w:hint="eastAsia" w:ascii="宋体" w:hAnsi="宋体"/>
                <w:color w:val="000000"/>
                <w:szCs w:val="21"/>
              </w:rPr>
              <w:t xml:space="preserve">  借：投资性房地产——公允价值变动 1 000</w:t>
            </w:r>
            <w:r>
              <w:rPr>
                <w:rFonts w:hint="eastAsia" w:ascii="宋体" w:hAnsi="宋体"/>
                <w:color w:val="000000"/>
                <w:szCs w:val="21"/>
              </w:rPr>
              <w:br w:type="textWrapping"/>
            </w:r>
            <w:r>
              <w:rPr>
                <w:rFonts w:hint="eastAsia" w:ascii="宋体" w:hAnsi="宋体"/>
                <w:color w:val="000000"/>
                <w:szCs w:val="21"/>
              </w:rPr>
              <w:t xml:space="preserve">    贷：公允价值变动损益       1 000</w:t>
            </w:r>
          </w:p>
          <w:p w14:paraId="746D2AFA">
            <w:pPr>
              <w:rPr>
                <w:rFonts w:hint="eastAsia" w:ascii="宋体" w:hAnsi="宋体"/>
                <w:color w:val="000000"/>
                <w:szCs w:val="21"/>
              </w:rPr>
            </w:pPr>
            <w:r>
              <w:rPr>
                <w:rFonts w:hint="eastAsia" w:ascii="宋体" w:hAnsi="宋体"/>
                <w:color w:val="000000"/>
                <w:szCs w:val="21"/>
                <w:lang w:eastAsia="zh-CN"/>
              </w:rPr>
              <w:t>2025</w:t>
            </w:r>
            <w:r>
              <w:rPr>
                <w:rFonts w:hint="eastAsia" w:ascii="宋体" w:hAnsi="宋体"/>
                <w:color w:val="000000"/>
                <w:szCs w:val="21"/>
              </w:rPr>
              <w:t>年9月1日处置写字楼：</w:t>
            </w:r>
            <w:r>
              <w:rPr>
                <w:rFonts w:hint="eastAsia" w:ascii="宋体" w:hAnsi="宋体"/>
                <w:color w:val="000000"/>
                <w:szCs w:val="21"/>
              </w:rPr>
              <w:br w:type="textWrapping"/>
            </w:r>
            <w:r>
              <w:rPr>
                <w:rFonts w:hint="eastAsia" w:ascii="宋体" w:hAnsi="宋体"/>
                <w:color w:val="000000"/>
                <w:szCs w:val="21"/>
              </w:rPr>
              <w:t xml:space="preserve">  借：银行存款  17 500</w:t>
            </w:r>
            <w:r>
              <w:rPr>
                <w:rFonts w:hint="eastAsia" w:ascii="宋体" w:hAnsi="宋体"/>
                <w:color w:val="000000"/>
                <w:szCs w:val="21"/>
              </w:rPr>
              <w:br w:type="textWrapping"/>
            </w:r>
            <w:r>
              <w:rPr>
                <w:rFonts w:hint="eastAsia" w:ascii="宋体" w:hAnsi="宋体"/>
                <w:color w:val="000000"/>
                <w:szCs w:val="21"/>
              </w:rPr>
              <w:t xml:space="preserve">    贷：其他业务收入  17 500</w:t>
            </w:r>
            <w:r>
              <w:rPr>
                <w:rFonts w:hint="eastAsia" w:ascii="宋体" w:hAnsi="宋体"/>
                <w:color w:val="000000"/>
                <w:szCs w:val="21"/>
              </w:rPr>
              <w:br w:type="textWrapping"/>
            </w:r>
            <w:r>
              <w:rPr>
                <w:rFonts w:hint="eastAsia" w:ascii="宋体" w:hAnsi="宋体"/>
                <w:color w:val="000000"/>
                <w:szCs w:val="21"/>
              </w:rPr>
              <w:t xml:space="preserve">  借：其他业务成本  17 000</w:t>
            </w:r>
            <w:r>
              <w:rPr>
                <w:rFonts w:hint="eastAsia" w:ascii="宋体" w:hAnsi="宋体"/>
                <w:color w:val="000000"/>
                <w:szCs w:val="21"/>
              </w:rPr>
              <w:br w:type="textWrapping"/>
            </w:r>
            <w:r>
              <w:rPr>
                <w:rFonts w:hint="eastAsia" w:ascii="宋体" w:hAnsi="宋体"/>
                <w:color w:val="000000"/>
                <w:szCs w:val="21"/>
              </w:rPr>
              <w:t xml:space="preserve">    贷：投资性房地产——成本     16 000</w:t>
            </w:r>
            <w:r>
              <w:rPr>
                <w:rFonts w:hint="eastAsia" w:ascii="宋体" w:hAnsi="宋体"/>
                <w:color w:val="000000"/>
                <w:szCs w:val="21"/>
              </w:rPr>
              <w:br w:type="textWrapping"/>
            </w:r>
            <w:r>
              <w:rPr>
                <w:rFonts w:hint="eastAsia" w:ascii="宋体" w:hAnsi="宋体"/>
                <w:color w:val="000000"/>
                <w:szCs w:val="21"/>
              </w:rPr>
              <w:t xml:space="preserve">            ——公允价值变动 1 000</w:t>
            </w:r>
            <w:r>
              <w:rPr>
                <w:rFonts w:hint="eastAsia" w:ascii="宋体" w:hAnsi="宋体"/>
                <w:color w:val="000000"/>
                <w:szCs w:val="21"/>
              </w:rPr>
              <w:br w:type="textWrapping"/>
            </w:r>
            <w:r>
              <w:rPr>
                <w:rFonts w:hint="eastAsia" w:ascii="宋体" w:hAnsi="宋体"/>
                <w:color w:val="000000"/>
                <w:szCs w:val="21"/>
              </w:rPr>
              <w:t xml:space="preserve">  借：公允价值变动损益  1 000</w:t>
            </w:r>
            <w:r>
              <w:rPr>
                <w:rFonts w:hint="eastAsia" w:ascii="宋体" w:hAnsi="宋体"/>
                <w:color w:val="000000"/>
                <w:szCs w:val="21"/>
              </w:rPr>
              <w:br w:type="textWrapping"/>
            </w:r>
            <w:r>
              <w:rPr>
                <w:rFonts w:hint="eastAsia" w:ascii="宋体" w:hAnsi="宋体"/>
                <w:color w:val="000000"/>
                <w:szCs w:val="21"/>
              </w:rPr>
              <w:t xml:space="preserve">    贷：其他业务成本   1 000</w:t>
            </w:r>
            <w:r>
              <w:rPr>
                <w:rFonts w:hint="eastAsia" w:ascii="宋体" w:hAnsi="宋体"/>
                <w:color w:val="000000"/>
                <w:szCs w:val="21"/>
              </w:rPr>
              <w:br w:type="textWrapping"/>
            </w:r>
            <w:r>
              <w:rPr>
                <w:rFonts w:hint="eastAsia" w:ascii="宋体" w:hAnsi="宋体"/>
                <w:color w:val="000000"/>
                <w:szCs w:val="21"/>
              </w:rPr>
              <w:t xml:space="preserve">  借：其他综合收益 4 000</w:t>
            </w:r>
            <w:r>
              <w:rPr>
                <w:rFonts w:hint="eastAsia" w:ascii="宋体" w:hAnsi="宋体"/>
                <w:color w:val="000000"/>
                <w:szCs w:val="21"/>
              </w:rPr>
              <w:br w:type="textWrapping"/>
            </w:r>
            <w:r>
              <w:rPr>
                <w:rFonts w:hint="eastAsia" w:ascii="宋体" w:hAnsi="宋体"/>
                <w:color w:val="000000"/>
                <w:szCs w:val="21"/>
              </w:rPr>
              <w:t xml:space="preserve">    贷：其他业务成本  4 000</w:t>
            </w:r>
          </w:p>
          <w:p w14:paraId="7D841D56">
            <w:pPr>
              <w:rPr>
                <w:rFonts w:hint="eastAsia"/>
              </w:rPr>
            </w:pPr>
            <w:r>
              <w:rPr>
                <w:rFonts w:hint="eastAsia"/>
              </w:rPr>
              <w:t>【计算分析题1】</w:t>
            </w:r>
            <w:r>
              <w:t>2020</w:t>
            </w:r>
            <w:r>
              <w:rPr>
                <w:rFonts w:hint="eastAsia"/>
              </w:rPr>
              <w:t>年</w:t>
            </w:r>
            <w:r>
              <w:t>12</w:t>
            </w:r>
            <w:r>
              <w:rPr>
                <w:rFonts w:hint="eastAsia"/>
              </w:rPr>
              <w:t>月</w:t>
            </w:r>
            <w:r>
              <w:t>16</w:t>
            </w:r>
            <w:r>
              <w:rPr>
                <w:rFonts w:hint="eastAsia"/>
              </w:rPr>
              <w:t>日，甲公司与乙公司签订了一项租赁协议，将一栋经营管理用写字楼出租给乙公司，租赁期为</w:t>
            </w:r>
            <w:r>
              <w:t>3</w:t>
            </w:r>
            <w:r>
              <w:rPr>
                <w:rFonts w:hint="eastAsia"/>
              </w:rPr>
              <w:t>年，租赁期开始日为</w:t>
            </w:r>
            <w:r>
              <w:t>2021</w:t>
            </w:r>
            <w:r>
              <w:rPr>
                <w:rFonts w:hint="eastAsia"/>
              </w:rPr>
              <w:t>年</w:t>
            </w:r>
            <w:r>
              <w:t>1</w:t>
            </w:r>
            <w:r>
              <w:rPr>
                <w:rFonts w:hint="eastAsia"/>
              </w:rPr>
              <w:t>月</w:t>
            </w:r>
            <w:r>
              <w:t>1</w:t>
            </w:r>
            <w:r>
              <w:rPr>
                <w:rFonts w:hint="eastAsia"/>
              </w:rPr>
              <w:t>日，年租金为</w:t>
            </w:r>
            <w:r>
              <w:t>240</w:t>
            </w:r>
            <w:r>
              <w:rPr>
                <w:rFonts w:hint="eastAsia"/>
              </w:rPr>
              <w:t>万元，于每年年初收取</w:t>
            </w:r>
            <w:r>
              <w:rPr>
                <w:rFonts w:hint="eastAsia" w:ascii="PMingLiU" w:hAnsi="PMingLiU" w:eastAsia="PMingLiU" w:cs="PMingLiU"/>
              </w:rPr>
              <w:t>｡</w:t>
            </w:r>
            <w:r>
              <w:rPr>
                <w:rFonts w:hint="eastAsia" w:ascii="宋体" w:hAnsi="宋体" w:cs="宋体"/>
              </w:rPr>
              <w:t>相关资料如下：</w:t>
            </w:r>
            <w:r>
              <w:cr/>
            </w:r>
            <w:r>
              <w:rPr>
                <w:rFonts w:hint="eastAsia"/>
              </w:rPr>
              <w:t>（</w:t>
            </w:r>
            <w:r>
              <w:t>1</w:t>
            </w:r>
            <w:r>
              <w:rPr>
                <w:rFonts w:hint="eastAsia"/>
              </w:rPr>
              <w:t>）</w:t>
            </w:r>
            <w:r>
              <w:t>2020</w:t>
            </w:r>
            <w:r>
              <w:rPr>
                <w:rFonts w:hint="eastAsia"/>
              </w:rPr>
              <w:t>年</w:t>
            </w:r>
            <w:r>
              <w:t>12</w:t>
            </w:r>
            <w:r>
              <w:rPr>
                <w:rFonts w:hint="eastAsia"/>
              </w:rPr>
              <w:t>月</w:t>
            </w:r>
            <w:r>
              <w:t>31</w:t>
            </w:r>
            <w:r>
              <w:rPr>
                <w:rFonts w:hint="eastAsia"/>
              </w:rPr>
              <w:t>日，甲公司将该写字楼停止自用，准备出租给乙公司，拟采用成本模式进行后续计量，预计尚可使用</w:t>
            </w:r>
            <w:r>
              <w:t>46</w:t>
            </w:r>
            <w:r>
              <w:rPr>
                <w:rFonts w:hint="eastAsia"/>
              </w:rPr>
              <w:t>年，预计净残值为</w:t>
            </w:r>
            <w:r>
              <w:t>20</w:t>
            </w:r>
            <w:r>
              <w:rPr>
                <w:rFonts w:hint="eastAsia"/>
              </w:rPr>
              <w:t>万元，采用年限平均法计提折旧，不存在减值迹象</w:t>
            </w:r>
            <w:r>
              <w:rPr>
                <w:rFonts w:hint="eastAsia" w:ascii="PMingLiU" w:hAnsi="PMingLiU" w:eastAsia="PMingLiU" w:cs="PMingLiU"/>
              </w:rPr>
              <w:t>｡</w:t>
            </w:r>
            <w:r>
              <w:rPr>
                <w:rFonts w:hint="eastAsia" w:ascii="宋体" w:hAnsi="宋体" w:cs="宋体"/>
              </w:rPr>
              <w:t>该写字楼于</w:t>
            </w:r>
            <w:r>
              <w:rPr>
                <w:rFonts w:hint="eastAsia"/>
                <w:lang w:eastAsia="zh-CN"/>
              </w:rPr>
              <w:t>2023</w:t>
            </w:r>
            <w:r>
              <w:rPr>
                <w:rFonts w:hint="eastAsia"/>
              </w:rPr>
              <w:t>年</w:t>
            </w:r>
            <w:r>
              <w:t>12</w:t>
            </w:r>
            <w:r>
              <w:rPr>
                <w:rFonts w:hint="eastAsia"/>
              </w:rPr>
              <w:t>月</w:t>
            </w:r>
            <w:r>
              <w:t>31</w:t>
            </w:r>
            <w:r>
              <w:rPr>
                <w:rFonts w:hint="eastAsia"/>
              </w:rPr>
              <w:t>日达到预定可使用状态时的账面原价为</w:t>
            </w:r>
            <w:r>
              <w:t>1 970</w:t>
            </w:r>
            <w:r>
              <w:rPr>
                <w:rFonts w:hint="eastAsia"/>
              </w:rPr>
              <w:t>万元，预计使用年限为</w:t>
            </w:r>
            <w:r>
              <w:t>50</w:t>
            </w:r>
            <w:r>
              <w:rPr>
                <w:rFonts w:hint="eastAsia"/>
              </w:rPr>
              <w:t>年，预计净残值为</w:t>
            </w:r>
            <w:r>
              <w:t>20</w:t>
            </w:r>
            <w:r>
              <w:rPr>
                <w:rFonts w:hint="eastAsia"/>
              </w:rPr>
              <w:t>万元，采用年限平均法计提折旧</w:t>
            </w:r>
            <w:r>
              <w:rPr>
                <w:rFonts w:hint="eastAsia" w:ascii="PMingLiU" w:hAnsi="PMingLiU" w:eastAsia="PMingLiU" w:cs="PMingLiU"/>
              </w:rPr>
              <w:t>｡</w:t>
            </w:r>
            <w:r>
              <w:cr/>
            </w:r>
            <w:r>
              <w:rPr>
                <w:rFonts w:hint="eastAsia"/>
              </w:rPr>
              <w:t>（</w:t>
            </w:r>
            <w:r>
              <w:t>2</w:t>
            </w:r>
            <w:r>
              <w:rPr>
                <w:rFonts w:hint="eastAsia"/>
              </w:rPr>
              <w:t>）</w:t>
            </w:r>
            <w:r>
              <w:t>2021</w:t>
            </w:r>
            <w:r>
              <w:rPr>
                <w:rFonts w:hint="eastAsia"/>
              </w:rPr>
              <w:t>年</w:t>
            </w:r>
            <w:r>
              <w:t>1</w:t>
            </w:r>
            <w:r>
              <w:rPr>
                <w:rFonts w:hint="eastAsia"/>
              </w:rPr>
              <w:t>月</w:t>
            </w:r>
            <w:r>
              <w:t>1</w:t>
            </w:r>
            <w:r>
              <w:rPr>
                <w:rFonts w:hint="eastAsia"/>
              </w:rPr>
              <w:t>日，预收当年租金</w:t>
            </w:r>
            <w:r>
              <w:t>240</w:t>
            </w:r>
            <w:r>
              <w:rPr>
                <w:rFonts w:hint="eastAsia"/>
              </w:rPr>
              <w:t>万元，款项已收存银行</w:t>
            </w:r>
            <w:r>
              <w:rPr>
                <w:rFonts w:hint="eastAsia" w:ascii="PMingLiU" w:hAnsi="PMingLiU" w:eastAsia="PMingLiU" w:cs="PMingLiU"/>
              </w:rPr>
              <w:t>｡</w:t>
            </w:r>
            <w:r>
              <w:rPr>
                <w:rFonts w:hint="eastAsia" w:ascii="宋体" w:hAnsi="宋体" w:cs="宋体"/>
              </w:rPr>
              <w:t>甲公司按月将租金收入确认为其他业务收入，并结转相关成本</w:t>
            </w:r>
            <w:r>
              <w:rPr>
                <w:rFonts w:hint="eastAsia" w:ascii="PMingLiU" w:hAnsi="PMingLiU" w:eastAsia="PMingLiU" w:cs="PMingLiU"/>
              </w:rPr>
              <w:t>｡</w:t>
            </w:r>
            <w:r>
              <w:cr/>
            </w:r>
            <w:r>
              <w:rPr>
                <w:rFonts w:hint="eastAsia"/>
              </w:rPr>
              <w:t>（</w:t>
            </w:r>
            <w:r>
              <w:t>3</w:t>
            </w:r>
            <w:r>
              <w:rPr>
                <w:rFonts w:hint="eastAsia"/>
              </w:rPr>
              <w:t>）</w:t>
            </w:r>
            <w:r>
              <w:t>2022</w:t>
            </w:r>
            <w:r>
              <w:rPr>
                <w:rFonts w:hint="eastAsia"/>
              </w:rPr>
              <w:t>年</w:t>
            </w:r>
            <w:r>
              <w:t>12</w:t>
            </w:r>
            <w:r>
              <w:rPr>
                <w:rFonts w:hint="eastAsia"/>
              </w:rPr>
              <w:t>月</w:t>
            </w:r>
            <w:r>
              <w:t>31</w:t>
            </w:r>
            <w:r>
              <w:rPr>
                <w:rFonts w:hint="eastAsia"/>
              </w:rPr>
              <w:t>日，甲公司考虑到所在城市存在活跃的房地产市场，并且能够合理估计该写字楼的公允价值，为提供更相关的会计信息，将投资性房地产的后续计量从成本模式转换为公允价值模式，当日，该写字楼的公允价值为</w:t>
            </w:r>
            <w:r>
              <w:t>2 000</w:t>
            </w:r>
            <w:r>
              <w:rPr>
                <w:rFonts w:hint="eastAsia"/>
              </w:rPr>
              <w:t>万元</w:t>
            </w:r>
            <w:r>
              <w:rPr>
                <w:rFonts w:hint="eastAsia" w:ascii="PMingLiU" w:hAnsi="PMingLiU" w:eastAsia="PMingLiU" w:cs="PMingLiU"/>
              </w:rPr>
              <w:t>｡</w:t>
            </w:r>
            <w:r>
              <w:cr/>
            </w:r>
            <w:r>
              <w:rPr>
                <w:rFonts w:hint="eastAsia"/>
              </w:rPr>
              <w:t>（</w:t>
            </w:r>
            <w:r>
              <w:t>4</w:t>
            </w:r>
            <w:r>
              <w:rPr>
                <w:rFonts w:hint="eastAsia"/>
              </w:rPr>
              <w:t>）</w:t>
            </w:r>
            <w:r>
              <w:t>2023</w:t>
            </w:r>
            <w:r>
              <w:rPr>
                <w:rFonts w:hint="eastAsia"/>
              </w:rPr>
              <w:t>年</w:t>
            </w:r>
            <w:r>
              <w:t>12</w:t>
            </w:r>
            <w:r>
              <w:rPr>
                <w:rFonts w:hint="eastAsia"/>
              </w:rPr>
              <w:t>月</w:t>
            </w:r>
            <w:r>
              <w:t>31</w:t>
            </w:r>
            <w:r>
              <w:rPr>
                <w:rFonts w:hint="eastAsia"/>
              </w:rPr>
              <w:t>日，该写字楼的公允价值为</w:t>
            </w:r>
            <w:r>
              <w:t>2 150</w:t>
            </w:r>
            <w:r>
              <w:rPr>
                <w:rFonts w:hint="eastAsia"/>
              </w:rPr>
              <w:t>万元</w:t>
            </w:r>
            <w:r>
              <w:rPr>
                <w:rFonts w:hint="eastAsia" w:ascii="PMingLiU" w:hAnsi="PMingLiU" w:eastAsia="PMingLiU" w:cs="PMingLiU"/>
              </w:rPr>
              <w:t>｡</w:t>
            </w:r>
            <w:r>
              <w:cr/>
            </w:r>
            <w:r>
              <w:rPr>
                <w:rFonts w:hint="eastAsia"/>
              </w:rPr>
              <w:t>（</w:t>
            </w:r>
            <w:r>
              <w:t>5</w:t>
            </w:r>
            <w:r>
              <w:rPr>
                <w:rFonts w:hint="eastAsia"/>
              </w:rPr>
              <w:t>）</w:t>
            </w:r>
            <w:r>
              <w:t>2024</w:t>
            </w:r>
            <w:r>
              <w:rPr>
                <w:rFonts w:hint="eastAsia"/>
              </w:rPr>
              <w:t>年</w:t>
            </w:r>
            <w:r>
              <w:t>1</w:t>
            </w:r>
            <w:r>
              <w:rPr>
                <w:rFonts w:hint="eastAsia"/>
              </w:rPr>
              <w:t>月</w:t>
            </w:r>
            <w:r>
              <w:t>1</w:t>
            </w:r>
            <w:r>
              <w:rPr>
                <w:rFonts w:hint="eastAsia"/>
              </w:rPr>
              <w:t>日，租赁合同到期，甲公司为解决资金周转困难，将该写字楼出售给丙企业，价款为</w:t>
            </w:r>
            <w:r>
              <w:t>2 100</w:t>
            </w:r>
            <w:r>
              <w:rPr>
                <w:rFonts w:hint="eastAsia"/>
              </w:rPr>
              <w:t>万元，款项已收存银行</w:t>
            </w:r>
            <w:r>
              <w:rPr>
                <w:rFonts w:hint="eastAsia" w:ascii="PMingLiU" w:hAnsi="PMingLiU" w:eastAsia="PMingLiU" w:cs="PMingLiU"/>
              </w:rPr>
              <w:t>｡</w:t>
            </w:r>
            <w:r>
              <w:cr/>
            </w:r>
            <w:r>
              <w:rPr>
                <w:rFonts w:hint="eastAsia"/>
              </w:rPr>
              <w:t>甲公司按净利润的</w:t>
            </w:r>
            <w:r>
              <w:t>10%</w:t>
            </w:r>
            <w:r>
              <w:rPr>
                <w:rFonts w:hint="eastAsia"/>
              </w:rPr>
              <w:t>提取法定盈余公积，不考虑其他因素</w:t>
            </w:r>
            <w:r>
              <w:rPr>
                <w:rFonts w:hint="eastAsia" w:ascii="PMingLiU" w:hAnsi="PMingLiU" w:eastAsia="PMingLiU" w:cs="PMingLiU"/>
              </w:rPr>
              <w:t>｡</w:t>
            </w:r>
            <w:r>
              <w:cr/>
            </w:r>
            <w:r>
              <w:rPr>
                <w:rFonts w:hint="eastAsia"/>
              </w:rPr>
              <w:t>【答案】</w:t>
            </w:r>
            <w:r>
              <w:rPr>
                <w:rFonts w:hint="eastAsia"/>
              </w:rPr>
              <w:cr/>
            </w:r>
            <w:r>
              <w:rPr>
                <w:rFonts w:hint="eastAsia"/>
              </w:rPr>
              <w:t>（1）2020年12月31日</w:t>
            </w:r>
            <w:r>
              <w:rPr>
                <w:rFonts w:hint="eastAsia"/>
              </w:rPr>
              <w:cr/>
            </w:r>
            <w:r>
              <w:rPr>
                <w:rFonts w:hint="eastAsia"/>
              </w:rPr>
              <w:t>借：投资性房地产　　　　　　　　　 1 970</w:t>
            </w:r>
            <w:r>
              <w:rPr>
                <w:rFonts w:hint="eastAsia"/>
              </w:rPr>
              <w:cr/>
            </w:r>
            <w:r>
              <w:rPr>
                <w:rFonts w:hint="eastAsia"/>
              </w:rPr>
              <w:t>　　累计折旧　　　　 156[（1 970-20）/50×4]</w:t>
            </w:r>
            <w:r>
              <w:rPr>
                <w:rFonts w:hint="eastAsia"/>
              </w:rPr>
              <w:cr/>
            </w:r>
            <w:r>
              <w:rPr>
                <w:rFonts w:hint="eastAsia"/>
              </w:rPr>
              <w:t>　贷：固定资产　 1 970</w:t>
            </w:r>
            <w:r>
              <w:rPr>
                <w:rFonts w:hint="eastAsia"/>
              </w:rPr>
              <w:cr/>
            </w:r>
            <w:r>
              <w:rPr>
                <w:rFonts w:hint="eastAsia"/>
              </w:rPr>
              <w:t>　　　投资性房地产累计折旧　　　　　 156</w:t>
            </w:r>
            <w:r>
              <w:rPr>
                <w:rFonts w:hint="eastAsia"/>
              </w:rPr>
              <w:cr/>
            </w:r>
            <w:r>
              <w:rPr>
                <w:rFonts w:hint="eastAsia"/>
              </w:rPr>
              <w:t>（2）2021年1月1日预收租金</w:t>
            </w:r>
            <w:r>
              <w:rPr>
                <w:rFonts w:hint="eastAsia"/>
              </w:rPr>
              <w:cr/>
            </w:r>
            <w:r>
              <w:rPr>
                <w:rFonts w:hint="eastAsia"/>
              </w:rPr>
              <w:t>借：银行存款　　　　　　　　　　　 240</w:t>
            </w:r>
            <w:r>
              <w:rPr>
                <w:rFonts w:hint="eastAsia"/>
              </w:rPr>
              <w:cr/>
            </w:r>
            <w:r>
              <w:rPr>
                <w:rFonts w:hint="eastAsia"/>
              </w:rPr>
              <w:t>　贷：预收账款　　　　　　　　　　　 240</w:t>
            </w:r>
            <w:r>
              <w:rPr>
                <w:rFonts w:hint="eastAsia"/>
              </w:rPr>
              <w:cr/>
            </w:r>
            <w:r>
              <w:rPr>
                <w:rFonts w:hint="eastAsia"/>
              </w:rPr>
              <w:t>2021年1月31日</w:t>
            </w:r>
            <w:r>
              <w:rPr>
                <w:rFonts w:hint="eastAsia"/>
              </w:rPr>
              <w:cr/>
            </w:r>
            <w:r>
              <w:rPr>
                <w:rFonts w:hint="eastAsia"/>
              </w:rPr>
              <w:t>每月确认租金收入=240/12=20（万元）</w:t>
            </w:r>
            <w:r>
              <w:rPr>
                <w:rFonts w:hint="eastAsia"/>
              </w:rPr>
              <w:cr/>
            </w:r>
            <w:r>
              <w:rPr>
                <w:rFonts w:hint="eastAsia"/>
              </w:rPr>
              <w:t>每月计提的折旧额=（1 970-156-20）/46/12=39/12=3.25（万元）</w:t>
            </w:r>
            <w:r>
              <w:rPr>
                <w:rFonts w:hint="eastAsia"/>
              </w:rPr>
              <w:cr/>
            </w:r>
            <w:r>
              <w:rPr>
                <w:rFonts w:hint="eastAsia"/>
              </w:rPr>
              <w:t>借：预收账款　　　　　　　　　　　20</w:t>
            </w:r>
            <w:r>
              <w:rPr>
                <w:rFonts w:hint="eastAsia"/>
              </w:rPr>
              <w:cr/>
            </w:r>
            <w:r>
              <w:rPr>
                <w:rFonts w:hint="eastAsia"/>
              </w:rPr>
              <w:t>　贷：其他业务收入　　　　　　　 20（240/12）</w:t>
            </w:r>
            <w:r>
              <w:rPr>
                <w:rFonts w:hint="eastAsia"/>
              </w:rPr>
              <w:cr/>
            </w:r>
            <w:r>
              <w:rPr>
                <w:rFonts w:hint="eastAsia"/>
              </w:rPr>
              <w:t>借：其他业务成本　　　　　　　　　　3.25</w:t>
            </w:r>
            <w:r>
              <w:rPr>
                <w:rFonts w:hint="eastAsia"/>
              </w:rPr>
              <w:cr/>
            </w:r>
            <w:r>
              <w:rPr>
                <w:rFonts w:hint="eastAsia"/>
              </w:rPr>
              <w:t>　贷：投资性房地产累计折旧　　　　　　　　3.25</w:t>
            </w:r>
            <w:r>
              <w:rPr>
                <w:rFonts w:hint="eastAsia"/>
              </w:rPr>
              <w:cr/>
            </w:r>
            <w:r>
              <w:rPr>
                <w:rFonts w:hint="eastAsia"/>
              </w:rPr>
              <w:t>（3）2022年12月31日</w:t>
            </w:r>
            <w:r>
              <w:rPr>
                <w:rFonts w:hint="eastAsia"/>
              </w:rPr>
              <w:cr/>
            </w:r>
            <w:r>
              <w:rPr>
                <w:rFonts w:hint="eastAsia"/>
              </w:rPr>
              <w:t>借：投资性房地产——成本　　　　　 2 000（公允价）</w:t>
            </w:r>
          </w:p>
          <w:p w14:paraId="3A67AA2D">
            <w:pPr>
              <w:rPr>
                <w:rFonts w:hint="eastAsia"/>
              </w:rPr>
            </w:pPr>
            <w:r>
              <w:rPr>
                <w:rFonts w:hint="eastAsia"/>
              </w:rPr>
              <w:t>　　投资性房地产累计折旧　　　　　　 234   [156+39×2]</w:t>
            </w:r>
            <w:r>
              <w:rPr>
                <w:rFonts w:hint="eastAsia"/>
              </w:rPr>
              <w:cr/>
            </w:r>
            <w:r>
              <w:rPr>
                <w:rFonts w:hint="eastAsia"/>
              </w:rPr>
              <w:t>　贷：投资性房地产　　　　　　　　 1 970 （原值）</w:t>
            </w:r>
          </w:p>
          <w:p w14:paraId="03116209">
            <w:pPr>
              <w:rPr>
                <w:rFonts w:hint="eastAsia"/>
              </w:rPr>
            </w:pPr>
            <w:r>
              <w:rPr>
                <w:rFonts w:hint="eastAsia"/>
              </w:rPr>
              <w:t>　　　盈余公积　　　　　　　　　　　　26.4（264*0.1）</w:t>
            </w:r>
          </w:p>
          <w:p w14:paraId="49024D9F">
            <w:pPr>
              <w:rPr>
                <w:rFonts w:ascii="宋体" w:hAnsi="宋体" w:cs="宋体"/>
                <w:color w:val="000000"/>
                <w:szCs w:val="21"/>
              </w:rPr>
            </w:pPr>
            <w:r>
              <w:rPr>
                <w:rFonts w:hint="eastAsia"/>
              </w:rPr>
              <w:t>　　　利润分配——未分配利润　　　　　 237.6</w:t>
            </w:r>
            <w:r>
              <w:rPr>
                <w:rFonts w:hint="eastAsia"/>
              </w:rPr>
              <w:cr/>
            </w:r>
            <w:r>
              <w:rPr>
                <w:rFonts w:hint="eastAsia"/>
              </w:rPr>
              <w:t>（4）2023年12月31日</w:t>
            </w:r>
            <w:r>
              <w:rPr>
                <w:rFonts w:hint="eastAsia"/>
              </w:rPr>
              <w:cr/>
            </w:r>
            <w:r>
              <w:rPr>
                <w:rFonts w:hint="eastAsia"/>
              </w:rPr>
              <w:t>借：投资性房地产——公允价值变动　　　 150</w:t>
            </w:r>
            <w:r>
              <w:rPr>
                <w:rFonts w:hint="eastAsia"/>
              </w:rPr>
              <w:cr/>
            </w:r>
            <w:r>
              <w:rPr>
                <w:rFonts w:hint="eastAsia"/>
              </w:rPr>
              <w:t>　贷：公允价值变动损益　　　　　　　　 150</w:t>
            </w:r>
            <w:r>
              <w:rPr>
                <w:rFonts w:hint="eastAsia"/>
              </w:rPr>
              <w:cr/>
            </w:r>
            <w:r>
              <w:rPr>
                <w:rFonts w:hint="eastAsia"/>
              </w:rPr>
              <w:t>（5）2024年1月1日</w:t>
            </w:r>
            <w:r>
              <w:rPr>
                <w:rFonts w:hint="eastAsia"/>
              </w:rPr>
              <w:cr/>
            </w:r>
            <w:r>
              <w:rPr>
                <w:rFonts w:hint="eastAsia"/>
              </w:rPr>
              <w:t>借：银行存款　　　　　　　　　　 2 100</w:t>
            </w:r>
            <w:r>
              <w:rPr>
                <w:rFonts w:hint="eastAsia"/>
              </w:rPr>
              <w:cr/>
            </w:r>
            <w:r>
              <w:rPr>
                <w:rFonts w:hint="eastAsia"/>
              </w:rPr>
              <w:t>　贷：其他业务收入　　　　　　　　 2 100</w:t>
            </w:r>
            <w:r>
              <w:rPr>
                <w:rFonts w:hint="eastAsia"/>
              </w:rPr>
              <w:cr/>
            </w:r>
            <w:r>
              <w:rPr>
                <w:rFonts w:hint="eastAsia"/>
              </w:rPr>
              <w:t>借：其他业务成本　　　　　　　　 2 150</w:t>
            </w:r>
            <w:r>
              <w:rPr>
                <w:rFonts w:hint="eastAsia"/>
              </w:rPr>
              <w:cr/>
            </w:r>
            <w:r>
              <w:rPr>
                <w:rFonts w:hint="eastAsia"/>
              </w:rPr>
              <w:t>　贷：投资性房地产——成本　　　　　 2 000</w:t>
            </w:r>
            <w:r>
              <w:rPr>
                <w:rFonts w:hint="eastAsia"/>
              </w:rPr>
              <w:cr/>
            </w:r>
            <w:r>
              <w:rPr>
                <w:rFonts w:hint="eastAsia"/>
              </w:rPr>
              <w:t>　　　　　　　　　——公允价值变动　　　 150</w:t>
            </w:r>
            <w:r>
              <w:rPr>
                <w:rFonts w:hint="eastAsia"/>
              </w:rPr>
              <w:cr/>
            </w:r>
            <w:r>
              <w:rPr>
                <w:rFonts w:hint="eastAsia"/>
              </w:rPr>
              <w:t>借：公允价值变动损益　　　　　　　 150</w:t>
            </w:r>
            <w:r>
              <w:rPr>
                <w:rFonts w:hint="eastAsia"/>
              </w:rPr>
              <w:cr/>
            </w:r>
            <w:r>
              <w:rPr>
                <w:rFonts w:hint="eastAsia"/>
              </w:rPr>
              <w:t>　贷：其他业务成本　　　　　　　　　 150</w:t>
            </w:r>
            <w:r>
              <w:rPr>
                <w:rFonts w:hint="eastAsia"/>
              </w:rPr>
              <w:cr/>
            </w:r>
            <w:r>
              <w:rPr>
                <w:rFonts w:hint="eastAsia"/>
              </w:rPr>
              <w:t>【计算分析题2】</w:t>
            </w:r>
            <w:r>
              <w:rPr>
                <w:rFonts w:hint="eastAsia" w:ascii="宋体" w:hAnsi="宋体" w:cs="宋体"/>
                <w:color w:val="000000"/>
                <w:szCs w:val="21"/>
              </w:rPr>
              <w:t>A公司</w:t>
            </w:r>
            <w:r>
              <w:rPr>
                <w:rFonts w:hint="eastAsia" w:ascii="宋体" w:hAnsi="宋体" w:cs="宋体"/>
                <w:color w:val="000000"/>
                <w:szCs w:val="21"/>
                <w:lang w:eastAsia="zh-CN"/>
              </w:rPr>
              <w:t>2024</w:t>
            </w:r>
            <w:r>
              <w:rPr>
                <w:rFonts w:hint="eastAsia" w:ascii="宋体" w:hAnsi="宋体" w:cs="宋体"/>
                <w:color w:val="000000"/>
                <w:szCs w:val="21"/>
              </w:rPr>
              <w:t>年至2020年与投资性房地产有关的业务如下（不考虑土地使用权和增值税因素）：</w:t>
            </w:r>
            <w:r>
              <w:rPr>
                <w:rFonts w:hint="eastAsia" w:ascii="宋体" w:hAnsi="宋体" w:cs="宋体"/>
                <w:color w:val="000000"/>
                <w:szCs w:val="21"/>
              </w:rPr>
              <w:br w:type="textWrapping"/>
            </w:r>
            <w:r>
              <w:rPr>
                <w:rFonts w:hint="eastAsia" w:ascii="宋体" w:hAnsi="宋体" w:cs="宋体"/>
                <w:color w:val="000000"/>
                <w:szCs w:val="21"/>
              </w:rPr>
              <w:t>　　资料一：</w:t>
            </w:r>
            <w:r>
              <w:rPr>
                <w:rFonts w:hint="eastAsia" w:ascii="宋体" w:hAnsi="宋体" w:cs="宋体"/>
                <w:color w:val="000000"/>
                <w:szCs w:val="21"/>
                <w:lang w:eastAsia="zh-CN"/>
              </w:rPr>
              <w:t>2024</w:t>
            </w:r>
            <w:r>
              <w:rPr>
                <w:rFonts w:hint="eastAsia" w:ascii="宋体" w:hAnsi="宋体" w:cs="宋体"/>
                <w:color w:val="000000"/>
                <w:szCs w:val="21"/>
              </w:rPr>
              <w:t>年8月3日与乙公司签订租赁合同，将一栋自用办公楼出租给乙公司，租期为3年，年租金为200万元。</w:t>
            </w:r>
            <w:r>
              <w:rPr>
                <w:rFonts w:hint="eastAsia" w:ascii="宋体" w:hAnsi="宋体" w:cs="宋体"/>
                <w:color w:val="000000"/>
                <w:szCs w:val="21"/>
                <w:lang w:eastAsia="zh-CN"/>
              </w:rPr>
              <w:t>2024</w:t>
            </w:r>
            <w:r>
              <w:rPr>
                <w:rFonts w:hint="eastAsia" w:ascii="宋体" w:hAnsi="宋体" w:cs="宋体"/>
                <w:color w:val="000000"/>
                <w:szCs w:val="21"/>
              </w:rPr>
              <w:t>年9月30日为租赁期开始日。假定租赁期内每年末支付租金（租赁期结束支付最后一期租金）。该办公楼为</w:t>
            </w:r>
            <w:r>
              <w:rPr>
                <w:rFonts w:hint="eastAsia" w:ascii="宋体" w:hAnsi="宋体" w:cs="宋体"/>
                <w:color w:val="000000"/>
                <w:szCs w:val="21"/>
                <w:lang w:eastAsia="zh-CN"/>
              </w:rPr>
              <w:t>2023</w:t>
            </w:r>
            <w:r>
              <w:rPr>
                <w:rFonts w:hint="eastAsia" w:ascii="宋体" w:hAnsi="宋体" w:cs="宋体"/>
                <w:color w:val="000000"/>
                <w:szCs w:val="21"/>
              </w:rPr>
              <w:t>年9月30日购建完成达到预定可使用状态，原值为3 840万元，预计使用年限为40年，预计净残值为0，采用直线法计提折旧。如果转换为采用成本模式核算的投资性房地产，原预计使用年限、预计净残值、折旧方法均不变；如果转换为采用公允价值模式核算的投资性房地产，则</w:t>
            </w:r>
            <w:r>
              <w:rPr>
                <w:rFonts w:hint="eastAsia" w:ascii="宋体" w:hAnsi="宋体" w:cs="宋体"/>
                <w:color w:val="000000"/>
                <w:szCs w:val="21"/>
                <w:lang w:eastAsia="zh-CN"/>
              </w:rPr>
              <w:t>2024</w:t>
            </w:r>
            <w:r>
              <w:rPr>
                <w:rFonts w:hint="eastAsia" w:ascii="宋体" w:hAnsi="宋体" w:cs="宋体"/>
                <w:color w:val="000000"/>
                <w:szCs w:val="21"/>
              </w:rPr>
              <w:t>年9月30日和</w:t>
            </w:r>
            <w:r>
              <w:rPr>
                <w:rFonts w:hint="eastAsia" w:ascii="宋体" w:hAnsi="宋体" w:cs="宋体"/>
                <w:color w:val="000000"/>
                <w:szCs w:val="21"/>
                <w:lang w:eastAsia="zh-CN"/>
              </w:rPr>
              <w:t>2024</w:t>
            </w:r>
            <w:r>
              <w:rPr>
                <w:rFonts w:hint="eastAsia" w:ascii="宋体" w:hAnsi="宋体" w:cs="宋体"/>
                <w:color w:val="000000"/>
                <w:szCs w:val="21"/>
              </w:rPr>
              <w:t>年12月31日办公楼公允价值分别为4 000万元和4 200万元。</w:t>
            </w:r>
            <w:r>
              <w:rPr>
                <w:rFonts w:hint="eastAsia" w:ascii="宋体" w:hAnsi="宋体" w:cs="宋体"/>
                <w:color w:val="000000"/>
                <w:szCs w:val="21"/>
                <w:lang w:eastAsia="zh-CN"/>
              </w:rPr>
              <w:t>2024</w:t>
            </w:r>
            <w:r>
              <w:rPr>
                <w:rFonts w:hint="eastAsia" w:ascii="宋体" w:hAnsi="宋体" w:cs="宋体"/>
                <w:color w:val="000000"/>
                <w:szCs w:val="21"/>
              </w:rPr>
              <w:t>年末收到租金50万元。</w:t>
            </w:r>
          </w:p>
          <w:p w14:paraId="576A87F8">
            <w:pPr>
              <w:rPr>
                <w:rFonts w:ascii="宋体" w:hAnsi="宋体" w:cs="宋体"/>
                <w:color w:val="000000"/>
                <w:szCs w:val="21"/>
              </w:rPr>
            </w:pPr>
            <w:r>
              <w:rPr>
                <w:rFonts w:hint="eastAsia" w:ascii="宋体" w:hAnsi="宋体" w:cs="宋体"/>
                <w:color w:val="000000"/>
                <w:szCs w:val="21"/>
              </w:rPr>
              <w:t>　　资料二：</w:t>
            </w:r>
            <w:r>
              <w:rPr>
                <w:rFonts w:hint="eastAsia" w:ascii="宋体" w:hAnsi="宋体" w:cs="宋体"/>
                <w:color w:val="000000"/>
                <w:szCs w:val="21"/>
                <w:lang w:eastAsia="zh-CN"/>
              </w:rPr>
              <w:t>2025</w:t>
            </w:r>
            <w:r>
              <w:rPr>
                <w:rFonts w:hint="eastAsia" w:ascii="宋体" w:hAnsi="宋体" w:cs="宋体"/>
                <w:color w:val="000000"/>
                <w:szCs w:val="21"/>
              </w:rPr>
              <w:t>年年末收到租金200万元。</w:t>
            </w:r>
            <w:r>
              <w:rPr>
                <w:rFonts w:hint="eastAsia" w:ascii="宋体" w:hAnsi="宋体" w:cs="宋体"/>
                <w:color w:val="000000"/>
                <w:szCs w:val="21"/>
                <w:lang w:eastAsia="zh-CN"/>
              </w:rPr>
              <w:t>2025</w:t>
            </w:r>
            <w:r>
              <w:rPr>
                <w:rFonts w:hint="eastAsia" w:ascii="宋体" w:hAnsi="宋体" w:cs="宋体"/>
                <w:color w:val="000000"/>
                <w:szCs w:val="21"/>
              </w:rPr>
              <w:t>年12月31日办公楼公允价值为5 000万元。</w:t>
            </w:r>
            <w:r>
              <w:rPr>
                <w:rFonts w:hint="eastAsia" w:ascii="宋体" w:hAnsi="宋体" w:cs="宋体"/>
                <w:color w:val="000000"/>
                <w:szCs w:val="21"/>
              </w:rPr>
              <w:br w:type="textWrapping"/>
            </w:r>
            <w:r>
              <w:rPr>
                <w:rFonts w:hint="eastAsia" w:ascii="宋体" w:hAnsi="宋体" w:cs="宋体"/>
                <w:color w:val="000000"/>
                <w:szCs w:val="21"/>
              </w:rPr>
              <w:t>　　资料三：2019年年末收到租金200万元。2019年12月31日办公楼公允价值为4 600万元。</w:t>
            </w:r>
            <w:r>
              <w:rPr>
                <w:rFonts w:hint="eastAsia" w:ascii="宋体" w:hAnsi="宋体" w:cs="宋体"/>
                <w:color w:val="000000"/>
                <w:szCs w:val="21"/>
              </w:rPr>
              <w:br w:type="textWrapping"/>
            </w:r>
            <w:r>
              <w:rPr>
                <w:rFonts w:hint="eastAsia" w:ascii="宋体" w:hAnsi="宋体" w:cs="宋体"/>
                <w:color w:val="000000"/>
                <w:szCs w:val="21"/>
              </w:rPr>
              <w:t>　　资料四：2020年9月30日租赁期结束收到剩余租金150万元。2020年9月30日办公楼公允价值为4 800万元。</w:t>
            </w:r>
            <w:r>
              <w:rPr>
                <w:rFonts w:hint="eastAsia" w:ascii="宋体" w:hAnsi="宋体" w:cs="宋体"/>
                <w:color w:val="000000"/>
                <w:szCs w:val="21"/>
              </w:rPr>
              <w:br w:type="textWrapping"/>
            </w:r>
            <w:r>
              <w:rPr>
                <w:rFonts w:hint="eastAsia" w:ascii="宋体" w:hAnsi="宋体" w:cs="宋体"/>
                <w:color w:val="000000"/>
                <w:szCs w:val="21"/>
              </w:rPr>
              <w:t>　　资料五：假定（一），租赁期届满时，企业董事会作出书面决议明确表明，将该房地产收回作为固定资产入账，当日达到自用状态。</w:t>
            </w:r>
            <w:r>
              <w:rPr>
                <w:rFonts w:hint="eastAsia" w:ascii="宋体" w:hAnsi="宋体" w:cs="宋体"/>
                <w:color w:val="000000"/>
                <w:szCs w:val="21"/>
              </w:rPr>
              <w:br w:type="textWrapping"/>
            </w:r>
            <w:r>
              <w:rPr>
                <w:rFonts w:hint="eastAsia" w:ascii="宋体" w:hAnsi="宋体" w:cs="宋体"/>
                <w:color w:val="000000"/>
                <w:szCs w:val="21"/>
              </w:rPr>
              <w:t>　　资料六：假定（二），租赁期届满时，企业董事会作出书面决议明确表明，将办公楼出售，售价为4 800万元。</w:t>
            </w:r>
            <w:r>
              <w:rPr>
                <w:rFonts w:hint="eastAsia" w:ascii="宋体" w:hAnsi="宋体" w:cs="宋体"/>
                <w:color w:val="000000"/>
                <w:szCs w:val="21"/>
              </w:rPr>
              <w:br w:type="textWrapping"/>
            </w:r>
            <w:r>
              <w:rPr>
                <w:rFonts w:hint="eastAsia" w:ascii="宋体" w:hAnsi="宋体" w:cs="宋体"/>
                <w:color w:val="000000"/>
                <w:szCs w:val="21"/>
              </w:rPr>
              <w:t>　　要求：（答案中金额单位用万元表示）</w:t>
            </w:r>
          </w:p>
          <w:p w14:paraId="1E84B143">
            <w:pPr>
              <w:rPr>
                <w:rFonts w:hint="eastAsia" w:ascii="宋体" w:hAnsi="宋体" w:cs="宋体"/>
                <w:color w:val="000000"/>
                <w:szCs w:val="21"/>
              </w:rPr>
            </w:pPr>
            <w:r>
              <w:rPr>
                <w:rFonts w:hint="eastAsia" w:ascii="宋体" w:hAnsi="宋体" w:cs="宋体"/>
                <w:color w:val="000000"/>
                <w:szCs w:val="21"/>
              </w:rPr>
              <w:t>　（1）确定转换日。</w:t>
            </w:r>
            <w:r>
              <w:rPr>
                <w:rFonts w:hint="eastAsia" w:ascii="宋体" w:hAnsi="宋体" w:cs="宋体"/>
                <w:color w:val="000000"/>
                <w:szCs w:val="21"/>
              </w:rPr>
              <w:br w:type="textWrapping"/>
            </w:r>
            <w:r>
              <w:rPr>
                <w:rFonts w:hint="eastAsia" w:ascii="宋体" w:hAnsi="宋体" w:cs="宋体"/>
                <w:color w:val="000000"/>
                <w:szCs w:val="21"/>
              </w:rPr>
              <w:t>　　转换日为</w:t>
            </w:r>
            <w:r>
              <w:rPr>
                <w:rFonts w:hint="eastAsia" w:ascii="宋体" w:hAnsi="宋体" w:cs="宋体"/>
                <w:color w:val="000000"/>
                <w:szCs w:val="21"/>
                <w:lang w:eastAsia="zh-CN"/>
              </w:rPr>
              <w:t>2024</w:t>
            </w:r>
            <w:r>
              <w:rPr>
                <w:rFonts w:hint="eastAsia" w:ascii="宋体" w:hAnsi="宋体" w:cs="宋体"/>
                <w:color w:val="000000"/>
                <w:szCs w:val="21"/>
              </w:rPr>
              <w:t>年9月30日。</w:t>
            </w:r>
            <w:r>
              <w:rPr>
                <w:rFonts w:hint="eastAsia" w:ascii="宋体" w:hAnsi="宋体" w:cs="宋体"/>
                <w:color w:val="000000"/>
                <w:szCs w:val="21"/>
              </w:rPr>
              <w:br w:type="textWrapping"/>
            </w:r>
            <w:r>
              <w:rPr>
                <w:rFonts w:hint="eastAsia" w:ascii="宋体" w:hAnsi="宋体" w:cs="宋体"/>
                <w:color w:val="000000"/>
                <w:szCs w:val="21"/>
              </w:rPr>
              <w:t>　　（2）分别采用成本模式和公允价值模式，编制A公司</w:t>
            </w:r>
            <w:r>
              <w:rPr>
                <w:rFonts w:hint="eastAsia" w:ascii="宋体" w:hAnsi="宋体" w:cs="宋体"/>
                <w:color w:val="000000"/>
                <w:szCs w:val="21"/>
                <w:lang w:eastAsia="zh-CN"/>
              </w:rPr>
              <w:t>2024</w:t>
            </w:r>
            <w:r>
              <w:rPr>
                <w:rFonts w:hint="eastAsia" w:ascii="宋体" w:hAnsi="宋体" w:cs="宋体"/>
                <w:color w:val="000000"/>
                <w:szCs w:val="21"/>
              </w:rPr>
              <w:t>年的相关会计分录，并说明</w:t>
            </w:r>
            <w:r>
              <w:rPr>
                <w:rFonts w:hint="eastAsia" w:ascii="宋体" w:hAnsi="宋体" w:cs="宋体"/>
                <w:color w:val="000000"/>
                <w:szCs w:val="21"/>
                <w:lang w:eastAsia="zh-CN"/>
              </w:rPr>
              <w:t>2024</w:t>
            </w:r>
            <w:r>
              <w:rPr>
                <w:rFonts w:hint="eastAsia" w:ascii="宋体" w:hAnsi="宋体" w:cs="宋体"/>
                <w:color w:val="000000"/>
                <w:szCs w:val="21"/>
              </w:rPr>
              <w:t>年末投资性房地产列报金额、影响</w:t>
            </w:r>
            <w:r>
              <w:rPr>
                <w:rFonts w:hint="eastAsia" w:ascii="宋体" w:hAnsi="宋体" w:cs="宋体"/>
                <w:color w:val="000000"/>
                <w:szCs w:val="21"/>
                <w:lang w:eastAsia="zh-CN"/>
              </w:rPr>
              <w:t>2024</w:t>
            </w:r>
            <w:r>
              <w:rPr>
                <w:rFonts w:hint="eastAsia" w:ascii="宋体" w:hAnsi="宋体" w:cs="宋体"/>
                <w:color w:val="000000"/>
                <w:szCs w:val="21"/>
              </w:rPr>
              <w:t>年营业利润的金额。</w:t>
            </w:r>
            <w:r>
              <w:rPr>
                <w:rFonts w:hint="eastAsia" w:ascii="宋体" w:hAnsi="宋体" w:cs="宋体"/>
                <w:color w:val="000000"/>
                <w:szCs w:val="21"/>
              </w:rPr>
              <w:br w:type="textWrapping"/>
            </w:r>
            <w:r>
              <w:rPr>
                <w:rFonts w:hint="eastAsia" w:ascii="宋体" w:hAnsi="宋体" w:cs="宋体"/>
                <w:color w:val="000000"/>
                <w:szCs w:val="21"/>
              </w:rPr>
              <w:t>　　（3）分别采用成本模式和公允价值模式，编制A公司</w:t>
            </w:r>
            <w:r>
              <w:rPr>
                <w:rFonts w:hint="eastAsia" w:ascii="宋体" w:hAnsi="宋体" w:cs="宋体"/>
                <w:color w:val="000000"/>
                <w:szCs w:val="21"/>
                <w:lang w:eastAsia="zh-CN"/>
              </w:rPr>
              <w:t>2025</w:t>
            </w:r>
            <w:r>
              <w:rPr>
                <w:rFonts w:hint="eastAsia" w:ascii="宋体" w:hAnsi="宋体" w:cs="宋体"/>
                <w:color w:val="000000"/>
                <w:szCs w:val="21"/>
              </w:rPr>
              <w:t>年的相关会计分录。</w:t>
            </w:r>
            <w:r>
              <w:rPr>
                <w:rFonts w:hint="eastAsia" w:ascii="宋体" w:hAnsi="宋体" w:cs="宋体"/>
                <w:color w:val="000000"/>
                <w:szCs w:val="21"/>
              </w:rPr>
              <w:br w:type="textWrapping"/>
            </w:r>
            <w:r>
              <w:rPr>
                <w:rFonts w:hint="eastAsia" w:ascii="宋体" w:hAnsi="宋体" w:cs="宋体"/>
                <w:color w:val="000000"/>
                <w:szCs w:val="21"/>
              </w:rPr>
              <w:t>　　（4）分别采用成本模式和公允价值模式，编制A公司</w:t>
            </w:r>
            <w:r>
              <w:rPr>
                <w:rFonts w:hint="eastAsia" w:ascii="宋体" w:hAnsi="宋体" w:cs="宋体"/>
                <w:color w:val="000000"/>
                <w:szCs w:val="21"/>
                <w:lang w:eastAsia="zh-CN"/>
              </w:rPr>
              <w:t>2026</w:t>
            </w:r>
            <w:r>
              <w:rPr>
                <w:rFonts w:hint="eastAsia" w:ascii="宋体" w:hAnsi="宋体" w:cs="宋体"/>
                <w:color w:val="000000"/>
                <w:szCs w:val="21"/>
              </w:rPr>
              <w:t>年的相关会计分录，并说明</w:t>
            </w:r>
            <w:r>
              <w:rPr>
                <w:rFonts w:hint="eastAsia" w:ascii="宋体" w:hAnsi="宋体" w:cs="宋体"/>
                <w:color w:val="000000"/>
                <w:szCs w:val="21"/>
                <w:lang w:eastAsia="zh-CN"/>
              </w:rPr>
              <w:t>2026</w:t>
            </w:r>
            <w:r>
              <w:rPr>
                <w:rFonts w:hint="eastAsia" w:ascii="宋体" w:hAnsi="宋体" w:cs="宋体"/>
                <w:color w:val="000000"/>
                <w:szCs w:val="21"/>
              </w:rPr>
              <w:t>年末投资性房地产列报金额、影响</w:t>
            </w:r>
            <w:r>
              <w:rPr>
                <w:rFonts w:hint="eastAsia" w:ascii="宋体" w:hAnsi="宋体" w:cs="宋体"/>
                <w:color w:val="000000"/>
                <w:szCs w:val="21"/>
                <w:lang w:eastAsia="zh-CN"/>
              </w:rPr>
              <w:t>2026</w:t>
            </w:r>
            <w:r>
              <w:rPr>
                <w:rFonts w:hint="eastAsia" w:ascii="宋体" w:hAnsi="宋体" w:cs="宋体"/>
                <w:color w:val="000000"/>
                <w:szCs w:val="21"/>
              </w:rPr>
              <w:t>年营业利润的金额。</w:t>
            </w:r>
            <w:r>
              <w:rPr>
                <w:rFonts w:hint="eastAsia" w:ascii="宋体" w:hAnsi="宋体" w:cs="宋体"/>
                <w:color w:val="000000"/>
                <w:szCs w:val="21"/>
              </w:rPr>
              <w:br w:type="textWrapping"/>
            </w:r>
            <w:r>
              <w:rPr>
                <w:rFonts w:hint="eastAsia" w:ascii="宋体" w:hAnsi="宋体" w:cs="宋体"/>
                <w:color w:val="000000"/>
                <w:szCs w:val="21"/>
              </w:rPr>
              <w:t>　　</w:t>
            </w:r>
          </w:p>
          <w:tbl>
            <w:tblPr>
              <w:tblStyle w:val="7"/>
              <w:tblpPr w:leftFromText="180" w:rightFromText="180" w:vertAnchor="text" w:horzAnchor="page" w:tblpX="38" w:tblpY="288"/>
              <w:tblOverlap w:val="never"/>
              <w:tblW w:w="0" w:type="auto"/>
              <w:tblInd w:w="1" w:type="dxa"/>
              <w:tblLayout w:type="fixed"/>
              <w:tblCellMar>
                <w:top w:w="0" w:type="dxa"/>
                <w:left w:w="0" w:type="dxa"/>
                <w:bottom w:w="0" w:type="dxa"/>
                <w:right w:w="0" w:type="dxa"/>
              </w:tblCellMar>
            </w:tblPr>
            <w:tblGrid>
              <w:gridCol w:w="3651"/>
              <w:gridCol w:w="4508"/>
            </w:tblGrid>
            <w:tr w14:paraId="6E24570C">
              <w:tblPrEx>
                <w:tblCellMar>
                  <w:top w:w="0" w:type="dxa"/>
                  <w:left w:w="0" w:type="dxa"/>
                  <w:bottom w:w="0" w:type="dxa"/>
                  <w:right w:w="0" w:type="dxa"/>
                </w:tblCellMar>
              </w:tblPrEx>
              <w:tc>
                <w:tcPr>
                  <w:tcW w:w="3651" w:type="dxa"/>
                  <w:tcBorders>
                    <w:top w:val="single" w:color="auto" w:sz="6" w:space="0"/>
                    <w:left w:val="single" w:color="auto" w:sz="6" w:space="0"/>
                    <w:bottom w:val="single" w:color="auto" w:sz="6" w:space="0"/>
                    <w:right w:val="single" w:color="auto" w:sz="6" w:space="0"/>
                  </w:tcBorders>
                  <w:noWrap w:val="0"/>
                  <w:vAlign w:val="center"/>
                </w:tcPr>
                <w:p w14:paraId="14DEFAEA">
                  <w:pPr>
                    <w:jc w:val="center"/>
                    <w:rPr>
                      <w:rFonts w:ascii="宋体" w:hAnsi="宋体" w:cs="宋体"/>
                      <w:color w:val="000000"/>
                      <w:szCs w:val="18"/>
                    </w:rPr>
                  </w:pPr>
                  <w:r>
                    <w:rPr>
                      <w:rFonts w:hint="eastAsia" w:ascii="宋体" w:hAnsi="宋体" w:cs="宋体"/>
                      <w:color w:val="000000"/>
                      <w:szCs w:val="18"/>
                    </w:rPr>
                    <w:t>成本模式下</w:t>
                  </w:r>
                </w:p>
              </w:tc>
              <w:tc>
                <w:tcPr>
                  <w:tcW w:w="4508" w:type="dxa"/>
                  <w:tcBorders>
                    <w:top w:val="single" w:color="auto" w:sz="6" w:space="0"/>
                    <w:left w:val="single" w:color="auto" w:sz="6" w:space="0"/>
                    <w:bottom w:val="single" w:color="auto" w:sz="6" w:space="0"/>
                    <w:right w:val="single" w:color="auto" w:sz="6" w:space="0"/>
                  </w:tcBorders>
                  <w:noWrap w:val="0"/>
                  <w:vAlign w:val="center"/>
                </w:tcPr>
                <w:p w14:paraId="3ACEFB4C">
                  <w:pPr>
                    <w:jc w:val="center"/>
                    <w:rPr>
                      <w:rFonts w:ascii="宋体" w:hAnsi="宋体" w:cs="宋体"/>
                      <w:color w:val="000000"/>
                      <w:szCs w:val="18"/>
                    </w:rPr>
                  </w:pPr>
                  <w:r>
                    <w:rPr>
                      <w:rFonts w:hint="eastAsia" w:ascii="宋体" w:hAnsi="宋体" w:cs="宋体"/>
                      <w:color w:val="000000"/>
                      <w:szCs w:val="18"/>
                    </w:rPr>
                    <w:t>公允价值模式下</w:t>
                  </w:r>
                </w:p>
              </w:tc>
            </w:tr>
            <w:tr w14:paraId="54326388">
              <w:tblPrEx>
                <w:tblCellMar>
                  <w:top w:w="0" w:type="dxa"/>
                  <w:left w:w="0" w:type="dxa"/>
                  <w:bottom w:w="0" w:type="dxa"/>
                  <w:right w:w="0" w:type="dxa"/>
                </w:tblCellMar>
              </w:tblPrEx>
              <w:tc>
                <w:tcPr>
                  <w:tcW w:w="3651" w:type="dxa"/>
                  <w:tcBorders>
                    <w:top w:val="single" w:color="auto" w:sz="6" w:space="0"/>
                    <w:left w:val="single" w:color="auto" w:sz="6" w:space="0"/>
                    <w:bottom w:val="single" w:color="auto" w:sz="6" w:space="0"/>
                    <w:right w:val="single" w:color="auto" w:sz="6" w:space="0"/>
                  </w:tcBorders>
                  <w:noWrap w:val="0"/>
                  <w:vAlign w:val="center"/>
                </w:tcPr>
                <w:p w14:paraId="6564C628">
                  <w:pPr>
                    <w:rPr>
                      <w:rFonts w:ascii="宋体" w:hAnsi="宋体" w:cs="宋体"/>
                      <w:color w:val="000000"/>
                      <w:szCs w:val="18"/>
                    </w:rPr>
                  </w:pPr>
                  <w:r>
                    <w:rPr>
                      <w:rFonts w:hint="eastAsia" w:ascii="宋体" w:hAnsi="宋体" w:cs="宋体"/>
                      <w:color w:val="000000"/>
                      <w:szCs w:val="18"/>
                    </w:rPr>
                    <w:t>①编制</w:t>
                  </w:r>
                  <w:r>
                    <w:rPr>
                      <w:rFonts w:hint="eastAsia" w:ascii="宋体" w:hAnsi="宋体" w:cs="宋体"/>
                      <w:color w:val="000000"/>
                      <w:szCs w:val="18"/>
                      <w:lang w:eastAsia="zh-CN"/>
                    </w:rPr>
                    <w:t>2024</w:t>
                  </w:r>
                  <w:r>
                    <w:rPr>
                      <w:rFonts w:hint="eastAsia" w:ascii="宋体" w:hAnsi="宋体" w:cs="宋体"/>
                      <w:color w:val="000000"/>
                      <w:szCs w:val="18"/>
                    </w:rPr>
                    <w:t>年9月30日转换日的会计分录：</w:t>
                  </w:r>
                  <w:r>
                    <w:rPr>
                      <w:rFonts w:hint="eastAsia" w:ascii="宋体" w:hAnsi="宋体" w:cs="宋体"/>
                      <w:color w:val="000000"/>
                      <w:szCs w:val="18"/>
                    </w:rPr>
                    <w:br w:type="textWrapping"/>
                  </w:r>
                  <w:r>
                    <w:rPr>
                      <w:rFonts w:hint="eastAsia" w:ascii="宋体" w:hAnsi="宋体" w:cs="宋体"/>
                      <w:color w:val="000000"/>
                      <w:szCs w:val="18"/>
                    </w:rPr>
                    <w:t xml:space="preserve">借：投资性房地产　　　　　3 840 </w:t>
                  </w:r>
                  <w:r>
                    <w:rPr>
                      <w:rFonts w:hint="eastAsia" w:ascii="宋体" w:hAnsi="宋体" w:cs="宋体"/>
                      <w:color w:val="000000"/>
                      <w:szCs w:val="18"/>
                    </w:rPr>
                    <w:br w:type="textWrapping"/>
                  </w:r>
                  <w:r>
                    <w:rPr>
                      <w:rFonts w:hint="eastAsia" w:ascii="宋体" w:hAnsi="宋体" w:cs="宋体"/>
                      <w:color w:val="000000"/>
                      <w:szCs w:val="18"/>
                    </w:rPr>
                    <w:t xml:space="preserve">　　累计折旧 　　（3 840/40）96 </w:t>
                  </w:r>
                  <w:r>
                    <w:rPr>
                      <w:rFonts w:hint="eastAsia" w:ascii="宋体" w:hAnsi="宋体" w:cs="宋体"/>
                      <w:color w:val="000000"/>
                      <w:szCs w:val="18"/>
                    </w:rPr>
                    <w:br w:type="textWrapping"/>
                  </w:r>
                  <w:r>
                    <w:rPr>
                      <w:rFonts w:hint="eastAsia" w:ascii="宋体" w:hAnsi="宋体" w:cs="宋体"/>
                      <w:color w:val="000000"/>
                      <w:szCs w:val="18"/>
                    </w:rPr>
                    <w:t xml:space="preserve">　　贷：固定资产　　　　3 840 </w:t>
                  </w:r>
                  <w:r>
                    <w:rPr>
                      <w:rFonts w:hint="eastAsia" w:ascii="宋体" w:hAnsi="宋体" w:cs="宋体"/>
                      <w:color w:val="000000"/>
                      <w:szCs w:val="18"/>
                    </w:rPr>
                    <w:br w:type="textWrapping"/>
                  </w:r>
                  <w:r>
                    <w:rPr>
                      <w:rFonts w:hint="eastAsia" w:ascii="宋体" w:hAnsi="宋体" w:cs="宋体"/>
                      <w:color w:val="000000"/>
                      <w:szCs w:val="18"/>
                    </w:rPr>
                    <w:t xml:space="preserve">　　投资性房地产累计折旧　　 96 </w:t>
                  </w:r>
                </w:p>
              </w:tc>
              <w:tc>
                <w:tcPr>
                  <w:tcW w:w="4508" w:type="dxa"/>
                  <w:tcBorders>
                    <w:top w:val="single" w:color="auto" w:sz="6" w:space="0"/>
                    <w:left w:val="single" w:color="auto" w:sz="6" w:space="0"/>
                    <w:bottom w:val="single" w:color="auto" w:sz="6" w:space="0"/>
                    <w:right w:val="single" w:color="auto" w:sz="6" w:space="0"/>
                  </w:tcBorders>
                  <w:noWrap w:val="0"/>
                  <w:vAlign w:val="center"/>
                </w:tcPr>
                <w:p w14:paraId="3C19EA5D">
                  <w:pPr>
                    <w:rPr>
                      <w:rFonts w:ascii="宋体" w:hAnsi="宋体" w:cs="宋体"/>
                      <w:color w:val="000000"/>
                      <w:szCs w:val="18"/>
                    </w:rPr>
                  </w:pPr>
                  <w:r>
                    <w:rPr>
                      <w:rFonts w:hint="eastAsia" w:ascii="宋体" w:hAnsi="宋体" w:cs="宋体"/>
                      <w:color w:val="000000"/>
                      <w:szCs w:val="18"/>
                    </w:rPr>
                    <w:t>①编制</w:t>
                  </w:r>
                  <w:r>
                    <w:rPr>
                      <w:rFonts w:hint="eastAsia" w:ascii="宋体" w:hAnsi="宋体" w:cs="宋体"/>
                      <w:color w:val="000000"/>
                      <w:szCs w:val="18"/>
                      <w:lang w:eastAsia="zh-CN"/>
                    </w:rPr>
                    <w:t>2024</w:t>
                  </w:r>
                  <w:r>
                    <w:rPr>
                      <w:rFonts w:hint="eastAsia" w:ascii="宋体" w:hAnsi="宋体" w:cs="宋体"/>
                      <w:color w:val="000000"/>
                      <w:szCs w:val="18"/>
                    </w:rPr>
                    <w:t>年9月30日转换日的会计分录：</w:t>
                  </w:r>
                  <w:r>
                    <w:rPr>
                      <w:rFonts w:hint="eastAsia" w:ascii="宋体" w:hAnsi="宋体" w:cs="宋体"/>
                      <w:color w:val="000000"/>
                      <w:szCs w:val="18"/>
                    </w:rPr>
                    <w:br w:type="textWrapping"/>
                  </w:r>
                  <w:r>
                    <w:rPr>
                      <w:rFonts w:hint="eastAsia" w:ascii="宋体" w:hAnsi="宋体" w:cs="宋体"/>
                      <w:color w:val="000000"/>
                      <w:szCs w:val="18"/>
                    </w:rPr>
                    <w:t xml:space="preserve">借：投资性房地产——成本　4 000 </w:t>
                  </w:r>
                  <w:r>
                    <w:rPr>
                      <w:rFonts w:hint="eastAsia" w:ascii="宋体" w:hAnsi="宋体" w:cs="宋体"/>
                      <w:color w:val="000000"/>
                      <w:szCs w:val="18"/>
                    </w:rPr>
                    <w:br w:type="textWrapping"/>
                  </w:r>
                  <w:r>
                    <w:rPr>
                      <w:rFonts w:hint="eastAsia" w:ascii="宋体" w:hAnsi="宋体" w:cs="宋体"/>
                      <w:color w:val="000000"/>
                      <w:szCs w:val="18"/>
                    </w:rPr>
                    <w:t xml:space="preserve">　　累计折旧　　　　　　　　 96 </w:t>
                  </w:r>
                  <w:r>
                    <w:rPr>
                      <w:rFonts w:hint="eastAsia" w:ascii="宋体" w:hAnsi="宋体" w:cs="宋体"/>
                      <w:color w:val="000000"/>
                      <w:szCs w:val="18"/>
                    </w:rPr>
                    <w:br w:type="textWrapping"/>
                  </w:r>
                  <w:r>
                    <w:rPr>
                      <w:rFonts w:hint="eastAsia" w:ascii="宋体" w:hAnsi="宋体" w:cs="宋体"/>
                      <w:color w:val="000000"/>
                      <w:szCs w:val="18"/>
                    </w:rPr>
                    <w:t xml:space="preserve">　　贷：固定资产　　　　　 　3 840 </w:t>
                  </w:r>
                  <w:r>
                    <w:rPr>
                      <w:rFonts w:hint="eastAsia" w:ascii="宋体" w:hAnsi="宋体" w:cs="宋体"/>
                      <w:color w:val="000000"/>
                      <w:szCs w:val="18"/>
                    </w:rPr>
                    <w:br w:type="textWrapping"/>
                  </w:r>
                  <w:r>
                    <w:rPr>
                      <w:rFonts w:hint="eastAsia" w:ascii="宋体" w:hAnsi="宋体" w:cs="宋体"/>
                      <w:color w:val="000000"/>
                      <w:szCs w:val="18"/>
                    </w:rPr>
                    <w:t xml:space="preserve">　　　　其他综合收益　　　　 　256 </w:t>
                  </w:r>
                </w:p>
              </w:tc>
            </w:tr>
            <w:tr w14:paraId="35E3E4AA">
              <w:tblPrEx>
                <w:tblCellMar>
                  <w:top w:w="0" w:type="dxa"/>
                  <w:left w:w="0" w:type="dxa"/>
                  <w:bottom w:w="0" w:type="dxa"/>
                  <w:right w:w="0" w:type="dxa"/>
                </w:tblCellMar>
              </w:tblPrEx>
              <w:tc>
                <w:tcPr>
                  <w:tcW w:w="3651" w:type="dxa"/>
                  <w:tcBorders>
                    <w:top w:val="single" w:color="auto" w:sz="6" w:space="0"/>
                    <w:left w:val="single" w:color="auto" w:sz="6" w:space="0"/>
                    <w:bottom w:val="single" w:color="auto" w:sz="6" w:space="0"/>
                    <w:right w:val="single" w:color="auto" w:sz="6" w:space="0"/>
                  </w:tcBorders>
                  <w:noWrap w:val="0"/>
                  <w:vAlign w:val="center"/>
                </w:tcPr>
                <w:p w14:paraId="026D7B92">
                  <w:pPr>
                    <w:rPr>
                      <w:rFonts w:ascii="宋体" w:hAnsi="宋体" w:cs="宋体"/>
                      <w:color w:val="000000"/>
                      <w:szCs w:val="18"/>
                    </w:rPr>
                  </w:pPr>
                  <w:r>
                    <w:rPr>
                      <w:rFonts w:hint="eastAsia" w:ascii="宋体" w:hAnsi="宋体" w:cs="宋体"/>
                      <w:color w:val="000000"/>
                      <w:szCs w:val="18"/>
                    </w:rPr>
                    <w:t>②编制</w:t>
                  </w:r>
                  <w:r>
                    <w:rPr>
                      <w:rFonts w:hint="eastAsia" w:ascii="宋体" w:hAnsi="宋体" w:cs="宋体"/>
                      <w:color w:val="000000"/>
                      <w:szCs w:val="18"/>
                      <w:lang w:eastAsia="zh-CN"/>
                    </w:rPr>
                    <w:t>2024</w:t>
                  </w:r>
                  <w:r>
                    <w:rPr>
                      <w:rFonts w:hint="eastAsia" w:ascii="宋体" w:hAnsi="宋体" w:cs="宋体"/>
                      <w:color w:val="000000"/>
                      <w:szCs w:val="18"/>
                    </w:rPr>
                    <w:t>年12月31日计提折旧的会计分录：</w:t>
                  </w:r>
                  <w:r>
                    <w:rPr>
                      <w:rFonts w:hint="eastAsia" w:ascii="宋体" w:hAnsi="宋体" w:cs="宋体"/>
                      <w:color w:val="000000"/>
                      <w:szCs w:val="18"/>
                    </w:rPr>
                    <w:br w:type="textWrapping"/>
                  </w:r>
                  <w:r>
                    <w:rPr>
                      <w:rFonts w:hint="eastAsia" w:ascii="宋体" w:hAnsi="宋体" w:cs="宋体"/>
                      <w:color w:val="000000"/>
                      <w:szCs w:val="18"/>
                    </w:rPr>
                    <w:t xml:space="preserve">借：其他业务成本（3 840/40×3/12）24 </w:t>
                  </w:r>
                  <w:r>
                    <w:rPr>
                      <w:rFonts w:hint="eastAsia" w:ascii="宋体" w:hAnsi="宋体" w:cs="宋体"/>
                      <w:color w:val="000000"/>
                      <w:szCs w:val="18"/>
                    </w:rPr>
                    <w:br w:type="textWrapping"/>
                  </w:r>
                  <w:r>
                    <w:rPr>
                      <w:rFonts w:hint="eastAsia" w:ascii="宋体" w:hAnsi="宋体" w:cs="宋体"/>
                      <w:color w:val="000000"/>
                      <w:szCs w:val="18"/>
                    </w:rPr>
                    <w:t>贷：投资性房地产累计折旧　　24</w:t>
                  </w:r>
                </w:p>
              </w:tc>
              <w:tc>
                <w:tcPr>
                  <w:tcW w:w="4508" w:type="dxa"/>
                  <w:tcBorders>
                    <w:top w:val="single" w:color="auto" w:sz="6" w:space="0"/>
                    <w:left w:val="single" w:color="auto" w:sz="6" w:space="0"/>
                    <w:bottom w:val="single" w:color="auto" w:sz="6" w:space="0"/>
                    <w:right w:val="single" w:color="auto" w:sz="6" w:space="0"/>
                  </w:tcBorders>
                  <w:noWrap w:val="0"/>
                  <w:vAlign w:val="center"/>
                </w:tcPr>
                <w:p w14:paraId="7CCD1962">
                  <w:pPr>
                    <w:rPr>
                      <w:rFonts w:ascii="宋体" w:hAnsi="宋体" w:cs="宋体"/>
                      <w:color w:val="000000"/>
                      <w:szCs w:val="18"/>
                    </w:rPr>
                  </w:pPr>
                  <w:r>
                    <w:rPr>
                      <w:rFonts w:hint="eastAsia" w:ascii="宋体" w:hAnsi="宋体" w:cs="宋体"/>
                      <w:color w:val="000000"/>
                      <w:szCs w:val="18"/>
                    </w:rPr>
                    <w:t>②编制</w:t>
                  </w:r>
                  <w:r>
                    <w:rPr>
                      <w:rFonts w:hint="eastAsia" w:ascii="宋体" w:hAnsi="宋体" w:cs="宋体"/>
                      <w:color w:val="000000"/>
                      <w:szCs w:val="18"/>
                      <w:lang w:eastAsia="zh-CN"/>
                    </w:rPr>
                    <w:t>2024</w:t>
                  </w:r>
                  <w:r>
                    <w:rPr>
                      <w:rFonts w:hint="eastAsia" w:ascii="宋体" w:hAnsi="宋体" w:cs="宋体"/>
                      <w:color w:val="000000"/>
                      <w:szCs w:val="18"/>
                    </w:rPr>
                    <w:t>年12月31日相关会计分录：</w:t>
                  </w:r>
                  <w:r>
                    <w:rPr>
                      <w:rFonts w:hint="eastAsia" w:ascii="宋体" w:hAnsi="宋体" w:cs="宋体"/>
                      <w:color w:val="000000"/>
                      <w:szCs w:val="18"/>
                    </w:rPr>
                    <w:br w:type="textWrapping"/>
                  </w:r>
                  <w:r>
                    <w:rPr>
                      <w:rFonts w:hint="eastAsia" w:ascii="宋体" w:hAnsi="宋体" w:cs="宋体"/>
                      <w:color w:val="000000"/>
                      <w:szCs w:val="18"/>
                    </w:rPr>
                    <w:t xml:space="preserve">借：投资性房地产——公允价值变动　　　200 </w:t>
                  </w:r>
                  <w:r>
                    <w:rPr>
                      <w:rFonts w:hint="eastAsia" w:ascii="宋体" w:hAnsi="宋体" w:cs="宋体"/>
                      <w:color w:val="000000"/>
                      <w:szCs w:val="18"/>
                    </w:rPr>
                    <w:br w:type="textWrapping"/>
                  </w:r>
                  <w:r>
                    <w:rPr>
                      <w:rFonts w:hint="eastAsia" w:ascii="宋体" w:hAnsi="宋体" w:cs="宋体"/>
                      <w:color w:val="000000"/>
                      <w:szCs w:val="18"/>
                    </w:rPr>
                    <w:t xml:space="preserve">　贷：公允价值变动损益 （4 200－4 000）200 </w:t>
                  </w:r>
                </w:p>
              </w:tc>
            </w:tr>
            <w:tr w14:paraId="7C89F6AB">
              <w:tblPrEx>
                <w:tblCellMar>
                  <w:top w:w="0" w:type="dxa"/>
                  <w:left w:w="0" w:type="dxa"/>
                  <w:bottom w:w="0" w:type="dxa"/>
                  <w:right w:w="0" w:type="dxa"/>
                </w:tblCellMar>
              </w:tblPrEx>
              <w:tc>
                <w:tcPr>
                  <w:tcW w:w="3651" w:type="dxa"/>
                  <w:tcBorders>
                    <w:top w:val="single" w:color="auto" w:sz="6" w:space="0"/>
                    <w:left w:val="single" w:color="auto" w:sz="6" w:space="0"/>
                    <w:bottom w:val="single" w:color="auto" w:sz="6" w:space="0"/>
                    <w:right w:val="single" w:color="auto" w:sz="6" w:space="0"/>
                  </w:tcBorders>
                  <w:noWrap w:val="0"/>
                  <w:vAlign w:val="center"/>
                </w:tcPr>
                <w:p w14:paraId="231EC975">
                  <w:pPr>
                    <w:rPr>
                      <w:rFonts w:ascii="宋体" w:hAnsi="宋体" w:cs="宋体"/>
                      <w:color w:val="000000"/>
                      <w:szCs w:val="18"/>
                    </w:rPr>
                  </w:pPr>
                  <w:r>
                    <w:rPr>
                      <w:rFonts w:hint="eastAsia" w:ascii="宋体" w:hAnsi="宋体" w:cs="宋体"/>
                      <w:color w:val="000000"/>
                      <w:szCs w:val="18"/>
                    </w:rPr>
                    <w:t>③编制</w:t>
                  </w:r>
                  <w:r>
                    <w:rPr>
                      <w:rFonts w:hint="eastAsia" w:ascii="宋体" w:hAnsi="宋体" w:cs="宋体"/>
                      <w:color w:val="000000"/>
                      <w:szCs w:val="18"/>
                      <w:lang w:eastAsia="zh-CN"/>
                    </w:rPr>
                    <w:t>2024</w:t>
                  </w:r>
                  <w:r>
                    <w:rPr>
                      <w:rFonts w:hint="eastAsia" w:ascii="宋体" w:hAnsi="宋体" w:cs="宋体"/>
                      <w:color w:val="000000"/>
                      <w:szCs w:val="18"/>
                    </w:rPr>
                    <w:t>年12月31日收取租金的会计分录：</w:t>
                  </w:r>
                  <w:r>
                    <w:rPr>
                      <w:rFonts w:hint="eastAsia" w:ascii="宋体" w:hAnsi="宋体" w:cs="宋体"/>
                      <w:color w:val="000000"/>
                      <w:szCs w:val="18"/>
                    </w:rPr>
                    <w:br w:type="textWrapping"/>
                  </w:r>
                  <w:r>
                    <w:rPr>
                      <w:rFonts w:hint="eastAsia" w:ascii="宋体" w:hAnsi="宋体" w:cs="宋体"/>
                      <w:color w:val="000000"/>
                      <w:szCs w:val="18"/>
                    </w:rPr>
                    <w:t xml:space="preserve">借：银行存款　（200×3/12）50 </w:t>
                  </w:r>
                  <w:r>
                    <w:rPr>
                      <w:rFonts w:hint="eastAsia" w:ascii="宋体" w:hAnsi="宋体" w:cs="宋体"/>
                      <w:color w:val="000000"/>
                      <w:szCs w:val="18"/>
                    </w:rPr>
                    <w:br w:type="textWrapping"/>
                  </w:r>
                  <w:r>
                    <w:rPr>
                      <w:rFonts w:hint="eastAsia" w:ascii="宋体" w:hAnsi="宋体" w:cs="宋体"/>
                      <w:color w:val="000000"/>
                      <w:szCs w:val="18"/>
                    </w:rPr>
                    <w:t xml:space="preserve">贷：其他业务收入　　 50 </w:t>
                  </w:r>
                </w:p>
              </w:tc>
              <w:tc>
                <w:tcPr>
                  <w:tcW w:w="4508" w:type="dxa"/>
                  <w:tcBorders>
                    <w:top w:val="single" w:color="auto" w:sz="6" w:space="0"/>
                    <w:left w:val="single" w:color="auto" w:sz="6" w:space="0"/>
                    <w:bottom w:val="single" w:color="auto" w:sz="6" w:space="0"/>
                    <w:right w:val="single" w:color="auto" w:sz="6" w:space="0"/>
                  </w:tcBorders>
                  <w:noWrap w:val="0"/>
                  <w:vAlign w:val="center"/>
                </w:tcPr>
                <w:p w14:paraId="47742621">
                  <w:pPr>
                    <w:rPr>
                      <w:rFonts w:ascii="宋体" w:hAnsi="宋体" w:cs="宋体"/>
                      <w:color w:val="000000"/>
                      <w:szCs w:val="18"/>
                    </w:rPr>
                  </w:pPr>
                  <w:r>
                    <w:rPr>
                      <w:rFonts w:hint="eastAsia" w:ascii="宋体" w:hAnsi="宋体" w:cs="宋体"/>
                      <w:color w:val="000000"/>
                      <w:szCs w:val="18"/>
                    </w:rPr>
                    <w:t>③编制</w:t>
                  </w:r>
                  <w:r>
                    <w:rPr>
                      <w:rFonts w:hint="eastAsia" w:ascii="宋体" w:hAnsi="宋体" w:cs="宋体"/>
                      <w:color w:val="000000"/>
                      <w:szCs w:val="18"/>
                      <w:lang w:eastAsia="zh-CN"/>
                    </w:rPr>
                    <w:t>2024</w:t>
                  </w:r>
                  <w:r>
                    <w:rPr>
                      <w:rFonts w:hint="eastAsia" w:ascii="宋体" w:hAnsi="宋体" w:cs="宋体"/>
                      <w:color w:val="000000"/>
                      <w:szCs w:val="18"/>
                    </w:rPr>
                    <w:t>年12月31日收取租金的会计分录：</w:t>
                  </w:r>
                  <w:r>
                    <w:rPr>
                      <w:rFonts w:hint="eastAsia" w:ascii="宋体" w:hAnsi="宋体" w:cs="宋体"/>
                      <w:color w:val="000000"/>
                      <w:szCs w:val="18"/>
                    </w:rPr>
                    <w:br w:type="textWrapping"/>
                  </w:r>
                  <w:r>
                    <w:rPr>
                      <w:rFonts w:hint="eastAsia" w:ascii="宋体" w:hAnsi="宋体" w:cs="宋体"/>
                      <w:color w:val="000000"/>
                      <w:szCs w:val="18"/>
                    </w:rPr>
                    <w:t xml:space="preserve">借：银行存款　（200×3/12）50 </w:t>
                  </w:r>
                  <w:r>
                    <w:rPr>
                      <w:rFonts w:hint="eastAsia" w:ascii="宋体" w:hAnsi="宋体" w:cs="宋体"/>
                      <w:color w:val="000000"/>
                      <w:szCs w:val="18"/>
                    </w:rPr>
                    <w:br w:type="textWrapping"/>
                  </w:r>
                  <w:r>
                    <w:rPr>
                      <w:rFonts w:hint="eastAsia" w:ascii="宋体" w:hAnsi="宋体" w:cs="宋体"/>
                      <w:color w:val="000000"/>
                      <w:szCs w:val="18"/>
                    </w:rPr>
                    <w:t xml:space="preserve">　贷：其他业务收入　　　　　50 </w:t>
                  </w:r>
                </w:p>
              </w:tc>
            </w:tr>
            <w:tr w14:paraId="3A4CF01D">
              <w:tblPrEx>
                <w:tblCellMar>
                  <w:top w:w="0" w:type="dxa"/>
                  <w:left w:w="0" w:type="dxa"/>
                  <w:bottom w:w="0" w:type="dxa"/>
                  <w:right w:w="0" w:type="dxa"/>
                </w:tblCellMar>
              </w:tblPrEx>
              <w:tc>
                <w:tcPr>
                  <w:tcW w:w="3651" w:type="dxa"/>
                  <w:tcBorders>
                    <w:top w:val="single" w:color="auto" w:sz="6" w:space="0"/>
                    <w:left w:val="single" w:color="auto" w:sz="6" w:space="0"/>
                    <w:bottom w:val="single" w:color="auto" w:sz="6" w:space="0"/>
                    <w:right w:val="single" w:color="auto" w:sz="6" w:space="0"/>
                  </w:tcBorders>
                  <w:noWrap w:val="0"/>
                  <w:vAlign w:val="center"/>
                </w:tcPr>
                <w:p w14:paraId="584A633E">
                  <w:pPr>
                    <w:rPr>
                      <w:rFonts w:ascii="宋体" w:hAnsi="宋体" w:cs="宋体"/>
                      <w:color w:val="000000"/>
                      <w:szCs w:val="18"/>
                    </w:rPr>
                  </w:pPr>
                  <w:r>
                    <w:rPr>
                      <w:rFonts w:hint="eastAsia" w:ascii="宋体" w:hAnsi="宋体" w:cs="宋体"/>
                      <w:color w:val="000000"/>
                      <w:szCs w:val="18"/>
                    </w:rPr>
                    <w:t>④</w:t>
                  </w:r>
                  <w:r>
                    <w:rPr>
                      <w:rFonts w:hint="eastAsia" w:ascii="宋体" w:hAnsi="宋体" w:cs="宋体"/>
                      <w:color w:val="000000"/>
                      <w:szCs w:val="18"/>
                      <w:lang w:eastAsia="zh-CN"/>
                    </w:rPr>
                    <w:t>2024</w:t>
                  </w:r>
                  <w:r>
                    <w:rPr>
                      <w:rFonts w:hint="eastAsia" w:ascii="宋体" w:hAnsi="宋体" w:cs="宋体"/>
                      <w:color w:val="000000"/>
                      <w:szCs w:val="18"/>
                    </w:rPr>
                    <w:t>年12月31日报表列报：</w:t>
                  </w:r>
                  <w:r>
                    <w:rPr>
                      <w:rFonts w:hint="eastAsia" w:ascii="宋体" w:hAnsi="宋体" w:cs="宋体"/>
                      <w:color w:val="000000"/>
                      <w:szCs w:val="18"/>
                    </w:rPr>
                    <w:br w:type="textWrapping"/>
                  </w:r>
                  <w:r>
                    <w:rPr>
                      <w:rFonts w:hint="eastAsia" w:ascii="宋体" w:hAnsi="宋体" w:cs="宋体"/>
                      <w:color w:val="000000"/>
                      <w:szCs w:val="18"/>
                    </w:rPr>
                    <w:t>资产负债表“投资性房地产”＝3 840－96－24＝3 720（万元）</w:t>
                  </w:r>
                  <w:r>
                    <w:rPr>
                      <w:rFonts w:hint="eastAsia" w:ascii="宋体" w:hAnsi="宋体" w:cs="宋体"/>
                      <w:color w:val="000000"/>
                      <w:szCs w:val="18"/>
                    </w:rPr>
                    <w:br w:type="textWrapping"/>
                  </w:r>
                  <w:r>
                    <w:rPr>
                      <w:rFonts w:hint="eastAsia" w:ascii="宋体" w:hAnsi="宋体" w:cs="宋体"/>
                      <w:color w:val="000000"/>
                      <w:szCs w:val="18"/>
                    </w:rPr>
                    <w:t>影响“营业利润”的金额＝租金50－转换前和后折旧96＝－46（万元）</w:t>
                  </w:r>
                </w:p>
              </w:tc>
              <w:tc>
                <w:tcPr>
                  <w:tcW w:w="4508" w:type="dxa"/>
                  <w:tcBorders>
                    <w:top w:val="single" w:color="auto" w:sz="6" w:space="0"/>
                    <w:left w:val="single" w:color="auto" w:sz="6" w:space="0"/>
                    <w:bottom w:val="single" w:color="auto" w:sz="6" w:space="0"/>
                    <w:right w:val="single" w:color="auto" w:sz="6" w:space="0"/>
                  </w:tcBorders>
                  <w:noWrap w:val="0"/>
                  <w:vAlign w:val="center"/>
                </w:tcPr>
                <w:p w14:paraId="1A3EA41E">
                  <w:pPr>
                    <w:rPr>
                      <w:rFonts w:ascii="宋体" w:hAnsi="宋体" w:cs="宋体"/>
                      <w:color w:val="000000"/>
                      <w:szCs w:val="18"/>
                    </w:rPr>
                  </w:pPr>
                  <w:r>
                    <w:rPr>
                      <w:rFonts w:hint="eastAsia" w:ascii="宋体" w:hAnsi="宋体" w:cs="宋体"/>
                      <w:color w:val="000000"/>
                      <w:szCs w:val="18"/>
                    </w:rPr>
                    <w:t>④</w:t>
                  </w:r>
                  <w:r>
                    <w:rPr>
                      <w:rFonts w:hint="eastAsia" w:ascii="宋体" w:hAnsi="宋体" w:cs="宋体"/>
                      <w:color w:val="000000"/>
                      <w:szCs w:val="18"/>
                      <w:lang w:eastAsia="zh-CN"/>
                    </w:rPr>
                    <w:t>2024</w:t>
                  </w:r>
                  <w:r>
                    <w:rPr>
                      <w:rFonts w:hint="eastAsia" w:ascii="宋体" w:hAnsi="宋体" w:cs="宋体"/>
                      <w:color w:val="000000"/>
                      <w:szCs w:val="18"/>
                    </w:rPr>
                    <w:t>年12月31日报表列报：</w:t>
                  </w:r>
                  <w:r>
                    <w:rPr>
                      <w:rFonts w:hint="eastAsia" w:ascii="宋体" w:hAnsi="宋体" w:cs="宋体"/>
                      <w:color w:val="000000"/>
                      <w:szCs w:val="18"/>
                    </w:rPr>
                    <w:br w:type="textWrapping"/>
                  </w:r>
                  <w:r>
                    <w:rPr>
                      <w:rFonts w:hint="eastAsia" w:ascii="宋体" w:hAnsi="宋体" w:cs="宋体"/>
                      <w:color w:val="000000"/>
                      <w:szCs w:val="18"/>
                    </w:rPr>
                    <w:t>资产负债表“投资性房地产”＝4 200（万元）</w:t>
                  </w:r>
                  <w:r>
                    <w:rPr>
                      <w:rFonts w:hint="eastAsia" w:ascii="宋体" w:hAnsi="宋体" w:cs="宋体"/>
                      <w:color w:val="000000"/>
                      <w:szCs w:val="18"/>
                    </w:rPr>
                    <w:br w:type="textWrapping"/>
                  </w:r>
                  <w:r>
                    <w:rPr>
                      <w:rFonts w:hint="eastAsia" w:ascii="宋体" w:hAnsi="宋体" w:cs="宋体"/>
                      <w:color w:val="000000"/>
                      <w:szCs w:val="18"/>
                    </w:rPr>
                    <w:t>影响“营业利润”的金额＝租金50－转换前折旧72＋</w:t>
                  </w:r>
                  <w:r>
                    <w:rPr>
                      <w:rFonts w:hint="eastAsia" w:ascii="宋体" w:hAnsi="宋体" w:cs="宋体"/>
                      <w:color w:val="000000"/>
                      <w:szCs w:val="18"/>
                      <w:lang w:eastAsia="zh-CN"/>
                    </w:rPr>
                    <w:t>2024</w:t>
                  </w:r>
                  <w:r>
                    <w:rPr>
                      <w:rFonts w:hint="eastAsia" w:ascii="宋体" w:hAnsi="宋体" w:cs="宋体"/>
                      <w:color w:val="000000"/>
                      <w:szCs w:val="18"/>
                    </w:rPr>
                    <w:t>年公允价值变动200＝178（万元）</w:t>
                  </w:r>
                </w:p>
              </w:tc>
            </w:tr>
          </w:tbl>
          <w:p w14:paraId="325BEA35">
            <w:pPr>
              <w:rPr>
                <w:rFonts w:ascii="宋体" w:hAnsi="宋体" w:cs="宋体"/>
                <w:color w:val="000000"/>
                <w:szCs w:val="21"/>
              </w:rPr>
            </w:pPr>
          </w:p>
          <w:p w14:paraId="3982B482">
            <w:pPr>
              <w:rPr>
                <w:rFonts w:hint="eastAsia" w:ascii="宋体" w:hAnsi="宋体" w:cs="宋体"/>
                <w:color w:val="000000"/>
                <w:szCs w:val="21"/>
              </w:rPr>
            </w:pPr>
            <w:r>
              <w:rPr>
                <w:rFonts w:hint="eastAsia" w:ascii="宋体" w:hAnsi="宋体" w:cs="宋体"/>
                <w:color w:val="000000"/>
                <w:szCs w:val="21"/>
              </w:rPr>
              <w:t>　　表4－9　A公司</w:t>
            </w:r>
            <w:r>
              <w:rPr>
                <w:rFonts w:hint="eastAsia" w:ascii="宋体" w:hAnsi="宋体" w:cs="宋体"/>
                <w:color w:val="000000"/>
                <w:szCs w:val="21"/>
                <w:lang w:eastAsia="zh-CN"/>
              </w:rPr>
              <w:t>2025</w:t>
            </w:r>
            <w:r>
              <w:rPr>
                <w:rFonts w:hint="eastAsia" w:ascii="宋体" w:hAnsi="宋体" w:cs="宋体"/>
                <w:color w:val="000000"/>
                <w:szCs w:val="21"/>
              </w:rPr>
              <w:t>年成本模式和公允价值模式下的会计分录</w:t>
            </w:r>
          </w:p>
          <w:tbl>
            <w:tblPr>
              <w:tblStyle w:val="7"/>
              <w:tblW w:w="0" w:type="auto"/>
              <w:jc w:val="center"/>
              <w:tblLayout w:type="fixed"/>
              <w:tblCellMar>
                <w:top w:w="0" w:type="dxa"/>
                <w:left w:w="0" w:type="dxa"/>
                <w:bottom w:w="0" w:type="dxa"/>
                <w:right w:w="0" w:type="dxa"/>
              </w:tblCellMar>
            </w:tblPr>
            <w:tblGrid>
              <w:gridCol w:w="4054"/>
              <w:gridCol w:w="4105"/>
            </w:tblGrid>
            <w:tr w14:paraId="39A81714">
              <w:tblPrEx>
                <w:tblCellMar>
                  <w:top w:w="0" w:type="dxa"/>
                  <w:left w:w="0" w:type="dxa"/>
                  <w:bottom w:w="0" w:type="dxa"/>
                  <w:right w:w="0" w:type="dxa"/>
                </w:tblCellMar>
              </w:tblPrEx>
              <w:trPr>
                <w:jc w:val="center"/>
              </w:trPr>
              <w:tc>
                <w:tcPr>
                  <w:tcW w:w="4054" w:type="dxa"/>
                  <w:tcBorders>
                    <w:top w:val="single" w:color="auto" w:sz="6" w:space="0"/>
                    <w:left w:val="single" w:color="auto" w:sz="6" w:space="0"/>
                    <w:bottom w:val="single" w:color="auto" w:sz="6" w:space="0"/>
                    <w:right w:val="single" w:color="auto" w:sz="6" w:space="0"/>
                  </w:tcBorders>
                  <w:noWrap w:val="0"/>
                  <w:vAlign w:val="center"/>
                </w:tcPr>
                <w:p w14:paraId="71EB6EE6">
                  <w:pPr>
                    <w:rPr>
                      <w:rFonts w:ascii="宋体" w:hAnsi="宋体" w:cs="宋体"/>
                      <w:color w:val="000000"/>
                      <w:szCs w:val="18"/>
                    </w:rPr>
                  </w:pPr>
                  <w:r>
                    <w:rPr>
                      <w:rFonts w:hint="eastAsia" w:ascii="宋体" w:hAnsi="宋体" w:cs="宋体"/>
                      <w:color w:val="000000"/>
                      <w:szCs w:val="18"/>
                    </w:rPr>
                    <w:t>成本模式下</w:t>
                  </w:r>
                </w:p>
              </w:tc>
              <w:tc>
                <w:tcPr>
                  <w:tcW w:w="4105" w:type="dxa"/>
                  <w:tcBorders>
                    <w:top w:val="single" w:color="auto" w:sz="6" w:space="0"/>
                    <w:left w:val="single" w:color="auto" w:sz="6" w:space="0"/>
                    <w:bottom w:val="single" w:color="auto" w:sz="6" w:space="0"/>
                    <w:right w:val="single" w:color="auto" w:sz="6" w:space="0"/>
                  </w:tcBorders>
                  <w:noWrap w:val="0"/>
                  <w:vAlign w:val="center"/>
                </w:tcPr>
                <w:p w14:paraId="1C9168F6">
                  <w:pPr>
                    <w:rPr>
                      <w:rFonts w:ascii="宋体" w:hAnsi="宋体" w:cs="宋体"/>
                      <w:color w:val="000000"/>
                      <w:szCs w:val="18"/>
                    </w:rPr>
                  </w:pPr>
                  <w:r>
                    <w:rPr>
                      <w:rFonts w:hint="eastAsia" w:ascii="宋体" w:hAnsi="宋体" w:cs="宋体"/>
                      <w:color w:val="000000"/>
                      <w:szCs w:val="18"/>
                    </w:rPr>
                    <w:t>公允价值模式下</w:t>
                  </w:r>
                </w:p>
              </w:tc>
            </w:tr>
            <w:tr w14:paraId="108C19A6">
              <w:tblPrEx>
                <w:tblCellMar>
                  <w:top w:w="0" w:type="dxa"/>
                  <w:left w:w="0" w:type="dxa"/>
                  <w:bottom w:w="0" w:type="dxa"/>
                  <w:right w:w="0" w:type="dxa"/>
                </w:tblCellMar>
              </w:tblPrEx>
              <w:trPr>
                <w:jc w:val="center"/>
              </w:trPr>
              <w:tc>
                <w:tcPr>
                  <w:tcW w:w="4054" w:type="dxa"/>
                  <w:tcBorders>
                    <w:top w:val="single" w:color="auto" w:sz="6" w:space="0"/>
                    <w:left w:val="single" w:color="auto" w:sz="6" w:space="0"/>
                    <w:bottom w:val="single" w:color="auto" w:sz="6" w:space="0"/>
                    <w:right w:val="single" w:color="auto" w:sz="6" w:space="0"/>
                  </w:tcBorders>
                  <w:noWrap w:val="0"/>
                  <w:vAlign w:val="center"/>
                </w:tcPr>
                <w:p w14:paraId="26E7795E">
                  <w:pPr>
                    <w:rPr>
                      <w:rFonts w:ascii="宋体" w:hAnsi="宋体" w:cs="宋体"/>
                      <w:color w:val="000000"/>
                      <w:szCs w:val="18"/>
                    </w:rPr>
                  </w:pPr>
                  <w:r>
                    <w:rPr>
                      <w:rFonts w:hint="eastAsia" w:ascii="宋体" w:hAnsi="宋体" w:cs="宋体"/>
                      <w:color w:val="000000"/>
                      <w:szCs w:val="18"/>
                      <w:lang w:eastAsia="zh-CN"/>
                    </w:rPr>
                    <w:t>2025</w:t>
                  </w:r>
                  <w:r>
                    <w:rPr>
                      <w:rFonts w:hint="eastAsia" w:ascii="宋体" w:hAnsi="宋体" w:cs="宋体"/>
                      <w:color w:val="000000"/>
                      <w:szCs w:val="18"/>
                    </w:rPr>
                    <w:t>年12月31日：</w:t>
                  </w:r>
                  <w:r>
                    <w:rPr>
                      <w:rFonts w:hint="eastAsia" w:ascii="宋体" w:hAnsi="宋体" w:cs="宋体"/>
                      <w:color w:val="000000"/>
                      <w:szCs w:val="18"/>
                    </w:rPr>
                    <w:br w:type="textWrapping"/>
                  </w:r>
                  <w:r>
                    <w:rPr>
                      <w:rFonts w:hint="eastAsia" w:ascii="宋体" w:hAnsi="宋体" w:cs="宋体"/>
                      <w:color w:val="000000"/>
                      <w:szCs w:val="18"/>
                    </w:rPr>
                    <w:t xml:space="preserve">借：银行存款　　　200 </w:t>
                  </w:r>
                  <w:r>
                    <w:rPr>
                      <w:rFonts w:hint="eastAsia" w:ascii="宋体" w:hAnsi="宋体" w:cs="宋体"/>
                      <w:color w:val="000000"/>
                      <w:szCs w:val="18"/>
                    </w:rPr>
                    <w:br w:type="textWrapping"/>
                  </w:r>
                  <w:r>
                    <w:rPr>
                      <w:rFonts w:hint="eastAsia" w:ascii="宋体" w:hAnsi="宋体" w:cs="宋体"/>
                      <w:color w:val="000000"/>
                      <w:szCs w:val="18"/>
                    </w:rPr>
                    <w:t xml:space="preserve">　　贷：其他业务收入　200 </w:t>
                  </w:r>
                </w:p>
              </w:tc>
              <w:tc>
                <w:tcPr>
                  <w:tcW w:w="4105" w:type="dxa"/>
                  <w:tcBorders>
                    <w:top w:val="single" w:color="auto" w:sz="6" w:space="0"/>
                    <w:left w:val="single" w:color="auto" w:sz="6" w:space="0"/>
                    <w:bottom w:val="single" w:color="auto" w:sz="6" w:space="0"/>
                    <w:right w:val="single" w:color="auto" w:sz="6" w:space="0"/>
                  </w:tcBorders>
                  <w:noWrap w:val="0"/>
                  <w:vAlign w:val="center"/>
                </w:tcPr>
                <w:p w14:paraId="0249559D">
                  <w:pPr>
                    <w:rPr>
                      <w:rFonts w:ascii="宋体" w:hAnsi="宋体" w:cs="宋体"/>
                      <w:color w:val="000000"/>
                      <w:szCs w:val="18"/>
                    </w:rPr>
                  </w:pPr>
                  <w:r>
                    <w:rPr>
                      <w:rFonts w:hint="eastAsia" w:ascii="宋体" w:hAnsi="宋体" w:cs="宋体"/>
                      <w:color w:val="000000"/>
                      <w:szCs w:val="18"/>
                      <w:lang w:eastAsia="zh-CN"/>
                    </w:rPr>
                    <w:t>2025</w:t>
                  </w:r>
                  <w:r>
                    <w:rPr>
                      <w:rFonts w:hint="eastAsia" w:ascii="宋体" w:hAnsi="宋体" w:cs="宋体"/>
                      <w:color w:val="000000"/>
                      <w:szCs w:val="18"/>
                    </w:rPr>
                    <w:t>年12月31日：</w:t>
                  </w:r>
                  <w:r>
                    <w:rPr>
                      <w:rFonts w:hint="eastAsia" w:ascii="宋体" w:hAnsi="宋体" w:cs="宋体"/>
                      <w:color w:val="000000"/>
                      <w:szCs w:val="18"/>
                    </w:rPr>
                    <w:br w:type="textWrapping"/>
                  </w:r>
                  <w:r>
                    <w:rPr>
                      <w:rFonts w:hint="eastAsia" w:ascii="宋体" w:hAnsi="宋体" w:cs="宋体"/>
                      <w:color w:val="000000"/>
                      <w:szCs w:val="18"/>
                    </w:rPr>
                    <w:t xml:space="preserve">借：银行存款　　　　200 </w:t>
                  </w:r>
                  <w:r>
                    <w:rPr>
                      <w:rFonts w:hint="eastAsia" w:ascii="宋体" w:hAnsi="宋体" w:cs="宋体"/>
                      <w:color w:val="000000"/>
                      <w:szCs w:val="18"/>
                    </w:rPr>
                    <w:br w:type="textWrapping"/>
                  </w:r>
                  <w:r>
                    <w:rPr>
                      <w:rFonts w:hint="eastAsia" w:ascii="宋体" w:hAnsi="宋体" w:cs="宋体"/>
                      <w:color w:val="000000"/>
                      <w:szCs w:val="18"/>
                    </w:rPr>
                    <w:t xml:space="preserve">　　贷：其他业务收入　　200 </w:t>
                  </w:r>
                </w:p>
              </w:tc>
            </w:tr>
            <w:tr w14:paraId="64EE507D">
              <w:tblPrEx>
                <w:tblCellMar>
                  <w:top w:w="0" w:type="dxa"/>
                  <w:left w:w="0" w:type="dxa"/>
                  <w:bottom w:w="0" w:type="dxa"/>
                  <w:right w:w="0" w:type="dxa"/>
                </w:tblCellMar>
              </w:tblPrEx>
              <w:trPr>
                <w:jc w:val="center"/>
              </w:trPr>
              <w:tc>
                <w:tcPr>
                  <w:tcW w:w="4054" w:type="dxa"/>
                  <w:tcBorders>
                    <w:top w:val="single" w:color="auto" w:sz="6" w:space="0"/>
                    <w:left w:val="single" w:color="auto" w:sz="6" w:space="0"/>
                    <w:bottom w:val="single" w:color="auto" w:sz="6" w:space="0"/>
                    <w:right w:val="single" w:color="auto" w:sz="6" w:space="0"/>
                  </w:tcBorders>
                  <w:noWrap w:val="0"/>
                  <w:vAlign w:val="center"/>
                </w:tcPr>
                <w:p w14:paraId="79ED8FBC">
                  <w:pPr>
                    <w:rPr>
                      <w:rFonts w:ascii="宋体" w:hAnsi="宋体" w:cs="宋体"/>
                      <w:color w:val="000000"/>
                      <w:szCs w:val="18"/>
                    </w:rPr>
                  </w:pPr>
                  <w:r>
                    <w:rPr>
                      <w:rFonts w:hint="eastAsia" w:ascii="宋体" w:hAnsi="宋体" w:cs="宋体"/>
                      <w:color w:val="000000"/>
                      <w:szCs w:val="18"/>
                    </w:rPr>
                    <w:t xml:space="preserve">借：其他业务成本　　　　　　96 </w:t>
                  </w:r>
                  <w:r>
                    <w:rPr>
                      <w:rFonts w:hint="eastAsia" w:ascii="宋体" w:hAnsi="宋体" w:cs="宋体"/>
                      <w:color w:val="000000"/>
                      <w:szCs w:val="18"/>
                    </w:rPr>
                    <w:br w:type="textWrapping"/>
                  </w:r>
                  <w:r>
                    <w:rPr>
                      <w:rFonts w:hint="eastAsia" w:ascii="宋体" w:hAnsi="宋体" w:cs="宋体"/>
                      <w:color w:val="000000"/>
                      <w:szCs w:val="18"/>
                    </w:rPr>
                    <w:t xml:space="preserve">　　贷：投资性房地产累计折旧 （3 840/40）96 </w:t>
                  </w:r>
                </w:p>
              </w:tc>
              <w:tc>
                <w:tcPr>
                  <w:tcW w:w="4105" w:type="dxa"/>
                  <w:tcBorders>
                    <w:top w:val="single" w:color="auto" w:sz="6" w:space="0"/>
                    <w:left w:val="single" w:color="auto" w:sz="6" w:space="0"/>
                    <w:bottom w:val="single" w:color="auto" w:sz="6" w:space="0"/>
                    <w:right w:val="single" w:color="auto" w:sz="6" w:space="0"/>
                  </w:tcBorders>
                  <w:noWrap w:val="0"/>
                  <w:vAlign w:val="center"/>
                </w:tcPr>
                <w:p w14:paraId="6E041CF2">
                  <w:pPr>
                    <w:rPr>
                      <w:rFonts w:ascii="宋体" w:hAnsi="宋体" w:cs="宋体"/>
                      <w:color w:val="000000"/>
                      <w:szCs w:val="18"/>
                    </w:rPr>
                  </w:pPr>
                  <w:r>
                    <w:rPr>
                      <w:rFonts w:hint="eastAsia" w:ascii="宋体" w:hAnsi="宋体" w:cs="宋体"/>
                      <w:color w:val="000000"/>
                      <w:szCs w:val="18"/>
                    </w:rPr>
                    <w:t xml:space="preserve">借：投资性房地产——允价值变动　800 </w:t>
                  </w:r>
                  <w:r>
                    <w:rPr>
                      <w:rFonts w:hint="eastAsia" w:ascii="宋体" w:hAnsi="宋体" w:cs="宋体"/>
                      <w:color w:val="000000"/>
                      <w:szCs w:val="18"/>
                    </w:rPr>
                    <w:br w:type="textWrapping"/>
                  </w:r>
                  <w:r>
                    <w:rPr>
                      <w:rFonts w:hint="eastAsia" w:ascii="宋体" w:hAnsi="宋体" w:cs="宋体"/>
                      <w:color w:val="000000"/>
                      <w:szCs w:val="18"/>
                    </w:rPr>
                    <w:t xml:space="preserve">　　贷：公允价值变动损益 （5 000－4 200）800 </w:t>
                  </w:r>
                </w:p>
              </w:tc>
            </w:tr>
          </w:tbl>
          <w:p w14:paraId="00AF10F2">
            <w:pPr>
              <w:rPr>
                <w:rFonts w:hint="eastAsia" w:ascii="宋体" w:hAnsi="宋体" w:cs="宋体"/>
                <w:color w:val="000000"/>
                <w:szCs w:val="21"/>
              </w:rPr>
            </w:pPr>
            <w:r>
              <w:rPr>
                <w:rFonts w:hint="eastAsia" w:ascii="宋体" w:hAnsi="宋体" w:cs="宋体"/>
                <w:color w:val="000000"/>
                <w:szCs w:val="21"/>
              </w:rPr>
              <w:t>　　表4－10　A公司</w:t>
            </w:r>
            <w:r>
              <w:rPr>
                <w:rFonts w:hint="eastAsia" w:ascii="宋体" w:hAnsi="宋体" w:cs="宋体"/>
                <w:color w:val="000000"/>
                <w:szCs w:val="21"/>
                <w:lang w:eastAsia="zh-CN"/>
              </w:rPr>
              <w:t>2026</w:t>
            </w:r>
            <w:r>
              <w:rPr>
                <w:rFonts w:hint="eastAsia" w:ascii="宋体" w:hAnsi="宋体" w:cs="宋体"/>
                <w:color w:val="000000"/>
                <w:szCs w:val="21"/>
              </w:rPr>
              <w:t>年成本模式和公允价值模式下的会计分录</w:t>
            </w:r>
          </w:p>
          <w:tbl>
            <w:tblPr>
              <w:tblStyle w:val="7"/>
              <w:tblW w:w="0" w:type="auto"/>
              <w:jc w:val="center"/>
              <w:tblLayout w:type="fixed"/>
              <w:tblCellMar>
                <w:top w:w="0" w:type="dxa"/>
                <w:left w:w="0" w:type="dxa"/>
                <w:bottom w:w="0" w:type="dxa"/>
                <w:right w:w="0" w:type="dxa"/>
              </w:tblCellMar>
            </w:tblPr>
            <w:tblGrid>
              <w:gridCol w:w="4027"/>
              <w:gridCol w:w="4132"/>
            </w:tblGrid>
            <w:tr w14:paraId="525D8007">
              <w:tblPrEx>
                <w:tblCellMar>
                  <w:top w:w="0" w:type="dxa"/>
                  <w:left w:w="0" w:type="dxa"/>
                  <w:bottom w:w="0" w:type="dxa"/>
                  <w:right w:w="0" w:type="dxa"/>
                </w:tblCellMar>
              </w:tblPrEx>
              <w:trPr>
                <w:jc w:val="center"/>
              </w:trPr>
              <w:tc>
                <w:tcPr>
                  <w:tcW w:w="4027" w:type="dxa"/>
                  <w:tcBorders>
                    <w:top w:val="single" w:color="auto" w:sz="6" w:space="0"/>
                    <w:left w:val="single" w:color="auto" w:sz="6" w:space="0"/>
                    <w:bottom w:val="single" w:color="auto" w:sz="6" w:space="0"/>
                    <w:right w:val="single" w:color="auto" w:sz="6" w:space="0"/>
                  </w:tcBorders>
                  <w:noWrap w:val="0"/>
                  <w:vAlign w:val="center"/>
                </w:tcPr>
                <w:p w14:paraId="2C5CD8A3">
                  <w:pPr>
                    <w:jc w:val="center"/>
                    <w:rPr>
                      <w:rFonts w:ascii="宋体" w:hAnsi="宋体" w:cs="宋体"/>
                      <w:color w:val="000000"/>
                      <w:szCs w:val="18"/>
                    </w:rPr>
                  </w:pPr>
                  <w:r>
                    <w:rPr>
                      <w:rFonts w:hint="eastAsia" w:ascii="宋体" w:hAnsi="宋体" w:cs="宋体"/>
                      <w:color w:val="000000"/>
                      <w:szCs w:val="18"/>
                    </w:rPr>
                    <w:t>成本模式下</w:t>
                  </w:r>
                </w:p>
              </w:tc>
              <w:tc>
                <w:tcPr>
                  <w:tcW w:w="4132" w:type="dxa"/>
                  <w:tcBorders>
                    <w:top w:val="single" w:color="auto" w:sz="6" w:space="0"/>
                    <w:left w:val="single" w:color="auto" w:sz="6" w:space="0"/>
                    <w:bottom w:val="single" w:color="auto" w:sz="6" w:space="0"/>
                    <w:right w:val="single" w:color="auto" w:sz="6" w:space="0"/>
                  </w:tcBorders>
                  <w:noWrap w:val="0"/>
                  <w:vAlign w:val="center"/>
                </w:tcPr>
                <w:p w14:paraId="1088DF85">
                  <w:pPr>
                    <w:jc w:val="center"/>
                    <w:rPr>
                      <w:rFonts w:ascii="宋体" w:hAnsi="宋体" w:cs="宋体"/>
                      <w:color w:val="000000"/>
                      <w:szCs w:val="18"/>
                    </w:rPr>
                  </w:pPr>
                  <w:r>
                    <w:rPr>
                      <w:rFonts w:hint="eastAsia" w:ascii="宋体" w:hAnsi="宋体" w:cs="宋体"/>
                      <w:color w:val="000000"/>
                      <w:szCs w:val="18"/>
                    </w:rPr>
                    <w:t>公允价值模式下</w:t>
                  </w:r>
                </w:p>
              </w:tc>
            </w:tr>
            <w:tr w14:paraId="362E2BAA">
              <w:tblPrEx>
                <w:tblCellMar>
                  <w:top w:w="0" w:type="dxa"/>
                  <w:left w:w="0" w:type="dxa"/>
                  <w:bottom w:w="0" w:type="dxa"/>
                  <w:right w:w="0" w:type="dxa"/>
                </w:tblCellMar>
              </w:tblPrEx>
              <w:trPr>
                <w:jc w:val="center"/>
              </w:trPr>
              <w:tc>
                <w:tcPr>
                  <w:tcW w:w="4027" w:type="dxa"/>
                  <w:tcBorders>
                    <w:top w:val="single" w:color="auto" w:sz="6" w:space="0"/>
                    <w:left w:val="single" w:color="auto" w:sz="6" w:space="0"/>
                    <w:bottom w:val="single" w:color="auto" w:sz="6" w:space="0"/>
                    <w:right w:val="single" w:color="auto" w:sz="6" w:space="0"/>
                  </w:tcBorders>
                  <w:noWrap w:val="0"/>
                  <w:vAlign w:val="center"/>
                </w:tcPr>
                <w:p w14:paraId="699CEAFF">
                  <w:pPr>
                    <w:rPr>
                      <w:rFonts w:ascii="宋体" w:hAnsi="宋体" w:cs="宋体"/>
                      <w:color w:val="000000"/>
                      <w:szCs w:val="18"/>
                    </w:rPr>
                  </w:pPr>
                  <w:r>
                    <w:rPr>
                      <w:rFonts w:hint="eastAsia" w:ascii="宋体" w:hAnsi="宋体" w:cs="宋体"/>
                      <w:color w:val="000000"/>
                      <w:szCs w:val="18"/>
                      <w:lang w:eastAsia="zh-CN"/>
                    </w:rPr>
                    <w:t>2026</w:t>
                  </w:r>
                  <w:r>
                    <w:rPr>
                      <w:rFonts w:hint="eastAsia" w:ascii="宋体" w:hAnsi="宋体" w:cs="宋体"/>
                      <w:color w:val="000000"/>
                      <w:szCs w:val="18"/>
                    </w:rPr>
                    <w:t>年12月31日：</w:t>
                  </w:r>
                  <w:r>
                    <w:rPr>
                      <w:rFonts w:hint="eastAsia" w:ascii="宋体" w:hAnsi="宋体" w:cs="宋体"/>
                      <w:color w:val="000000"/>
                      <w:szCs w:val="18"/>
                    </w:rPr>
                    <w:br w:type="textWrapping"/>
                  </w:r>
                  <w:r>
                    <w:rPr>
                      <w:rFonts w:hint="eastAsia" w:ascii="宋体" w:hAnsi="宋体" w:cs="宋体"/>
                      <w:color w:val="000000"/>
                      <w:szCs w:val="18"/>
                    </w:rPr>
                    <w:t xml:space="preserve">借：银行存款　　　　　　 200 </w:t>
                  </w:r>
                  <w:r>
                    <w:rPr>
                      <w:rFonts w:hint="eastAsia" w:ascii="宋体" w:hAnsi="宋体" w:cs="宋体"/>
                      <w:color w:val="000000"/>
                      <w:szCs w:val="18"/>
                    </w:rPr>
                    <w:br w:type="textWrapping"/>
                  </w:r>
                  <w:r>
                    <w:rPr>
                      <w:rFonts w:hint="eastAsia" w:ascii="宋体" w:hAnsi="宋体" w:cs="宋体"/>
                      <w:color w:val="000000"/>
                      <w:szCs w:val="18"/>
                    </w:rPr>
                    <w:t xml:space="preserve">　　贷：其他业务收入　　　 　200 </w:t>
                  </w:r>
                  <w:r>
                    <w:rPr>
                      <w:rFonts w:hint="eastAsia" w:ascii="宋体" w:hAnsi="宋体" w:cs="宋体"/>
                      <w:color w:val="000000"/>
                      <w:szCs w:val="18"/>
                    </w:rPr>
                    <w:br w:type="textWrapping"/>
                  </w:r>
                  <w:r>
                    <w:rPr>
                      <w:rFonts w:hint="eastAsia" w:ascii="宋体" w:hAnsi="宋体" w:cs="宋体"/>
                      <w:color w:val="000000"/>
                      <w:szCs w:val="18"/>
                    </w:rPr>
                    <w:t xml:space="preserve">借：其他业务成本　　　　　96 </w:t>
                  </w:r>
                  <w:r>
                    <w:rPr>
                      <w:rFonts w:hint="eastAsia" w:ascii="宋体" w:hAnsi="宋体" w:cs="宋体"/>
                      <w:color w:val="000000"/>
                      <w:szCs w:val="18"/>
                    </w:rPr>
                    <w:br w:type="textWrapping"/>
                  </w:r>
                  <w:r>
                    <w:rPr>
                      <w:rFonts w:hint="eastAsia" w:ascii="宋体" w:hAnsi="宋体" w:cs="宋体"/>
                      <w:color w:val="000000"/>
                      <w:szCs w:val="18"/>
                    </w:rPr>
                    <w:t xml:space="preserve">　　贷：投资性房地产累计折旧　96 </w:t>
                  </w:r>
                </w:p>
              </w:tc>
              <w:tc>
                <w:tcPr>
                  <w:tcW w:w="4132" w:type="dxa"/>
                  <w:tcBorders>
                    <w:top w:val="single" w:color="auto" w:sz="6" w:space="0"/>
                    <w:left w:val="single" w:color="auto" w:sz="6" w:space="0"/>
                    <w:bottom w:val="single" w:color="auto" w:sz="6" w:space="0"/>
                    <w:right w:val="single" w:color="auto" w:sz="6" w:space="0"/>
                  </w:tcBorders>
                  <w:noWrap w:val="0"/>
                  <w:vAlign w:val="center"/>
                </w:tcPr>
                <w:p w14:paraId="4CFCE523">
                  <w:pPr>
                    <w:rPr>
                      <w:rFonts w:ascii="宋体" w:hAnsi="宋体" w:cs="宋体"/>
                      <w:color w:val="000000"/>
                      <w:szCs w:val="18"/>
                    </w:rPr>
                  </w:pPr>
                  <w:r>
                    <w:rPr>
                      <w:rFonts w:hint="eastAsia" w:ascii="宋体" w:hAnsi="宋体" w:cs="宋体"/>
                      <w:color w:val="000000"/>
                      <w:szCs w:val="18"/>
                      <w:lang w:eastAsia="zh-CN"/>
                    </w:rPr>
                    <w:t>2026</w:t>
                  </w:r>
                  <w:r>
                    <w:rPr>
                      <w:rFonts w:hint="eastAsia" w:ascii="宋体" w:hAnsi="宋体" w:cs="宋体"/>
                      <w:color w:val="000000"/>
                      <w:szCs w:val="18"/>
                    </w:rPr>
                    <w:t>年12月31日：</w:t>
                  </w:r>
                  <w:r>
                    <w:rPr>
                      <w:rFonts w:hint="eastAsia" w:ascii="宋体" w:hAnsi="宋体" w:cs="宋体"/>
                      <w:color w:val="000000"/>
                      <w:szCs w:val="18"/>
                    </w:rPr>
                    <w:br w:type="textWrapping"/>
                  </w:r>
                  <w:r>
                    <w:rPr>
                      <w:rFonts w:hint="eastAsia" w:ascii="宋体" w:hAnsi="宋体" w:cs="宋体"/>
                      <w:color w:val="000000"/>
                      <w:szCs w:val="18"/>
                    </w:rPr>
                    <w:t xml:space="preserve">借：银行存款　　　　　200 </w:t>
                  </w:r>
                  <w:r>
                    <w:rPr>
                      <w:rFonts w:hint="eastAsia" w:ascii="宋体" w:hAnsi="宋体" w:cs="宋体"/>
                      <w:color w:val="000000"/>
                      <w:szCs w:val="18"/>
                    </w:rPr>
                    <w:br w:type="textWrapping"/>
                  </w:r>
                  <w:r>
                    <w:rPr>
                      <w:rFonts w:hint="eastAsia" w:ascii="宋体" w:hAnsi="宋体" w:cs="宋体"/>
                      <w:color w:val="000000"/>
                      <w:szCs w:val="18"/>
                    </w:rPr>
                    <w:t xml:space="preserve">　　贷：其他业务收入　　　200 </w:t>
                  </w:r>
                  <w:r>
                    <w:rPr>
                      <w:rFonts w:hint="eastAsia" w:ascii="宋体" w:hAnsi="宋体" w:cs="宋体"/>
                      <w:color w:val="000000"/>
                      <w:szCs w:val="18"/>
                    </w:rPr>
                    <w:br w:type="textWrapping"/>
                  </w:r>
                  <w:r>
                    <w:rPr>
                      <w:rFonts w:hint="eastAsia" w:ascii="宋体" w:hAnsi="宋体" w:cs="宋体"/>
                      <w:color w:val="000000"/>
                      <w:szCs w:val="18"/>
                    </w:rPr>
                    <w:t xml:space="preserve">借：公允价值变动损益　　　400 </w:t>
                  </w:r>
                  <w:r>
                    <w:rPr>
                      <w:rFonts w:hint="eastAsia" w:ascii="宋体" w:hAnsi="宋体" w:cs="宋体"/>
                      <w:color w:val="000000"/>
                      <w:szCs w:val="18"/>
                    </w:rPr>
                    <w:br w:type="textWrapping"/>
                  </w:r>
                  <w:r>
                    <w:rPr>
                      <w:rFonts w:hint="eastAsia" w:ascii="宋体" w:hAnsi="宋体" w:cs="宋体"/>
                      <w:color w:val="000000"/>
                      <w:szCs w:val="18"/>
                    </w:rPr>
                    <w:t xml:space="preserve">　　贷：投资性房地产——公允价值变动 （5 000－4 600）400 </w:t>
                  </w:r>
                </w:p>
              </w:tc>
            </w:tr>
            <w:tr w14:paraId="1AE5B952">
              <w:tblPrEx>
                <w:tblCellMar>
                  <w:top w:w="0" w:type="dxa"/>
                  <w:left w:w="0" w:type="dxa"/>
                  <w:bottom w:w="0" w:type="dxa"/>
                  <w:right w:w="0" w:type="dxa"/>
                </w:tblCellMar>
              </w:tblPrEx>
              <w:trPr>
                <w:jc w:val="center"/>
              </w:trPr>
              <w:tc>
                <w:tcPr>
                  <w:tcW w:w="4027" w:type="dxa"/>
                  <w:tcBorders>
                    <w:top w:val="single" w:color="auto" w:sz="6" w:space="0"/>
                    <w:left w:val="single" w:color="auto" w:sz="6" w:space="0"/>
                    <w:bottom w:val="single" w:color="auto" w:sz="6" w:space="0"/>
                    <w:right w:val="single" w:color="auto" w:sz="6" w:space="0"/>
                  </w:tcBorders>
                  <w:noWrap w:val="0"/>
                  <w:vAlign w:val="center"/>
                </w:tcPr>
                <w:p w14:paraId="71618808">
                  <w:pPr>
                    <w:rPr>
                      <w:rFonts w:ascii="宋体" w:hAnsi="宋体" w:cs="宋体"/>
                      <w:color w:val="000000"/>
                      <w:szCs w:val="18"/>
                    </w:rPr>
                  </w:pPr>
                  <w:r>
                    <w:rPr>
                      <w:rFonts w:hint="eastAsia" w:ascii="宋体" w:hAnsi="宋体" w:cs="宋体"/>
                      <w:color w:val="000000"/>
                      <w:szCs w:val="18"/>
                      <w:lang w:eastAsia="zh-CN"/>
                    </w:rPr>
                    <w:t>2026</w:t>
                  </w:r>
                  <w:r>
                    <w:rPr>
                      <w:rFonts w:hint="eastAsia" w:ascii="宋体" w:hAnsi="宋体" w:cs="宋体"/>
                      <w:color w:val="000000"/>
                      <w:szCs w:val="18"/>
                    </w:rPr>
                    <w:t>年12月31日报表列报：</w:t>
                  </w:r>
                  <w:r>
                    <w:rPr>
                      <w:rFonts w:hint="eastAsia" w:ascii="宋体" w:hAnsi="宋体" w:cs="宋体"/>
                      <w:color w:val="000000"/>
                      <w:szCs w:val="18"/>
                    </w:rPr>
                    <w:br w:type="textWrapping"/>
                  </w:r>
                  <w:r>
                    <w:rPr>
                      <w:rFonts w:hint="eastAsia" w:ascii="宋体" w:hAnsi="宋体" w:cs="宋体"/>
                      <w:color w:val="000000"/>
                      <w:szCs w:val="18"/>
                    </w:rPr>
                    <w:t>资产负债表“投资性房地产”＝3 840－96－24－96×2＝3 528（万元）</w:t>
                  </w:r>
                  <w:r>
                    <w:rPr>
                      <w:rFonts w:hint="eastAsia" w:ascii="宋体" w:hAnsi="宋体" w:cs="宋体"/>
                      <w:color w:val="000000"/>
                      <w:szCs w:val="18"/>
                    </w:rPr>
                    <w:br w:type="textWrapping"/>
                  </w:r>
                  <w:r>
                    <w:rPr>
                      <w:rFonts w:hint="eastAsia" w:ascii="宋体" w:hAnsi="宋体" w:cs="宋体"/>
                      <w:color w:val="000000"/>
                      <w:szCs w:val="18"/>
                    </w:rPr>
                    <w:t>影响“营业利润”的金额＝租金200－折旧96＝104（万元）</w:t>
                  </w:r>
                </w:p>
              </w:tc>
              <w:tc>
                <w:tcPr>
                  <w:tcW w:w="4132" w:type="dxa"/>
                  <w:tcBorders>
                    <w:top w:val="single" w:color="auto" w:sz="6" w:space="0"/>
                    <w:left w:val="single" w:color="auto" w:sz="6" w:space="0"/>
                    <w:bottom w:val="single" w:color="auto" w:sz="6" w:space="0"/>
                    <w:right w:val="single" w:color="auto" w:sz="6" w:space="0"/>
                  </w:tcBorders>
                  <w:noWrap w:val="0"/>
                  <w:vAlign w:val="center"/>
                </w:tcPr>
                <w:p w14:paraId="3331D812">
                  <w:pPr>
                    <w:rPr>
                      <w:rFonts w:ascii="宋体" w:hAnsi="宋体" w:cs="宋体"/>
                      <w:color w:val="000000"/>
                      <w:szCs w:val="18"/>
                    </w:rPr>
                  </w:pPr>
                  <w:r>
                    <w:rPr>
                      <w:rFonts w:hint="eastAsia" w:ascii="宋体" w:hAnsi="宋体" w:cs="宋体"/>
                      <w:color w:val="000000"/>
                      <w:szCs w:val="18"/>
                      <w:lang w:eastAsia="zh-CN"/>
                    </w:rPr>
                    <w:t>2026</w:t>
                  </w:r>
                  <w:r>
                    <w:rPr>
                      <w:rFonts w:hint="eastAsia" w:ascii="宋体" w:hAnsi="宋体" w:cs="宋体"/>
                      <w:color w:val="000000"/>
                      <w:szCs w:val="18"/>
                    </w:rPr>
                    <w:t>年12月31日报表列报：</w:t>
                  </w:r>
                  <w:r>
                    <w:rPr>
                      <w:rFonts w:hint="eastAsia" w:ascii="宋体" w:hAnsi="宋体" w:cs="宋体"/>
                      <w:color w:val="000000"/>
                      <w:szCs w:val="18"/>
                    </w:rPr>
                    <w:br w:type="textWrapping"/>
                  </w:r>
                  <w:r>
                    <w:rPr>
                      <w:rFonts w:hint="eastAsia" w:ascii="宋体" w:hAnsi="宋体" w:cs="宋体"/>
                      <w:color w:val="000000"/>
                      <w:szCs w:val="18"/>
                    </w:rPr>
                    <w:t>资产负债表“投资性房地产”＝4 600（万元）</w:t>
                  </w:r>
                  <w:r>
                    <w:rPr>
                      <w:rFonts w:hint="eastAsia" w:ascii="宋体" w:hAnsi="宋体" w:cs="宋体"/>
                      <w:color w:val="000000"/>
                      <w:szCs w:val="18"/>
                    </w:rPr>
                    <w:br w:type="textWrapping"/>
                  </w:r>
                  <w:r>
                    <w:rPr>
                      <w:rFonts w:hint="eastAsia" w:ascii="宋体" w:hAnsi="宋体" w:cs="宋体"/>
                      <w:color w:val="000000"/>
                      <w:szCs w:val="18"/>
                    </w:rPr>
                    <w:t>影响“营业利润”的金额＝租金200－公允价值变动400＝－200（万元）</w:t>
                  </w:r>
                </w:p>
              </w:tc>
            </w:tr>
          </w:tbl>
          <w:p w14:paraId="25E98128">
            <w:pPr>
              <w:rPr>
                <w:rFonts w:ascii="宋体" w:hAnsi="宋体" w:cs="宋体"/>
                <w:color w:val="000000"/>
                <w:szCs w:val="21"/>
              </w:rPr>
            </w:pPr>
          </w:p>
          <w:p w14:paraId="6EE44CFC">
            <w:pPr>
              <w:rPr>
                <w:rFonts w:hint="eastAsia" w:ascii="宋体" w:hAnsi="宋体" w:cs="宋体"/>
                <w:color w:val="000000"/>
                <w:szCs w:val="21"/>
              </w:rPr>
            </w:pPr>
            <w:r>
              <w:rPr>
                <w:rFonts w:hint="eastAsia" w:ascii="宋体" w:hAnsi="宋体" w:cs="宋体"/>
                <w:color w:val="000000"/>
                <w:szCs w:val="21"/>
              </w:rPr>
              <w:t>　　（5）根据资料五假定（一），编制A公司2020年关于该项投资性房地产的相关会计分录。</w:t>
            </w:r>
            <w:r>
              <w:rPr>
                <w:rFonts w:hint="eastAsia" w:ascii="宋体" w:hAnsi="宋体" w:cs="宋体"/>
                <w:color w:val="000000"/>
                <w:szCs w:val="21"/>
              </w:rPr>
              <w:br w:type="textWrapping"/>
            </w:r>
            <w:r>
              <w:rPr>
                <w:rFonts w:hint="eastAsia" w:ascii="宋体" w:hAnsi="宋体" w:cs="宋体"/>
                <w:color w:val="000000"/>
                <w:szCs w:val="21"/>
              </w:rPr>
              <w:t>　　</w:t>
            </w:r>
          </w:p>
          <w:tbl>
            <w:tblPr>
              <w:tblStyle w:val="7"/>
              <w:tblW w:w="0" w:type="auto"/>
              <w:jc w:val="center"/>
              <w:tblLayout w:type="fixed"/>
              <w:tblCellMar>
                <w:top w:w="0" w:type="dxa"/>
                <w:left w:w="0" w:type="dxa"/>
                <w:bottom w:w="0" w:type="dxa"/>
                <w:right w:w="0" w:type="dxa"/>
              </w:tblCellMar>
            </w:tblPr>
            <w:tblGrid>
              <w:gridCol w:w="3451"/>
              <w:gridCol w:w="4708"/>
            </w:tblGrid>
            <w:tr w14:paraId="1265BB09">
              <w:tblPrEx>
                <w:tblCellMar>
                  <w:top w:w="0" w:type="dxa"/>
                  <w:left w:w="0" w:type="dxa"/>
                  <w:bottom w:w="0" w:type="dxa"/>
                  <w:right w:w="0" w:type="dxa"/>
                </w:tblCellMar>
              </w:tblPrEx>
              <w:trPr>
                <w:jc w:val="center"/>
              </w:trPr>
              <w:tc>
                <w:tcPr>
                  <w:tcW w:w="3451" w:type="dxa"/>
                  <w:tcBorders>
                    <w:top w:val="single" w:color="auto" w:sz="6" w:space="0"/>
                    <w:left w:val="single" w:color="auto" w:sz="6" w:space="0"/>
                    <w:bottom w:val="single" w:color="auto" w:sz="6" w:space="0"/>
                    <w:right w:val="single" w:color="auto" w:sz="6" w:space="0"/>
                  </w:tcBorders>
                  <w:noWrap w:val="0"/>
                  <w:vAlign w:val="center"/>
                </w:tcPr>
                <w:p w14:paraId="5970D394">
                  <w:pPr>
                    <w:jc w:val="center"/>
                    <w:rPr>
                      <w:rFonts w:ascii="宋体" w:hAnsi="宋体" w:cs="宋体"/>
                      <w:color w:val="000000"/>
                      <w:szCs w:val="18"/>
                    </w:rPr>
                  </w:pPr>
                  <w:r>
                    <w:rPr>
                      <w:rFonts w:hint="eastAsia" w:ascii="宋体" w:hAnsi="宋体" w:cs="宋体"/>
                      <w:color w:val="000000"/>
                      <w:szCs w:val="18"/>
                    </w:rPr>
                    <w:t>成本模式下</w:t>
                  </w:r>
                </w:p>
              </w:tc>
              <w:tc>
                <w:tcPr>
                  <w:tcW w:w="4708" w:type="dxa"/>
                  <w:tcBorders>
                    <w:top w:val="single" w:color="auto" w:sz="6" w:space="0"/>
                    <w:left w:val="single" w:color="auto" w:sz="6" w:space="0"/>
                    <w:bottom w:val="single" w:color="auto" w:sz="6" w:space="0"/>
                    <w:right w:val="single" w:color="auto" w:sz="6" w:space="0"/>
                  </w:tcBorders>
                  <w:noWrap w:val="0"/>
                  <w:vAlign w:val="center"/>
                </w:tcPr>
                <w:p w14:paraId="1CCEEBE0">
                  <w:pPr>
                    <w:jc w:val="center"/>
                    <w:rPr>
                      <w:rFonts w:ascii="宋体" w:hAnsi="宋体" w:cs="宋体"/>
                      <w:color w:val="000000"/>
                      <w:szCs w:val="18"/>
                    </w:rPr>
                  </w:pPr>
                  <w:r>
                    <w:rPr>
                      <w:rFonts w:hint="eastAsia" w:ascii="宋体" w:hAnsi="宋体" w:cs="宋体"/>
                      <w:color w:val="000000"/>
                      <w:szCs w:val="18"/>
                    </w:rPr>
                    <w:t>公允价值模式下</w:t>
                  </w:r>
                </w:p>
              </w:tc>
            </w:tr>
            <w:tr w14:paraId="029368BA">
              <w:tblPrEx>
                <w:tblCellMar>
                  <w:top w:w="0" w:type="dxa"/>
                  <w:left w:w="0" w:type="dxa"/>
                  <w:bottom w:w="0" w:type="dxa"/>
                  <w:right w:w="0" w:type="dxa"/>
                </w:tblCellMar>
              </w:tblPrEx>
              <w:trPr>
                <w:jc w:val="center"/>
              </w:trPr>
              <w:tc>
                <w:tcPr>
                  <w:tcW w:w="3451" w:type="dxa"/>
                  <w:tcBorders>
                    <w:top w:val="single" w:color="auto" w:sz="6" w:space="0"/>
                    <w:left w:val="single" w:color="auto" w:sz="6" w:space="0"/>
                    <w:bottom w:val="single" w:color="auto" w:sz="6" w:space="0"/>
                    <w:right w:val="single" w:color="auto" w:sz="6" w:space="0"/>
                  </w:tcBorders>
                  <w:noWrap w:val="0"/>
                  <w:vAlign w:val="center"/>
                </w:tcPr>
                <w:p w14:paraId="56EBA20B">
                  <w:pPr>
                    <w:rPr>
                      <w:rFonts w:ascii="宋体" w:hAnsi="宋体" w:cs="宋体"/>
                      <w:color w:val="000000"/>
                      <w:szCs w:val="18"/>
                    </w:rPr>
                  </w:pPr>
                  <w:r>
                    <w:rPr>
                      <w:rFonts w:hint="eastAsia" w:ascii="宋体" w:hAnsi="宋体" w:cs="宋体"/>
                      <w:color w:val="000000"/>
                      <w:szCs w:val="18"/>
                    </w:rPr>
                    <w:t>2020年9月30日：</w:t>
                  </w:r>
                  <w:r>
                    <w:rPr>
                      <w:rFonts w:hint="eastAsia" w:ascii="宋体" w:hAnsi="宋体" w:cs="宋体"/>
                      <w:color w:val="000000"/>
                      <w:szCs w:val="18"/>
                    </w:rPr>
                    <w:br w:type="textWrapping"/>
                  </w:r>
                  <w:r>
                    <w:rPr>
                      <w:rFonts w:hint="eastAsia" w:ascii="宋体" w:hAnsi="宋体" w:cs="宋体"/>
                      <w:color w:val="000000"/>
                      <w:szCs w:val="18"/>
                    </w:rPr>
                    <w:t xml:space="preserve">借：银行存款　　　　　　150 </w:t>
                  </w:r>
                  <w:r>
                    <w:rPr>
                      <w:rFonts w:hint="eastAsia" w:ascii="宋体" w:hAnsi="宋体" w:cs="宋体"/>
                      <w:color w:val="000000"/>
                      <w:szCs w:val="18"/>
                    </w:rPr>
                    <w:br w:type="textWrapping"/>
                  </w:r>
                  <w:r>
                    <w:rPr>
                      <w:rFonts w:hint="eastAsia" w:ascii="宋体" w:hAnsi="宋体" w:cs="宋体"/>
                      <w:color w:val="000000"/>
                      <w:szCs w:val="18"/>
                    </w:rPr>
                    <w:t xml:space="preserve">　贷：其他业务收入　　　150 </w:t>
                  </w:r>
                </w:p>
              </w:tc>
              <w:tc>
                <w:tcPr>
                  <w:tcW w:w="4708" w:type="dxa"/>
                  <w:tcBorders>
                    <w:top w:val="single" w:color="auto" w:sz="6" w:space="0"/>
                    <w:left w:val="single" w:color="auto" w:sz="6" w:space="0"/>
                    <w:bottom w:val="single" w:color="auto" w:sz="6" w:space="0"/>
                    <w:right w:val="single" w:color="auto" w:sz="6" w:space="0"/>
                  </w:tcBorders>
                  <w:noWrap w:val="0"/>
                  <w:vAlign w:val="center"/>
                </w:tcPr>
                <w:p w14:paraId="273B3994">
                  <w:pPr>
                    <w:rPr>
                      <w:rFonts w:ascii="宋体" w:hAnsi="宋体" w:cs="宋体"/>
                      <w:color w:val="000000"/>
                      <w:szCs w:val="18"/>
                    </w:rPr>
                  </w:pPr>
                  <w:r>
                    <w:rPr>
                      <w:rFonts w:hint="eastAsia" w:ascii="宋体" w:hAnsi="宋体" w:cs="宋体"/>
                      <w:color w:val="000000"/>
                      <w:szCs w:val="18"/>
                    </w:rPr>
                    <w:t>2020年9月30日：</w:t>
                  </w:r>
                  <w:r>
                    <w:rPr>
                      <w:rFonts w:hint="eastAsia" w:ascii="宋体" w:hAnsi="宋体" w:cs="宋体"/>
                      <w:color w:val="000000"/>
                      <w:szCs w:val="18"/>
                    </w:rPr>
                    <w:br w:type="textWrapping"/>
                  </w:r>
                  <w:r>
                    <w:rPr>
                      <w:rFonts w:hint="eastAsia" w:ascii="宋体" w:hAnsi="宋体" w:cs="宋体"/>
                      <w:color w:val="000000"/>
                      <w:szCs w:val="18"/>
                    </w:rPr>
                    <w:t xml:space="preserve">借：银行存款　　　　150 </w:t>
                  </w:r>
                  <w:r>
                    <w:rPr>
                      <w:rFonts w:hint="eastAsia" w:ascii="宋体" w:hAnsi="宋体" w:cs="宋体"/>
                      <w:color w:val="000000"/>
                      <w:szCs w:val="18"/>
                    </w:rPr>
                    <w:br w:type="textWrapping"/>
                  </w:r>
                  <w:r>
                    <w:rPr>
                      <w:rFonts w:hint="eastAsia" w:ascii="宋体" w:hAnsi="宋体" w:cs="宋体"/>
                      <w:color w:val="000000"/>
                      <w:szCs w:val="18"/>
                    </w:rPr>
                    <w:t xml:space="preserve">　　贷：其他业务收入　　150 </w:t>
                  </w:r>
                </w:p>
              </w:tc>
            </w:tr>
            <w:tr w14:paraId="43CF4E08">
              <w:tblPrEx>
                <w:tblCellMar>
                  <w:top w:w="0" w:type="dxa"/>
                  <w:left w:w="0" w:type="dxa"/>
                  <w:bottom w:w="0" w:type="dxa"/>
                  <w:right w:w="0" w:type="dxa"/>
                </w:tblCellMar>
              </w:tblPrEx>
              <w:trPr>
                <w:jc w:val="center"/>
              </w:trPr>
              <w:tc>
                <w:tcPr>
                  <w:tcW w:w="3451" w:type="dxa"/>
                  <w:tcBorders>
                    <w:top w:val="single" w:color="auto" w:sz="6" w:space="0"/>
                    <w:left w:val="single" w:color="auto" w:sz="6" w:space="0"/>
                    <w:bottom w:val="single" w:color="auto" w:sz="6" w:space="0"/>
                    <w:right w:val="single" w:color="auto" w:sz="6" w:space="0"/>
                  </w:tcBorders>
                  <w:noWrap w:val="0"/>
                  <w:vAlign w:val="center"/>
                </w:tcPr>
                <w:p w14:paraId="038E3BF4">
                  <w:pPr>
                    <w:rPr>
                      <w:rFonts w:ascii="宋体" w:hAnsi="宋体" w:cs="宋体"/>
                      <w:color w:val="000000"/>
                      <w:szCs w:val="18"/>
                    </w:rPr>
                  </w:pPr>
                  <w:r>
                    <w:rPr>
                      <w:rFonts w:hint="eastAsia" w:ascii="宋体" w:hAnsi="宋体" w:cs="宋体"/>
                      <w:color w:val="000000"/>
                      <w:szCs w:val="18"/>
                    </w:rPr>
                    <w:t xml:space="preserve">借：其他业务成本　（96×9/12）72 </w:t>
                  </w:r>
                  <w:r>
                    <w:rPr>
                      <w:rFonts w:hint="eastAsia" w:ascii="宋体" w:hAnsi="宋体" w:cs="宋体"/>
                      <w:color w:val="000000"/>
                      <w:szCs w:val="18"/>
                    </w:rPr>
                    <w:br w:type="textWrapping"/>
                  </w:r>
                  <w:r>
                    <w:rPr>
                      <w:rFonts w:hint="eastAsia" w:ascii="宋体" w:hAnsi="宋体" w:cs="宋体"/>
                      <w:color w:val="000000"/>
                      <w:szCs w:val="18"/>
                    </w:rPr>
                    <w:t xml:space="preserve">　贷：投资性房地产累计折旧　72 </w:t>
                  </w:r>
                </w:p>
              </w:tc>
              <w:tc>
                <w:tcPr>
                  <w:tcW w:w="4708" w:type="dxa"/>
                  <w:tcBorders>
                    <w:top w:val="single" w:color="auto" w:sz="6" w:space="0"/>
                    <w:left w:val="single" w:color="auto" w:sz="6" w:space="0"/>
                    <w:bottom w:val="single" w:color="auto" w:sz="6" w:space="0"/>
                    <w:right w:val="single" w:color="auto" w:sz="6" w:space="0"/>
                  </w:tcBorders>
                  <w:noWrap w:val="0"/>
                  <w:vAlign w:val="center"/>
                </w:tcPr>
                <w:p w14:paraId="6EC5DFBA">
                  <w:pPr>
                    <w:rPr>
                      <w:rFonts w:ascii="宋体" w:hAnsi="宋体" w:cs="宋体"/>
                      <w:color w:val="000000"/>
                      <w:szCs w:val="18"/>
                    </w:rPr>
                  </w:pPr>
                  <w:r>
                    <w:rPr>
                      <w:rFonts w:hint="eastAsia" w:ascii="宋体" w:hAnsi="宋体" w:cs="宋体"/>
                      <w:color w:val="000000"/>
                      <w:szCs w:val="18"/>
                    </w:rPr>
                    <w:t>—</w:t>
                  </w:r>
                </w:p>
              </w:tc>
            </w:tr>
            <w:tr w14:paraId="5D93499D">
              <w:tblPrEx>
                <w:tblCellMar>
                  <w:top w:w="0" w:type="dxa"/>
                  <w:left w:w="0" w:type="dxa"/>
                  <w:bottom w:w="0" w:type="dxa"/>
                  <w:right w:w="0" w:type="dxa"/>
                </w:tblCellMar>
              </w:tblPrEx>
              <w:trPr>
                <w:jc w:val="center"/>
              </w:trPr>
              <w:tc>
                <w:tcPr>
                  <w:tcW w:w="3451" w:type="dxa"/>
                  <w:tcBorders>
                    <w:top w:val="single" w:color="auto" w:sz="6" w:space="0"/>
                    <w:left w:val="single" w:color="auto" w:sz="6" w:space="0"/>
                    <w:bottom w:val="single" w:color="auto" w:sz="6" w:space="0"/>
                    <w:right w:val="single" w:color="auto" w:sz="6" w:space="0"/>
                  </w:tcBorders>
                  <w:noWrap w:val="0"/>
                  <w:vAlign w:val="center"/>
                </w:tcPr>
                <w:p w14:paraId="708FC2AE">
                  <w:pPr>
                    <w:rPr>
                      <w:rFonts w:ascii="宋体" w:hAnsi="宋体" w:cs="宋体"/>
                      <w:color w:val="000000"/>
                      <w:szCs w:val="18"/>
                    </w:rPr>
                  </w:pPr>
                  <w:r>
                    <w:rPr>
                      <w:rFonts w:hint="eastAsia" w:ascii="宋体" w:hAnsi="宋体" w:cs="宋体"/>
                      <w:color w:val="000000"/>
                      <w:szCs w:val="18"/>
                    </w:rPr>
                    <w:t xml:space="preserve">借：固定资产　　　　　　 3 840 </w:t>
                  </w:r>
                  <w:r>
                    <w:rPr>
                      <w:rFonts w:hint="eastAsia" w:ascii="宋体" w:hAnsi="宋体" w:cs="宋体"/>
                      <w:color w:val="000000"/>
                      <w:szCs w:val="18"/>
                    </w:rPr>
                    <w:br w:type="textWrapping"/>
                  </w:r>
                  <w:r>
                    <w:rPr>
                      <w:rFonts w:hint="eastAsia" w:ascii="宋体" w:hAnsi="宋体" w:cs="宋体"/>
                      <w:color w:val="000000"/>
                      <w:szCs w:val="18"/>
                    </w:rPr>
                    <w:t xml:space="preserve">　　投资性房地产累计折旧 　　384 </w:t>
                  </w:r>
                  <w:r>
                    <w:rPr>
                      <w:rFonts w:hint="eastAsia" w:ascii="宋体" w:hAnsi="宋体" w:cs="宋体"/>
                      <w:color w:val="000000"/>
                      <w:szCs w:val="18"/>
                    </w:rPr>
                    <w:br w:type="textWrapping"/>
                  </w:r>
                  <w:r>
                    <w:rPr>
                      <w:rFonts w:hint="eastAsia" w:ascii="宋体" w:hAnsi="宋体" w:cs="宋体"/>
                      <w:color w:val="000000"/>
                      <w:szCs w:val="18"/>
                    </w:rPr>
                    <w:t xml:space="preserve">　贷：投资性房地产　　　　3 840 </w:t>
                  </w:r>
                  <w:r>
                    <w:rPr>
                      <w:rFonts w:hint="eastAsia" w:ascii="宋体" w:hAnsi="宋体" w:cs="宋体"/>
                      <w:color w:val="000000"/>
                      <w:szCs w:val="18"/>
                    </w:rPr>
                    <w:br w:type="textWrapping"/>
                  </w:r>
                  <w:r>
                    <w:rPr>
                      <w:rFonts w:hint="eastAsia" w:ascii="宋体" w:hAnsi="宋体" w:cs="宋体"/>
                      <w:color w:val="000000"/>
                      <w:szCs w:val="18"/>
                    </w:rPr>
                    <w:t xml:space="preserve">　　累计折旧 （96＋24＋96×2＋72）384 </w:t>
                  </w:r>
                </w:p>
              </w:tc>
              <w:tc>
                <w:tcPr>
                  <w:tcW w:w="4708" w:type="dxa"/>
                  <w:tcBorders>
                    <w:top w:val="single" w:color="auto" w:sz="6" w:space="0"/>
                    <w:left w:val="single" w:color="auto" w:sz="6" w:space="0"/>
                    <w:bottom w:val="single" w:color="auto" w:sz="6" w:space="0"/>
                    <w:right w:val="single" w:color="auto" w:sz="6" w:space="0"/>
                  </w:tcBorders>
                  <w:noWrap w:val="0"/>
                  <w:vAlign w:val="center"/>
                </w:tcPr>
                <w:p w14:paraId="4742CB82">
                  <w:pPr>
                    <w:rPr>
                      <w:rFonts w:hint="eastAsia" w:ascii="宋体" w:hAnsi="宋体" w:cs="宋体"/>
                      <w:color w:val="000000"/>
                      <w:szCs w:val="18"/>
                    </w:rPr>
                  </w:pPr>
                  <w:r>
                    <w:rPr>
                      <w:rFonts w:hint="eastAsia" w:ascii="宋体" w:hAnsi="宋体" w:cs="宋体"/>
                      <w:color w:val="000000"/>
                      <w:szCs w:val="18"/>
                    </w:rPr>
                    <w:t xml:space="preserve">借：固定资产　　　　　　4 800 </w:t>
                  </w:r>
                  <w:r>
                    <w:rPr>
                      <w:rFonts w:hint="eastAsia" w:ascii="宋体" w:hAnsi="宋体" w:cs="宋体"/>
                      <w:color w:val="000000"/>
                      <w:szCs w:val="18"/>
                    </w:rPr>
                    <w:br w:type="textWrapping"/>
                  </w:r>
                  <w:r>
                    <w:rPr>
                      <w:rFonts w:hint="eastAsia" w:ascii="宋体" w:hAnsi="宋体" w:cs="宋体"/>
                      <w:color w:val="000000"/>
                      <w:szCs w:val="18"/>
                    </w:rPr>
                    <w:t xml:space="preserve">　贷：投资性房地产—成本　　　　　4 000 </w:t>
                  </w:r>
                  <w:r>
                    <w:rPr>
                      <w:rFonts w:hint="eastAsia" w:ascii="宋体" w:hAnsi="宋体" w:cs="宋体"/>
                      <w:color w:val="000000"/>
                      <w:szCs w:val="18"/>
                    </w:rPr>
                    <w:br w:type="textWrapping"/>
                  </w:r>
                  <w:r>
                    <w:rPr>
                      <w:rFonts w:hint="eastAsia" w:ascii="宋体" w:hAnsi="宋体" w:cs="宋体"/>
                      <w:color w:val="000000"/>
                      <w:szCs w:val="18"/>
                    </w:rPr>
                    <w:t xml:space="preserve">　　　—公允价值变动 （200＋800－400）600 </w:t>
                  </w:r>
                </w:p>
                <w:p w14:paraId="5358C091">
                  <w:pPr>
                    <w:rPr>
                      <w:rFonts w:ascii="宋体" w:hAnsi="宋体" w:cs="宋体"/>
                      <w:color w:val="000000"/>
                      <w:szCs w:val="18"/>
                    </w:rPr>
                  </w:pPr>
                  <w:r>
                    <w:rPr>
                      <w:rFonts w:hint="eastAsia" w:ascii="宋体" w:hAnsi="宋体" w:cs="宋体"/>
                      <w:color w:val="000000"/>
                      <w:szCs w:val="18"/>
                    </w:rPr>
                    <w:t xml:space="preserve">公允价值变动损益　　　　　　　200 </w:t>
                  </w:r>
                </w:p>
              </w:tc>
            </w:tr>
          </w:tbl>
          <w:p w14:paraId="14D3645F">
            <w:pPr>
              <w:rPr>
                <w:rFonts w:ascii="宋体" w:hAnsi="宋体" w:cs="宋体"/>
                <w:color w:val="000000"/>
                <w:szCs w:val="21"/>
              </w:rPr>
            </w:pPr>
          </w:p>
          <w:p w14:paraId="29B3AB78">
            <w:pPr>
              <w:rPr>
                <w:rFonts w:hint="eastAsia" w:ascii="宋体" w:hAnsi="宋体" w:cs="宋体"/>
                <w:color w:val="000000"/>
                <w:szCs w:val="21"/>
              </w:rPr>
            </w:pPr>
            <w:r>
              <w:rPr>
                <w:rFonts w:hint="eastAsia" w:ascii="宋体" w:hAnsi="宋体" w:cs="宋体"/>
                <w:color w:val="000000"/>
                <w:szCs w:val="21"/>
              </w:rPr>
              <w:t>　　（6）根据资料六假定（二），编制A公司2020年出售该投资性房地产时的相关会计分录，并计算出售时影响营业利润的金额。</w:t>
            </w:r>
            <w:r>
              <w:rPr>
                <w:rFonts w:hint="eastAsia" w:ascii="宋体" w:hAnsi="宋体" w:cs="宋体"/>
                <w:color w:val="000000"/>
                <w:szCs w:val="21"/>
              </w:rPr>
              <w:br w:type="textWrapping"/>
            </w:r>
            <w:r>
              <w:rPr>
                <w:rFonts w:hint="eastAsia" w:ascii="宋体" w:hAnsi="宋体" w:cs="宋体"/>
                <w:color w:val="000000"/>
                <w:szCs w:val="21"/>
              </w:rPr>
              <w:t>　</w:t>
            </w:r>
          </w:p>
          <w:tbl>
            <w:tblPr>
              <w:tblStyle w:val="7"/>
              <w:tblW w:w="0" w:type="auto"/>
              <w:jc w:val="center"/>
              <w:tblLayout w:type="fixed"/>
              <w:tblCellMar>
                <w:top w:w="0" w:type="dxa"/>
                <w:left w:w="0" w:type="dxa"/>
                <w:bottom w:w="0" w:type="dxa"/>
                <w:right w:w="0" w:type="dxa"/>
              </w:tblCellMar>
            </w:tblPr>
            <w:tblGrid>
              <w:gridCol w:w="3081"/>
              <w:gridCol w:w="5078"/>
            </w:tblGrid>
            <w:tr w14:paraId="1B3B09D6">
              <w:trPr>
                <w:jc w:val="center"/>
              </w:trPr>
              <w:tc>
                <w:tcPr>
                  <w:tcW w:w="3081" w:type="dxa"/>
                  <w:tcBorders>
                    <w:top w:val="single" w:color="auto" w:sz="6" w:space="0"/>
                    <w:left w:val="single" w:color="auto" w:sz="6" w:space="0"/>
                    <w:bottom w:val="single" w:color="auto" w:sz="6" w:space="0"/>
                    <w:right w:val="single" w:color="auto" w:sz="6" w:space="0"/>
                  </w:tcBorders>
                  <w:noWrap w:val="0"/>
                  <w:vAlign w:val="center"/>
                </w:tcPr>
                <w:p w14:paraId="686026B2">
                  <w:pPr>
                    <w:rPr>
                      <w:rFonts w:ascii="宋体" w:hAnsi="宋体" w:cs="宋体"/>
                      <w:color w:val="000000"/>
                      <w:szCs w:val="18"/>
                    </w:rPr>
                  </w:pPr>
                  <w:r>
                    <w:rPr>
                      <w:rFonts w:hint="eastAsia" w:ascii="宋体" w:hAnsi="宋体" w:cs="宋体"/>
                      <w:color w:val="000000"/>
                      <w:szCs w:val="18"/>
                    </w:rPr>
                    <w:t>成本模式下</w:t>
                  </w:r>
                </w:p>
              </w:tc>
              <w:tc>
                <w:tcPr>
                  <w:tcW w:w="5078" w:type="dxa"/>
                  <w:tcBorders>
                    <w:top w:val="single" w:color="auto" w:sz="6" w:space="0"/>
                    <w:left w:val="single" w:color="auto" w:sz="6" w:space="0"/>
                    <w:bottom w:val="single" w:color="auto" w:sz="6" w:space="0"/>
                    <w:right w:val="single" w:color="auto" w:sz="6" w:space="0"/>
                  </w:tcBorders>
                  <w:noWrap w:val="0"/>
                  <w:vAlign w:val="center"/>
                </w:tcPr>
                <w:p w14:paraId="24788A6C">
                  <w:pPr>
                    <w:rPr>
                      <w:rFonts w:ascii="宋体" w:hAnsi="宋体" w:cs="宋体"/>
                      <w:color w:val="000000"/>
                      <w:szCs w:val="18"/>
                    </w:rPr>
                  </w:pPr>
                  <w:r>
                    <w:rPr>
                      <w:rFonts w:hint="eastAsia" w:ascii="宋体" w:hAnsi="宋体" w:cs="宋体"/>
                      <w:color w:val="000000"/>
                      <w:szCs w:val="18"/>
                    </w:rPr>
                    <w:t>公允价值模式下</w:t>
                  </w:r>
                </w:p>
              </w:tc>
            </w:tr>
            <w:tr w14:paraId="5BE72B30">
              <w:tblPrEx>
                <w:tblCellMar>
                  <w:top w:w="0" w:type="dxa"/>
                  <w:left w:w="0" w:type="dxa"/>
                  <w:bottom w:w="0" w:type="dxa"/>
                  <w:right w:w="0" w:type="dxa"/>
                </w:tblCellMar>
              </w:tblPrEx>
              <w:trPr>
                <w:jc w:val="center"/>
              </w:trPr>
              <w:tc>
                <w:tcPr>
                  <w:tcW w:w="3081" w:type="dxa"/>
                  <w:tcBorders>
                    <w:top w:val="single" w:color="auto" w:sz="6" w:space="0"/>
                    <w:left w:val="single" w:color="auto" w:sz="6" w:space="0"/>
                    <w:bottom w:val="single" w:color="auto" w:sz="6" w:space="0"/>
                    <w:right w:val="single" w:color="auto" w:sz="6" w:space="0"/>
                  </w:tcBorders>
                  <w:noWrap w:val="0"/>
                  <w:vAlign w:val="center"/>
                </w:tcPr>
                <w:p w14:paraId="0CE53A7F">
                  <w:pPr>
                    <w:rPr>
                      <w:rFonts w:ascii="宋体" w:hAnsi="宋体" w:cs="宋体"/>
                      <w:color w:val="000000"/>
                      <w:szCs w:val="18"/>
                    </w:rPr>
                  </w:pPr>
                  <w:r>
                    <w:rPr>
                      <w:rFonts w:hint="eastAsia" w:ascii="宋体" w:hAnsi="宋体" w:cs="宋体"/>
                      <w:color w:val="000000"/>
                      <w:szCs w:val="18"/>
                    </w:rPr>
                    <w:t>2020年9月30日：</w:t>
                  </w:r>
                  <w:r>
                    <w:rPr>
                      <w:rFonts w:hint="eastAsia" w:ascii="宋体" w:hAnsi="宋体" w:cs="宋体"/>
                      <w:color w:val="000000"/>
                      <w:szCs w:val="18"/>
                    </w:rPr>
                    <w:br w:type="textWrapping"/>
                  </w:r>
                  <w:r>
                    <w:rPr>
                      <w:rFonts w:hint="eastAsia" w:ascii="宋体" w:hAnsi="宋体" w:cs="宋体"/>
                      <w:color w:val="000000"/>
                      <w:szCs w:val="18"/>
                    </w:rPr>
                    <w:t xml:space="preserve">借：银行存款　　　　　　4 800 </w:t>
                  </w:r>
                  <w:r>
                    <w:rPr>
                      <w:rFonts w:hint="eastAsia" w:ascii="宋体" w:hAnsi="宋体" w:cs="宋体"/>
                      <w:color w:val="000000"/>
                      <w:szCs w:val="18"/>
                    </w:rPr>
                    <w:br w:type="textWrapping"/>
                  </w:r>
                  <w:r>
                    <w:rPr>
                      <w:rFonts w:hint="eastAsia" w:ascii="宋体" w:hAnsi="宋体" w:cs="宋体"/>
                      <w:color w:val="000000"/>
                      <w:szCs w:val="18"/>
                    </w:rPr>
                    <w:t xml:space="preserve">　　贷：其他业务收入　　4 800 </w:t>
                  </w:r>
                  <w:r>
                    <w:rPr>
                      <w:rFonts w:hint="eastAsia" w:ascii="宋体" w:hAnsi="宋体" w:cs="宋体"/>
                      <w:color w:val="000000"/>
                      <w:szCs w:val="18"/>
                    </w:rPr>
                    <w:br w:type="textWrapping"/>
                  </w:r>
                  <w:r>
                    <w:rPr>
                      <w:rFonts w:hint="eastAsia" w:ascii="宋体" w:hAnsi="宋体" w:cs="宋体"/>
                      <w:color w:val="000000"/>
                      <w:szCs w:val="18"/>
                    </w:rPr>
                    <w:t xml:space="preserve">借：其他业务成本　　　　3 456 </w:t>
                  </w:r>
                  <w:r>
                    <w:rPr>
                      <w:rFonts w:hint="eastAsia" w:ascii="宋体" w:hAnsi="宋体" w:cs="宋体"/>
                      <w:color w:val="000000"/>
                      <w:szCs w:val="18"/>
                    </w:rPr>
                    <w:br w:type="textWrapping"/>
                  </w:r>
                  <w:r>
                    <w:rPr>
                      <w:rFonts w:hint="eastAsia" w:ascii="宋体" w:hAnsi="宋体" w:cs="宋体"/>
                      <w:color w:val="000000"/>
                      <w:szCs w:val="18"/>
                    </w:rPr>
                    <w:t xml:space="preserve">　　投资性房地产累计折旧　384 </w:t>
                  </w:r>
                  <w:r>
                    <w:rPr>
                      <w:rFonts w:hint="eastAsia" w:ascii="宋体" w:hAnsi="宋体" w:cs="宋体"/>
                      <w:color w:val="000000"/>
                      <w:szCs w:val="18"/>
                    </w:rPr>
                    <w:br w:type="textWrapping"/>
                  </w:r>
                  <w:r>
                    <w:rPr>
                      <w:rFonts w:hint="eastAsia" w:ascii="宋体" w:hAnsi="宋体" w:cs="宋体"/>
                      <w:color w:val="000000"/>
                      <w:szCs w:val="18"/>
                    </w:rPr>
                    <w:t xml:space="preserve">　　贷：投资性房地产　　3 840 </w:t>
                  </w:r>
                </w:p>
              </w:tc>
              <w:tc>
                <w:tcPr>
                  <w:tcW w:w="5078" w:type="dxa"/>
                  <w:tcBorders>
                    <w:top w:val="single" w:color="auto" w:sz="6" w:space="0"/>
                    <w:left w:val="single" w:color="auto" w:sz="6" w:space="0"/>
                    <w:bottom w:val="single" w:color="auto" w:sz="6" w:space="0"/>
                    <w:right w:val="single" w:color="auto" w:sz="6" w:space="0"/>
                  </w:tcBorders>
                  <w:noWrap w:val="0"/>
                  <w:vAlign w:val="center"/>
                </w:tcPr>
                <w:p w14:paraId="781BF3F1">
                  <w:pPr>
                    <w:rPr>
                      <w:rFonts w:ascii="宋体" w:hAnsi="宋体" w:cs="宋体"/>
                      <w:color w:val="000000"/>
                      <w:szCs w:val="18"/>
                    </w:rPr>
                  </w:pPr>
                  <w:r>
                    <w:rPr>
                      <w:rFonts w:hint="eastAsia" w:ascii="宋体" w:hAnsi="宋体" w:cs="宋体"/>
                      <w:color w:val="000000"/>
                      <w:szCs w:val="18"/>
                    </w:rPr>
                    <w:t>2020年9月30日：</w:t>
                  </w:r>
                  <w:r>
                    <w:rPr>
                      <w:rFonts w:hint="eastAsia" w:ascii="宋体" w:hAnsi="宋体" w:cs="宋体"/>
                      <w:color w:val="000000"/>
                      <w:szCs w:val="18"/>
                    </w:rPr>
                    <w:br w:type="textWrapping"/>
                  </w:r>
                  <w:r>
                    <w:rPr>
                      <w:rFonts w:hint="eastAsia" w:ascii="宋体" w:hAnsi="宋体" w:cs="宋体"/>
                      <w:color w:val="000000"/>
                      <w:szCs w:val="18"/>
                    </w:rPr>
                    <w:t xml:space="preserve">借：银行存款　　　　　　　　　　4 800 </w:t>
                  </w:r>
                  <w:r>
                    <w:rPr>
                      <w:rFonts w:hint="eastAsia" w:ascii="宋体" w:hAnsi="宋体" w:cs="宋体"/>
                      <w:color w:val="000000"/>
                      <w:szCs w:val="18"/>
                    </w:rPr>
                    <w:br w:type="textWrapping"/>
                  </w:r>
                  <w:r>
                    <w:rPr>
                      <w:rFonts w:hint="eastAsia" w:ascii="宋体" w:hAnsi="宋体" w:cs="宋体"/>
                      <w:color w:val="000000"/>
                      <w:szCs w:val="18"/>
                    </w:rPr>
                    <w:t xml:space="preserve">　　贷：其他业务收入　　　　　　　　　4 800 </w:t>
                  </w:r>
                  <w:r>
                    <w:rPr>
                      <w:rFonts w:hint="eastAsia" w:ascii="宋体" w:hAnsi="宋体" w:cs="宋体"/>
                      <w:color w:val="000000"/>
                      <w:szCs w:val="18"/>
                    </w:rPr>
                    <w:br w:type="textWrapping"/>
                  </w:r>
                  <w:r>
                    <w:rPr>
                      <w:rFonts w:hint="eastAsia" w:ascii="宋体" w:hAnsi="宋体" w:cs="宋体"/>
                      <w:color w:val="000000"/>
                      <w:szCs w:val="18"/>
                    </w:rPr>
                    <w:t xml:space="preserve">借：其他业务成本　　　　　　　　3 744 </w:t>
                  </w:r>
                  <w:r>
                    <w:rPr>
                      <w:rFonts w:hint="eastAsia" w:ascii="宋体" w:hAnsi="宋体" w:cs="宋体"/>
                      <w:color w:val="000000"/>
                      <w:szCs w:val="18"/>
                    </w:rPr>
                    <w:br w:type="textWrapping"/>
                  </w:r>
                  <w:r>
                    <w:rPr>
                      <w:rFonts w:hint="eastAsia" w:ascii="宋体" w:hAnsi="宋体" w:cs="宋体"/>
                      <w:color w:val="000000"/>
                      <w:szCs w:val="18"/>
                    </w:rPr>
                    <w:t xml:space="preserve">　　公允价值变动损益　　　　　　　600 </w:t>
                  </w:r>
                  <w:r>
                    <w:rPr>
                      <w:rFonts w:hint="eastAsia" w:ascii="宋体" w:hAnsi="宋体" w:cs="宋体"/>
                      <w:color w:val="000000"/>
                      <w:szCs w:val="18"/>
                    </w:rPr>
                    <w:br w:type="textWrapping"/>
                  </w:r>
                  <w:r>
                    <w:rPr>
                      <w:rFonts w:hint="eastAsia" w:ascii="宋体" w:hAnsi="宋体" w:cs="宋体"/>
                      <w:color w:val="000000"/>
                      <w:szCs w:val="18"/>
                    </w:rPr>
                    <w:t xml:space="preserve">　　其他综合收益　　　　　　　　　256 </w:t>
                  </w:r>
                  <w:r>
                    <w:rPr>
                      <w:rFonts w:hint="eastAsia" w:ascii="宋体" w:hAnsi="宋体" w:cs="宋体"/>
                      <w:color w:val="000000"/>
                      <w:szCs w:val="18"/>
                    </w:rPr>
                    <w:br w:type="textWrapping"/>
                  </w:r>
                  <w:r>
                    <w:rPr>
                      <w:rFonts w:hint="eastAsia" w:ascii="宋体" w:hAnsi="宋体" w:cs="宋体"/>
                      <w:color w:val="000000"/>
                      <w:szCs w:val="18"/>
                    </w:rPr>
                    <w:t xml:space="preserve">　　贷：投资性房地产——成本　　　　　4 000 </w:t>
                  </w:r>
                  <w:r>
                    <w:rPr>
                      <w:rFonts w:hint="eastAsia" w:ascii="宋体" w:hAnsi="宋体" w:cs="宋体"/>
                      <w:color w:val="000000"/>
                      <w:szCs w:val="18"/>
                    </w:rPr>
                    <w:br w:type="textWrapping"/>
                  </w:r>
                  <w:r>
                    <w:rPr>
                      <w:rFonts w:hint="eastAsia" w:ascii="宋体" w:hAnsi="宋体" w:cs="宋体"/>
                      <w:color w:val="000000"/>
                      <w:szCs w:val="18"/>
                    </w:rPr>
                    <w:t xml:space="preserve">　　　　　　　　　　——公允价值变动　　600 </w:t>
                  </w:r>
                </w:p>
              </w:tc>
            </w:tr>
            <w:tr w14:paraId="6D2A3BB5">
              <w:tblPrEx>
                <w:tblCellMar>
                  <w:top w:w="0" w:type="dxa"/>
                  <w:left w:w="0" w:type="dxa"/>
                  <w:bottom w:w="0" w:type="dxa"/>
                  <w:right w:w="0" w:type="dxa"/>
                </w:tblCellMar>
              </w:tblPrEx>
              <w:trPr>
                <w:jc w:val="center"/>
              </w:trPr>
              <w:tc>
                <w:tcPr>
                  <w:tcW w:w="3081" w:type="dxa"/>
                  <w:tcBorders>
                    <w:top w:val="single" w:color="auto" w:sz="6" w:space="0"/>
                    <w:left w:val="single" w:color="auto" w:sz="6" w:space="0"/>
                    <w:bottom w:val="single" w:color="auto" w:sz="6" w:space="0"/>
                    <w:right w:val="single" w:color="auto" w:sz="6" w:space="0"/>
                  </w:tcBorders>
                  <w:noWrap w:val="0"/>
                  <w:vAlign w:val="center"/>
                </w:tcPr>
                <w:p w14:paraId="07827497">
                  <w:pPr>
                    <w:rPr>
                      <w:rFonts w:ascii="宋体" w:hAnsi="宋体" w:cs="宋体"/>
                      <w:color w:val="000000"/>
                      <w:szCs w:val="18"/>
                    </w:rPr>
                  </w:pPr>
                  <w:r>
                    <w:rPr>
                      <w:rFonts w:hint="eastAsia" w:ascii="宋体" w:hAnsi="宋体" w:cs="宋体"/>
                      <w:color w:val="000000"/>
                      <w:szCs w:val="18"/>
                    </w:rPr>
                    <w:t xml:space="preserve">出售时影响营业利润的金额＝4 800－3 456＝1 344（万元） </w:t>
                  </w:r>
                </w:p>
              </w:tc>
              <w:tc>
                <w:tcPr>
                  <w:tcW w:w="5078" w:type="dxa"/>
                  <w:tcBorders>
                    <w:top w:val="single" w:color="auto" w:sz="6" w:space="0"/>
                    <w:left w:val="single" w:color="auto" w:sz="6" w:space="0"/>
                    <w:bottom w:val="single" w:color="auto" w:sz="6" w:space="0"/>
                    <w:right w:val="single" w:color="auto" w:sz="6" w:space="0"/>
                  </w:tcBorders>
                  <w:noWrap w:val="0"/>
                  <w:vAlign w:val="center"/>
                </w:tcPr>
                <w:p w14:paraId="65522FB7">
                  <w:pPr>
                    <w:rPr>
                      <w:rFonts w:ascii="宋体" w:hAnsi="宋体" w:cs="宋体"/>
                      <w:color w:val="000000"/>
                      <w:szCs w:val="18"/>
                    </w:rPr>
                  </w:pPr>
                  <w:r>
                    <w:rPr>
                      <w:rFonts w:hint="eastAsia" w:ascii="宋体" w:hAnsi="宋体" w:cs="宋体"/>
                      <w:color w:val="000000"/>
                      <w:szCs w:val="18"/>
                    </w:rPr>
                    <w:t>出售时影响营业利润的金额＝4 800－3 744－600＝456（万元）或＝4 800－4 600＋256＝456（万元）</w:t>
                  </w:r>
                </w:p>
              </w:tc>
            </w:tr>
          </w:tbl>
          <w:p w14:paraId="34954D8D">
            <w:pPr>
              <w:adjustRightInd w:val="0"/>
              <w:snapToGrid w:val="0"/>
              <w:spacing w:line="360" w:lineRule="exact"/>
              <w:rPr>
                <w:rFonts w:hint="eastAsia"/>
                <w:color w:val="FF0000"/>
              </w:rPr>
            </w:pPr>
          </w:p>
        </w:tc>
      </w:tr>
      <w:tr w14:paraId="4ED97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3E803196">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0D5DF039">
            <w:pPr>
              <w:adjustRightInd w:val="0"/>
              <w:snapToGrid w:val="0"/>
              <w:rPr>
                <w:rFonts w:hint="eastAsia" w:ascii="宋体" w:hAnsi="宋体"/>
                <w:color w:val="FF0000"/>
                <w:szCs w:val="21"/>
              </w:rPr>
            </w:pPr>
            <w:r>
              <w:rPr>
                <w:rFonts w:hint="eastAsia" w:ascii="宋体" w:hAnsi="宋体"/>
                <w:szCs w:val="21"/>
              </w:rPr>
              <w:t>布置作业：</w:t>
            </w:r>
          </w:p>
        </w:tc>
      </w:tr>
      <w:tr w14:paraId="2B366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09920F21">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0FA302B5">
            <w:pPr>
              <w:adjustRightInd w:val="0"/>
              <w:snapToGrid w:val="0"/>
              <w:rPr>
                <w:rFonts w:hint="eastAsia" w:ascii="宋体" w:hAnsi="宋体"/>
                <w:szCs w:val="21"/>
              </w:rPr>
            </w:pPr>
          </w:p>
        </w:tc>
      </w:tr>
    </w:tbl>
    <w:p w14:paraId="1E61C1C1">
      <w:pPr>
        <w:rPr>
          <w:rFonts w:hint="eastAsia" w:ascii="华文中宋" w:hAnsi="华文中宋" w:eastAsia="华文中宋"/>
          <w:b/>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Kingsoft Symbol">
    <w:panose1 w:val="0500010001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A6B274"/>
    <w:multiLevelType w:val="singleLevel"/>
    <w:tmpl w:val="BBA6B274"/>
    <w:lvl w:ilvl="0" w:tentative="0">
      <w:start w:val="1"/>
      <w:numFmt w:val="decimal"/>
      <w:suff w:val="space"/>
      <w:lvlText w:val="%1."/>
      <w:lvlJc w:val="left"/>
      <w:pPr>
        <w:ind w:left="-210"/>
      </w:pPr>
    </w:lvl>
  </w:abstractNum>
  <w:abstractNum w:abstractNumId="1">
    <w:nsid w:val="446B7AF3"/>
    <w:multiLevelType w:val="multilevel"/>
    <w:tmpl w:val="446B7AF3"/>
    <w:lvl w:ilvl="0" w:tentative="0">
      <w:start w:val="1"/>
      <w:numFmt w:val="decimalEnclosedCircle"/>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2">
    <w:nsid w:val="473919A4"/>
    <w:multiLevelType w:val="singleLevel"/>
    <w:tmpl w:val="473919A4"/>
    <w:lvl w:ilvl="0" w:tentative="0">
      <w:start w:val="1"/>
      <w:numFmt w:val="chineseCounting"/>
      <w:suff w:val="nothing"/>
      <w:lvlText w:val="%1、"/>
      <w:lvlJc w:val="left"/>
      <w:pPr>
        <w:ind w:left="-21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xNGIyYTU3OTg1MDRhNThjMDQ0MGM0Yzk2ZjJjOGYifQ=="/>
  </w:docVars>
  <w:rsids>
    <w:rsidRoot w:val="00685F31"/>
    <w:rsid w:val="000C73EC"/>
    <w:rsid w:val="00170D2E"/>
    <w:rsid w:val="001C7AF4"/>
    <w:rsid w:val="00244656"/>
    <w:rsid w:val="00245AF1"/>
    <w:rsid w:val="002E40DC"/>
    <w:rsid w:val="00320625"/>
    <w:rsid w:val="00564D94"/>
    <w:rsid w:val="00610597"/>
    <w:rsid w:val="00685F31"/>
    <w:rsid w:val="0086509F"/>
    <w:rsid w:val="00985CCB"/>
    <w:rsid w:val="00A45E18"/>
    <w:rsid w:val="00B41B07"/>
    <w:rsid w:val="00C80C46"/>
    <w:rsid w:val="00DA34EB"/>
    <w:rsid w:val="00DD7D10"/>
    <w:rsid w:val="00F82F13"/>
    <w:rsid w:val="012D66CB"/>
    <w:rsid w:val="01B6046E"/>
    <w:rsid w:val="04E92909"/>
    <w:rsid w:val="05EC7AE6"/>
    <w:rsid w:val="06896151"/>
    <w:rsid w:val="073C62EA"/>
    <w:rsid w:val="0A1B5312"/>
    <w:rsid w:val="0A5F5B47"/>
    <w:rsid w:val="0BFF1FB6"/>
    <w:rsid w:val="0D441024"/>
    <w:rsid w:val="0DB53CD0"/>
    <w:rsid w:val="0EA001D7"/>
    <w:rsid w:val="0F046DE3"/>
    <w:rsid w:val="0F786D63"/>
    <w:rsid w:val="102173FB"/>
    <w:rsid w:val="10303AE2"/>
    <w:rsid w:val="10DB2F44"/>
    <w:rsid w:val="120A3A65"/>
    <w:rsid w:val="13051255"/>
    <w:rsid w:val="13415744"/>
    <w:rsid w:val="13675A6C"/>
    <w:rsid w:val="137D5290"/>
    <w:rsid w:val="138403CC"/>
    <w:rsid w:val="139E7597"/>
    <w:rsid w:val="14154B03"/>
    <w:rsid w:val="17E92EF4"/>
    <w:rsid w:val="194F322A"/>
    <w:rsid w:val="1AC51B46"/>
    <w:rsid w:val="1BB76E65"/>
    <w:rsid w:val="1C735482"/>
    <w:rsid w:val="1C7836C8"/>
    <w:rsid w:val="1D721295"/>
    <w:rsid w:val="1E450758"/>
    <w:rsid w:val="1E8A260F"/>
    <w:rsid w:val="1E98783E"/>
    <w:rsid w:val="1EBD4792"/>
    <w:rsid w:val="1F025E13"/>
    <w:rsid w:val="1FA97A87"/>
    <w:rsid w:val="202D5948"/>
    <w:rsid w:val="20CF5525"/>
    <w:rsid w:val="20DF4E94"/>
    <w:rsid w:val="227D2BB6"/>
    <w:rsid w:val="22F17100"/>
    <w:rsid w:val="259A3A7F"/>
    <w:rsid w:val="26D66FB8"/>
    <w:rsid w:val="26EE03A0"/>
    <w:rsid w:val="27DF5779"/>
    <w:rsid w:val="2A0D1C4E"/>
    <w:rsid w:val="2A9A62D0"/>
    <w:rsid w:val="2C0C0B07"/>
    <w:rsid w:val="2C7A0167"/>
    <w:rsid w:val="2CF717B7"/>
    <w:rsid w:val="2DD554A0"/>
    <w:rsid w:val="2E5D564A"/>
    <w:rsid w:val="3140197F"/>
    <w:rsid w:val="31AD0696"/>
    <w:rsid w:val="31AF4179"/>
    <w:rsid w:val="35AB313F"/>
    <w:rsid w:val="365D6B2F"/>
    <w:rsid w:val="36C22E36"/>
    <w:rsid w:val="378C1B36"/>
    <w:rsid w:val="37BB0BF5"/>
    <w:rsid w:val="38431D54"/>
    <w:rsid w:val="38D96215"/>
    <w:rsid w:val="39787AD8"/>
    <w:rsid w:val="3A9D3821"/>
    <w:rsid w:val="3C176F98"/>
    <w:rsid w:val="3DF933E6"/>
    <w:rsid w:val="3F221819"/>
    <w:rsid w:val="3F6902F3"/>
    <w:rsid w:val="3FA806EF"/>
    <w:rsid w:val="3FB10326"/>
    <w:rsid w:val="40766AD4"/>
    <w:rsid w:val="411029F0"/>
    <w:rsid w:val="41512CC7"/>
    <w:rsid w:val="416008D2"/>
    <w:rsid w:val="426C3C56"/>
    <w:rsid w:val="429531AD"/>
    <w:rsid w:val="43DB1093"/>
    <w:rsid w:val="43FB091D"/>
    <w:rsid w:val="448B4867"/>
    <w:rsid w:val="45F66658"/>
    <w:rsid w:val="47EB386F"/>
    <w:rsid w:val="48877A3B"/>
    <w:rsid w:val="48CB3DCC"/>
    <w:rsid w:val="499C7517"/>
    <w:rsid w:val="4B105AC6"/>
    <w:rsid w:val="4BBE4FED"/>
    <w:rsid w:val="4EF94AC3"/>
    <w:rsid w:val="4FDB7B8B"/>
    <w:rsid w:val="5006393C"/>
    <w:rsid w:val="51894824"/>
    <w:rsid w:val="51934146"/>
    <w:rsid w:val="522E2A1E"/>
    <w:rsid w:val="52F21F55"/>
    <w:rsid w:val="549069EA"/>
    <w:rsid w:val="552703F2"/>
    <w:rsid w:val="56B45E9F"/>
    <w:rsid w:val="57032983"/>
    <w:rsid w:val="57527466"/>
    <w:rsid w:val="58242BB1"/>
    <w:rsid w:val="58D72319"/>
    <w:rsid w:val="58F76517"/>
    <w:rsid w:val="5B6A3B5C"/>
    <w:rsid w:val="5CF3349A"/>
    <w:rsid w:val="5D1F6BCE"/>
    <w:rsid w:val="60806E07"/>
    <w:rsid w:val="60E03D35"/>
    <w:rsid w:val="610B0DB2"/>
    <w:rsid w:val="619F118C"/>
    <w:rsid w:val="62CA25A7"/>
    <w:rsid w:val="63E1404C"/>
    <w:rsid w:val="647B624F"/>
    <w:rsid w:val="649D4417"/>
    <w:rsid w:val="66263661"/>
    <w:rsid w:val="66E440B9"/>
    <w:rsid w:val="674C7491"/>
    <w:rsid w:val="67FF17A8"/>
    <w:rsid w:val="689F0032"/>
    <w:rsid w:val="699F29DF"/>
    <w:rsid w:val="69C15128"/>
    <w:rsid w:val="6AC14EEE"/>
    <w:rsid w:val="6B855C05"/>
    <w:rsid w:val="6C5D26DE"/>
    <w:rsid w:val="6CCB629F"/>
    <w:rsid w:val="6CF50015"/>
    <w:rsid w:val="6D154034"/>
    <w:rsid w:val="6FDF5634"/>
    <w:rsid w:val="71755DD4"/>
    <w:rsid w:val="71A32941"/>
    <w:rsid w:val="72EF722A"/>
    <w:rsid w:val="73893DB8"/>
    <w:rsid w:val="738D5656"/>
    <w:rsid w:val="76A61941"/>
    <w:rsid w:val="771F0A13"/>
    <w:rsid w:val="78A7540C"/>
    <w:rsid w:val="78B00425"/>
    <w:rsid w:val="790C34C1"/>
    <w:rsid w:val="7A684727"/>
    <w:rsid w:val="7A8E473B"/>
    <w:rsid w:val="7C36570A"/>
    <w:rsid w:val="7CCD2F68"/>
    <w:rsid w:val="7D1868D9"/>
    <w:rsid w:val="7D6C09D3"/>
    <w:rsid w:val="7DF2712A"/>
    <w:rsid w:val="7E5C27F5"/>
    <w:rsid w:val="7F820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2"/>
    <w:qFormat/>
    <w:uiPriority w:val="0"/>
    <w:pPr>
      <w:spacing w:line="200" w:lineRule="exact"/>
      <w:ind w:left="420"/>
    </w:pPr>
    <w:rPr>
      <w:rFonts w:ascii="宋体" w:hAnsi="宋体"/>
      <w:sz w:val="18"/>
    </w:rPr>
  </w:style>
  <w:style w:type="paragraph" w:styleId="3">
    <w:name w:val="toc 3"/>
    <w:basedOn w:val="1"/>
    <w:next w:val="1"/>
    <w:semiHidden/>
    <w:qFormat/>
    <w:uiPriority w:val="0"/>
    <w:pPr>
      <w:tabs>
        <w:tab w:val="right" w:leader="dot" w:pos="8155"/>
      </w:tabs>
      <w:spacing w:line="300" w:lineRule="auto"/>
    </w:pPr>
    <w:rPr>
      <w:rFonts w:ascii="宋体" w:hAnsi="宋体"/>
      <w:szCs w:val="21"/>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semiHidden/>
    <w:qFormat/>
    <w:uiPriority w:val="99"/>
    <w:rPr>
      <w:sz w:val="18"/>
      <w:szCs w:val="18"/>
    </w:rPr>
  </w:style>
  <w:style w:type="character" w:customStyle="1" w:styleId="11">
    <w:name w:val="页脚 字符"/>
    <w:basedOn w:val="9"/>
    <w:link w:val="4"/>
    <w:semiHidden/>
    <w:qFormat/>
    <w:uiPriority w:val="99"/>
    <w:rPr>
      <w:sz w:val="18"/>
      <w:szCs w:val="18"/>
    </w:rPr>
  </w:style>
  <w:style w:type="character" w:customStyle="1" w:styleId="12">
    <w:name w:val="正文文本缩进 字符"/>
    <w:basedOn w:val="9"/>
    <w:link w:val="2"/>
    <w:qFormat/>
    <w:uiPriority w:val="0"/>
    <w:rPr>
      <w:rFonts w:ascii="宋体" w:hAnsi="宋体" w:eastAsia="宋体" w:cs="Times New Roman"/>
      <w:sz w:val="18"/>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15496</Words>
  <Characters>16520</Characters>
  <Lines>41</Lines>
  <Paragraphs>11</Paragraphs>
  <TotalTime>9</TotalTime>
  <ScaleCrop>false</ScaleCrop>
  <LinksUpToDate>false</LinksUpToDate>
  <CharactersWithSpaces>18598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2023-02-23T06:26:00Z</dcterms:created>
  <dc:creator>zkl</dc:creator>
  <cp:lastModifiedBy>烙印</cp:lastModifiedBy>
  <cp:lastPrinted>2023-04-27T00:25:00Z</cp:lastPrinted>
  <dcterms:modified xsi:type="dcterms:W3CDTF">2024-11-15T02:51:19Z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0C7A4C75D67246998A9F710CDEC94AAF_13</vt:lpwstr>
  </property>
</Properties>
</file>