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55E6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4B6AABDD">
            <w:pPr>
              <w:keepNext w:val="0"/>
              <w:keepLines w:val="0"/>
              <w:pageBreakBefore w:val="0"/>
              <w:widowControl w:val="0"/>
              <w:kinsoku/>
              <w:wordWrap/>
              <w:overflowPunct/>
              <w:topLinePunct w:val="0"/>
              <w:autoSpaceDE/>
              <w:autoSpaceDN/>
              <w:bidi w:val="0"/>
              <w:spacing w:line="320" w:lineRule="exact"/>
              <w:jc w:val="both"/>
              <w:textAlignment w:val="auto"/>
              <w:rPr>
                <w:rFonts w:hint="eastAsia" w:ascii="宋体" w:hAnsi="宋体"/>
                <w:b/>
                <w:sz w:val="24"/>
              </w:rPr>
            </w:pPr>
            <w:r>
              <w:rPr>
                <w:rFonts w:hint="eastAsia" w:ascii="宋体" w:hAnsi="宋体"/>
                <w:b/>
                <w:sz w:val="24"/>
                <w:lang w:eastAsia="zh-CN"/>
              </w:rPr>
              <w:t>教学内容</w:t>
            </w:r>
          </w:p>
        </w:tc>
        <w:tc>
          <w:tcPr>
            <w:tcW w:w="4907" w:type="dxa"/>
            <w:vAlign w:val="center"/>
          </w:tcPr>
          <w:p w14:paraId="3EB0CF87">
            <w:pPr>
              <w:keepNext w:val="0"/>
              <w:keepLines w:val="0"/>
              <w:pageBreakBefore w:val="0"/>
              <w:widowControl w:val="0"/>
              <w:kinsoku/>
              <w:wordWrap/>
              <w:overflowPunct/>
              <w:topLinePunct w:val="0"/>
              <w:autoSpaceDE/>
              <w:autoSpaceDN/>
              <w:bidi w:val="0"/>
              <w:spacing w:line="320" w:lineRule="exact"/>
              <w:jc w:val="both"/>
              <w:textAlignment w:val="auto"/>
              <w:rPr>
                <w:rFonts w:hint="default" w:ascii="宋体" w:hAnsi="宋体" w:eastAsia="宋体"/>
                <w:b/>
                <w:sz w:val="24"/>
                <w:lang w:val="en-US" w:eastAsia="zh-CN"/>
              </w:rPr>
            </w:pPr>
            <w:r>
              <w:rPr>
                <w:rFonts w:hint="eastAsia" w:ascii="宋体" w:hAnsi="宋体"/>
                <w:b/>
                <w:sz w:val="24"/>
                <w:lang w:val="en-US" w:eastAsia="zh-CN"/>
              </w:rPr>
              <w:t>金融资产基本认知</w:t>
            </w:r>
          </w:p>
        </w:tc>
        <w:tc>
          <w:tcPr>
            <w:tcW w:w="727" w:type="dxa"/>
            <w:vAlign w:val="center"/>
          </w:tcPr>
          <w:p w14:paraId="701F5545">
            <w:pPr>
              <w:keepNext w:val="0"/>
              <w:keepLines w:val="0"/>
              <w:pageBreakBefore w:val="0"/>
              <w:widowControl w:val="0"/>
              <w:kinsoku/>
              <w:wordWrap/>
              <w:overflowPunct/>
              <w:topLinePunct w:val="0"/>
              <w:autoSpaceDE/>
              <w:autoSpaceDN/>
              <w:bidi w:val="0"/>
              <w:spacing w:line="320" w:lineRule="exact"/>
              <w:jc w:val="both"/>
              <w:textAlignment w:val="auto"/>
              <w:rPr>
                <w:rFonts w:hint="eastAsia" w:ascii="宋体" w:hAnsi="宋体"/>
                <w:b/>
                <w:sz w:val="24"/>
              </w:rPr>
            </w:pPr>
            <w:r>
              <w:rPr>
                <w:rFonts w:hint="eastAsia" w:ascii="宋体" w:hAnsi="宋体"/>
                <w:b/>
                <w:sz w:val="24"/>
              </w:rPr>
              <w:t>课时</w:t>
            </w:r>
          </w:p>
        </w:tc>
        <w:tc>
          <w:tcPr>
            <w:tcW w:w="2135" w:type="dxa"/>
            <w:vAlign w:val="center"/>
          </w:tcPr>
          <w:p w14:paraId="3AFF974D">
            <w:pPr>
              <w:keepNext w:val="0"/>
              <w:keepLines w:val="0"/>
              <w:pageBreakBefore w:val="0"/>
              <w:widowControl w:val="0"/>
              <w:kinsoku/>
              <w:wordWrap/>
              <w:overflowPunct/>
              <w:topLinePunct w:val="0"/>
              <w:autoSpaceDE/>
              <w:autoSpaceDN/>
              <w:bidi w:val="0"/>
              <w:spacing w:line="320" w:lineRule="exact"/>
              <w:ind w:firstLine="482" w:firstLineChars="200"/>
              <w:jc w:val="both"/>
              <w:textAlignment w:val="auto"/>
              <w:rPr>
                <w:rFonts w:hint="default" w:ascii="宋体" w:hAnsi="宋体" w:eastAsia="宋体"/>
                <w:b/>
                <w:sz w:val="24"/>
                <w:lang w:val="en-US" w:eastAsia="zh-CN"/>
              </w:rPr>
            </w:pPr>
            <w:r>
              <w:rPr>
                <w:rFonts w:hint="eastAsia" w:ascii="宋体" w:hAnsi="宋体"/>
                <w:b/>
                <w:bCs w:val="0"/>
                <w:color w:val="000000" w:themeColor="text1"/>
                <w:sz w:val="24"/>
                <w:lang w:val="en-US" w:eastAsia="zh-CN"/>
                <w14:textFill>
                  <w14:solidFill>
                    <w14:schemeClr w14:val="tx1"/>
                  </w14:solidFill>
                </w14:textFill>
              </w:rPr>
              <w:t>2学时</w:t>
            </w:r>
          </w:p>
        </w:tc>
      </w:tr>
      <w:tr w14:paraId="4FCB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433A56B5">
            <w:pPr>
              <w:keepNext w:val="0"/>
              <w:keepLines w:val="0"/>
              <w:pageBreakBefore w:val="0"/>
              <w:widowControl w:val="0"/>
              <w:kinsoku/>
              <w:wordWrap/>
              <w:overflowPunct/>
              <w:topLinePunct w:val="0"/>
              <w:autoSpaceDE/>
              <w:autoSpaceDN/>
              <w:bidi w:val="0"/>
              <w:spacing w:line="320" w:lineRule="exact"/>
              <w:jc w:val="both"/>
              <w:textAlignment w:val="auto"/>
              <w:rPr>
                <w:rFonts w:hint="eastAsia" w:ascii="宋体" w:hAnsi="宋体"/>
                <w:b/>
                <w:sz w:val="24"/>
                <w:lang w:eastAsia="zh-CN"/>
              </w:rPr>
            </w:pPr>
            <w:r>
              <w:rPr>
                <w:rFonts w:hint="eastAsia" w:ascii="宋体" w:hAnsi="宋体"/>
                <w:b/>
                <w:sz w:val="24"/>
                <w:lang w:eastAsia="zh-CN"/>
              </w:rPr>
              <w:t>教学目标</w:t>
            </w:r>
          </w:p>
          <w:p w14:paraId="20907CA6">
            <w:pPr>
              <w:keepNext w:val="0"/>
              <w:keepLines w:val="0"/>
              <w:pageBreakBefore w:val="0"/>
              <w:widowControl w:val="0"/>
              <w:kinsoku/>
              <w:wordWrap/>
              <w:overflowPunct/>
              <w:topLinePunct w:val="0"/>
              <w:autoSpaceDE/>
              <w:autoSpaceDN/>
              <w:bidi w:val="0"/>
              <w:spacing w:line="320" w:lineRule="exact"/>
              <w:jc w:val="both"/>
              <w:textAlignment w:val="auto"/>
              <w:rPr>
                <w:rFonts w:hint="default" w:ascii="宋体" w:hAnsi="宋体"/>
                <w:b/>
                <w:sz w:val="24"/>
                <w:lang w:val="en-US" w:eastAsia="zh-CN"/>
              </w:rPr>
            </w:pPr>
          </w:p>
        </w:tc>
        <w:tc>
          <w:tcPr>
            <w:tcW w:w="7769" w:type="dxa"/>
            <w:gridSpan w:val="3"/>
            <w:vAlign w:val="center"/>
          </w:tcPr>
          <w:p w14:paraId="1852F397">
            <w:pPr>
              <w:keepNext w:val="0"/>
              <w:keepLines w:val="0"/>
              <w:pageBreakBefore w:val="0"/>
              <w:widowControl w:val="0"/>
              <w:numPr>
                <w:ilvl w:val="0"/>
                <w:numId w:val="0"/>
              </w:numPr>
              <w:kinsoku/>
              <w:wordWrap/>
              <w:overflowPunct/>
              <w:topLinePunct w:val="0"/>
              <w:autoSpaceDE/>
              <w:autoSpaceDN/>
              <w:bidi w:val="0"/>
              <w:spacing w:line="320" w:lineRule="exact"/>
              <w:jc w:val="both"/>
              <w:textAlignment w:val="auto"/>
              <w:rPr>
                <w:rFonts w:hint="eastAsia" w:ascii="宋体" w:hAnsi="宋体"/>
                <w:b/>
                <w:bCs w:val="0"/>
                <w:sz w:val="21"/>
                <w:szCs w:val="21"/>
                <w:lang w:eastAsia="zh-CN"/>
              </w:rPr>
            </w:pPr>
            <w:r>
              <w:rPr>
                <w:rFonts w:hint="eastAsia" w:ascii="宋体" w:hAnsi="宋体"/>
                <w:b/>
                <w:bCs w:val="0"/>
                <w:sz w:val="21"/>
                <w:szCs w:val="21"/>
                <w:lang w:eastAsia="zh-CN"/>
              </w:rPr>
              <w:t>一、知识目标：</w:t>
            </w:r>
          </w:p>
          <w:p w14:paraId="187A5509">
            <w:pPr>
              <w:keepNext w:val="0"/>
              <w:keepLines w:val="0"/>
              <w:pageBreakBefore w:val="0"/>
              <w:widowControl w:val="0"/>
              <w:kinsoku/>
              <w:wordWrap/>
              <w:overflowPunct/>
              <w:topLinePunct w:val="0"/>
              <w:autoSpaceDE/>
              <w:autoSpaceDN/>
              <w:bidi w:val="0"/>
              <w:spacing w:line="320" w:lineRule="exact"/>
              <w:textAlignment w:val="auto"/>
              <w:rPr>
                <w:rFonts w:hint="eastAsia" w:ascii="宋体" w:hAnsi="宋体" w:eastAsia="宋体"/>
                <w:szCs w:val="21"/>
                <w:lang w:eastAsia="zh-CN"/>
              </w:rPr>
            </w:pPr>
            <w:r>
              <w:rPr>
                <w:rFonts w:hint="eastAsia" w:ascii="宋体" w:hAnsi="宋体" w:eastAsia="宋体" w:cs="宋体"/>
                <w:color w:val="auto"/>
                <w:kern w:val="0"/>
                <w:sz w:val="21"/>
                <w:szCs w:val="21"/>
                <w:lang w:val="en-US" w:eastAsia="zh-CN" w:bidi="ar-SA"/>
              </w:rPr>
              <w:t>1</w:t>
            </w:r>
            <w:r>
              <w:rPr>
                <w:rFonts w:hint="eastAsia" w:ascii="宋体" w:hAnsi="宋体" w:cs="宋体"/>
                <w:color w:val="auto"/>
                <w:kern w:val="0"/>
                <w:sz w:val="21"/>
                <w:szCs w:val="21"/>
                <w:lang w:val="en-US" w:eastAsia="zh-CN" w:bidi="ar-SA"/>
              </w:rPr>
              <w:t>.</w:t>
            </w:r>
            <w:r>
              <w:rPr>
                <w:rFonts w:hint="eastAsia" w:ascii="宋体" w:hAnsi="宋体"/>
                <w:szCs w:val="21"/>
              </w:rPr>
              <w:t>通过本节课的学习，使学生了解金融资产的含义、分类</w:t>
            </w:r>
            <w:r>
              <w:rPr>
                <w:rFonts w:hint="eastAsia" w:ascii="宋体" w:hAnsi="宋体"/>
                <w:szCs w:val="21"/>
                <w:lang w:eastAsia="zh-CN"/>
              </w:rPr>
              <w:t>。</w:t>
            </w:r>
          </w:p>
          <w:p w14:paraId="34B53B2B">
            <w:pPr>
              <w:keepNext w:val="0"/>
              <w:keepLines w:val="0"/>
              <w:pageBreakBefore w:val="0"/>
              <w:widowControl w:val="0"/>
              <w:numPr>
                <w:ilvl w:val="0"/>
                <w:numId w:val="0"/>
              </w:numPr>
              <w:kinsoku/>
              <w:wordWrap/>
              <w:overflowPunct/>
              <w:topLinePunct w:val="0"/>
              <w:autoSpaceDE/>
              <w:autoSpaceDN/>
              <w:bidi w:val="0"/>
              <w:spacing w:line="320" w:lineRule="exact"/>
              <w:ind w:leftChars="0"/>
              <w:jc w:val="both"/>
              <w:textAlignment w:val="auto"/>
              <w:rPr>
                <w:rFonts w:hint="eastAsia" w:ascii="宋体" w:hAnsi="宋体"/>
                <w:b/>
                <w:bCs w:val="0"/>
                <w:sz w:val="21"/>
                <w:szCs w:val="21"/>
                <w:lang w:eastAsia="zh-CN"/>
              </w:rPr>
            </w:pPr>
            <w:r>
              <w:rPr>
                <w:rFonts w:hint="eastAsia" w:ascii="宋体" w:hAnsi="宋体"/>
                <w:b/>
                <w:bCs w:val="0"/>
                <w:sz w:val="21"/>
                <w:szCs w:val="21"/>
                <w:lang w:eastAsia="zh-CN"/>
              </w:rPr>
              <w:t>二、能力目标：</w:t>
            </w:r>
          </w:p>
          <w:p w14:paraId="0BA47049">
            <w:pPr>
              <w:keepNext w:val="0"/>
              <w:keepLines w:val="0"/>
              <w:pageBreakBefore w:val="0"/>
              <w:widowControl w:val="0"/>
              <w:numPr>
                <w:ilvl w:val="0"/>
                <w:numId w:val="0"/>
              </w:numPr>
              <w:kinsoku/>
              <w:wordWrap/>
              <w:overflowPunct/>
              <w:topLinePunct w:val="0"/>
              <w:autoSpaceDE/>
              <w:autoSpaceDN/>
              <w:bidi w:val="0"/>
              <w:spacing w:line="320" w:lineRule="exact"/>
              <w:ind w:leftChars="0"/>
              <w:jc w:val="both"/>
              <w:textAlignment w:val="auto"/>
              <w:rPr>
                <w:rFonts w:hint="eastAsia"/>
                <w:lang w:val="en-US" w:eastAsia="zh-CN"/>
              </w:rPr>
            </w:pPr>
            <w:r>
              <w:rPr>
                <w:rFonts w:hint="eastAsia" w:ascii="宋体" w:hAnsi="宋体"/>
                <w:b w:val="0"/>
                <w:bCs/>
                <w:sz w:val="21"/>
                <w:szCs w:val="21"/>
                <w:lang w:val="en-US" w:eastAsia="zh-CN"/>
              </w:rPr>
              <w:t>1.</w:t>
            </w:r>
            <w:r>
              <w:rPr>
                <w:rFonts w:hint="eastAsia"/>
                <w:lang w:val="en-US" w:eastAsia="zh-CN"/>
              </w:rPr>
              <w:t>会对金融进行金融资产进行分类。</w:t>
            </w:r>
          </w:p>
          <w:p w14:paraId="5B724CDC">
            <w:pPr>
              <w:keepNext w:val="0"/>
              <w:keepLines w:val="0"/>
              <w:pageBreakBefore w:val="0"/>
              <w:widowControl w:val="0"/>
              <w:numPr>
                <w:ilvl w:val="0"/>
                <w:numId w:val="0"/>
              </w:numPr>
              <w:kinsoku/>
              <w:wordWrap/>
              <w:overflowPunct/>
              <w:topLinePunct w:val="0"/>
              <w:autoSpaceDE/>
              <w:autoSpaceDN/>
              <w:bidi w:val="0"/>
              <w:spacing w:line="320" w:lineRule="exact"/>
              <w:ind w:leftChars="0"/>
              <w:jc w:val="both"/>
              <w:textAlignment w:val="auto"/>
              <w:rPr>
                <w:rFonts w:hint="eastAsia" w:ascii="宋体" w:hAnsi="宋体"/>
                <w:b/>
                <w:bCs w:val="0"/>
                <w:sz w:val="21"/>
                <w:szCs w:val="21"/>
                <w:lang w:eastAsia="zh-CN"/>
              </w:rPr>
            </w:pPr>
            <w:r>
              <w:rPr>
                <w:rFonts w:hint="eastAsia" w:ascii="宋体" w:hAnsi="宋体"/>
                <w:b/>
                <w:bCs w:val="0"/>
                <w:sz w:val="21"/>
                <w:szCs w:val="21"/>
                <w:lang w:val="en-US" w:eastAsia="zh-CN"/>
              </w:rPr>
              <w:t>三、</w:t>
            </w:r>
            <w:r>
              <w:rPr>
                <w:rFonts w:hint="eastAsia" w:ascii="宋体" w:hAnsi="宋体"/>
                <w:b/>
                <w:bCs w:val="0"/>
                <w:sz w:val="21"/>
                <w:szCs w:val="21"/>
                <w:lang w:eastAsia="zh-CN"/>
              </w:rPr>
              <w:t>素质（思政）目标：</w:t>
            </w:r>
          </w:p>
          <w:p w14:paraId="55F044C6">
            <w:pPr>
              <w:keepNext w:val="0"/>
              <w:keepLines w:val="0"/>
              <w:pageBreakBefore w:val="0"/>
              <w:widowControl w:val="0"/>
              <w:numPr>
                <w:ilvl w:val="0"/>
                <w:numId w:val="0"/>
              </w:numPr>
              <w:kinsoku/>
              <w:wordWrap/>
              <w:overflowPunct/>
              <w:topLinePunct w:val="0"/>
              <w:autoSpaceDE/>
              <w:autoSpaceDN/>
              <w:bidi w:val="0"/>
              <w:spacing w:line="320" w:lineRule="exact"/>
              <w:jc w:val="both"/>
              <w:textAlignment w:val="auto"/>
              <w:rPr>
                <w:rFonts w:hint="default" w:ascii="宋体" w:hAnsi="宋体" w:eastAsia="宋体" w:cs="宋体"/>
                <w:color w:val="auto"/>
                <w:kern w:val="0"/>
                <w:sz w:val="21"/>
                <w:szCs w:val="21"/>
                <w:lang w:val="en-US" w:eastAsia="zh-CN" w:bidi="ar-SA"/>
              </w:rPr>
            </w:pPr>
            <w:r>
              <w:rPr>
                <w:rFonts w:hint="eastAsia" w:ascii="宋体" w:hAnsi="宋体" w:cs="宋体"/>
                <w:color w:val="auto"/>
                <w:kern w:val="0"/>
                <w:sz w:val="21"/>
                <w:szCs w:val="21"/>
                <w:lang w:val="en-US" w:eastAsia="zh-CN" w:bidi="ar-SA"/>
              </w:rPr>
              <w:t>1.树立</w:t>
            </w:r>
            <w:r>
              <w:rPr>
                <w:rFonts w:hint="eastAsia" w:ascii="宋体" w:hAnsi="宋体" w:cs="宋体"/>
                <w:color w:val="auto"/>
                <w:kern w:val="0"/>
                <w:sz w:val="21"/>
                <w:szCs w:val="21"/>
                <w:lang w:val="zh-CN" w:eastAsia="zh-CN" w:bidi="ar-SA"/>
              </w:rPr>
              <w:t>“</w:t>
            </w:r>
            <w:r>
              <w:rPr>
                <w:rFonts w:hint="eastAsia" w:ascii="宋体" w:hAnsi="宋体" w:cs="宋体"/>
                <w:color w:val="auto"/>
                <w:kern w:val="0"/>
                <w:sz w:val="21"/>
                <w:szCs w:val="21"/>
                <w:lang w:val="en-US" w:eastAsia="zh-CN" w:bidi="ar-SA"/>
              </w:rPr>
              <w:t>投资须谨慎</w:t>
            </w:r>
            <w:r>
              <w:rPr>
                <w:rFonts w:hint="eastAsia" w:ascii="宋体" w:hAnsi="宋体" w:cs="宋体"/>
                <w:color w:val="auto"/>
                <w:kern w:val="0"/>
                <w:sz w:val="21"/>
                <w:szCs w:val="21"/>
                <w:lang w:val="zh-CN" w:eastAsia="zh-CN" w:bidi="ar-SA"/>
              </w:rPr>
              <w:t>”</w:t>
            </w:r>
            <w:r>
              <w:rPr>
                <w:rFonts w:hint="eastAsia" w:ascii="宋体" w:hAnsi="宋体" w:cs="宋体"/>
                <w:color w:val="auto"/>
                <w:kern w:val="0"/>
                <w:sz w:val="21"/>
                <w:szCs w:val="21"/>
                <w:lang w:val="en-US" w:eastAsia="zh-CN" w:bidi="ar-SA"/>
              </w:rPr>
              <w:t>理念</w:t>
            </w:r>
          </w:p>
          <w:p w14:paraId="7145DCBF">
            <w:pPr>
              <w:keepNext w:val="0"/>
              <w:keepLines w:val="0"/>
              <w:pageBreakBefore w:val="0"/>
              <w:widowControl w:val="0"/>
              <w:kinsoku/>
              <w:wordWrap/>
              <w:overflowPunct/>
              <w:topLinePunct w:val="0"/>
              <w:autoSpaceDE/>
              <w:autoSpaceDN/>
              <w:bidi w:val="0"/>
              <w:spacing w:line="320" w:lineRule="exact"/>
              <w:textAlignment w:val="auto"/>
              <w:rPr>
                <w:rFonts w:hint="eastAsia"/>
                <w:lang w:eastAsia="zh-CN"/>
              </w:rPr>
            </w:pPr>
            <w:r>
              <w:rPr>
                <w:rFonts w:hint="eastAsia"/>
                <w:lang w:val="en-US" w:eastAsia="zh-CN"/>
              </w:rPr>
              <w:t>2.</w:t>
            </w:r>
            <w:r>
              <w:t>弘扬社会主义核心价值观，以会计行业的典范人物、企业和事件，向学生传达恪守爱国、敬业、诚信、友善的行为规范和良好的职业道德，激发学生的家国情怀和社会责任感</w:t>
            </w:r>
            <w:r>
              <w:rPr>
                <w:rFonts w:hint="eastAsia"/>
                <w:lang w:eastAsia="zh-CN"/>
              </w:rPr>
              <w:t>。</w:t>
            </w:r>
          </w:p>
          <w:p w14:paraId="6812809B">
            <w:pPr>
              <w:keepNext w:val="0"/>
              <w:keepLines w:val="0"/>
              <w:pageBreakBefore w:val="0"/>
              <w:widowControl w:val="0"/>
              <w:numPr>
                <w:ilvl w:val="0"/>
                <w:numId w:val="0"/>
              </w:numPr>
              <w:kinsoku/>
              <w:wordWrap/>
              <w:overflowPunct/>
              <w:topLinePunct w:val="0"/>
              <w:autoSpaceDE/>
              <w:autoSpaceDN/>
              <w:bidi w:val="0"/>
              <w:spacing w:line="320" w:lineRule="exact"/>
              <w:jc w:val="both"/>
              <w:textAlignment w:val="auto"/>
              <w:rPr>
                <w:rFonts w:hint="default" w:ascii="宋体" w:hAnsi="宋体" w:eastAsia="宋体" w:cs="宋体"/>
                <w:color w:val="auto"/>
                <w:kern w:val="0"/>
                <w:sz w:val="21"/>
                <w:szCs w:val="21"/>
                <w:lang w:val="en-US" w:eastAsia="zh-CN" w:bidi="ar-SA"/>
              </w:rPr>
            </w:pPr>
            <w:r>
              <w:rPr>
                <w:rFonts w:hint="eastAsia"/>
                <w:lang w:val="en-US" w:eastAsia="zh-CN"/>
              </w:rPr>
              <w:t>3.</w:t>
            </w:r>
            <w:r>
              <w:t>引导学生全面、长远地考虑问题，提高学生的社会责任意识；通对企业真实案例的分析，培养学生</w:t>
            </w:r>
            <w:r>
              <w:rPr>
                <w:rFonts w:hint="eastAsia"/>
              </w:rPr>
              <w:t>坚持诚信，守法奉公</w:t>
            </w:r>
            <w:r>
              <w:rPr>
                <w:rFonts w:hint="eastAsia"/>
                <w:lang w:eastAsia="zh-CN"/>
              </w:rPr>
              <w:t>，</w:t>
            </w:r>
            <w:r>
              <w:rPr>
                <w:rFonts w:hint="eastAsia"/>
              </w:rPr>
              <w:t>坚持准则，守责敬业</w:t>
            </w:r>
            <w:r>
              <w:rPr>
                <w:rFonts w:hint="eastAsia"/>
                <w:lang w:eastAsia="zh-CN"/>
              </w:rPr>
              <w:t>，</w:t>
            </w:r>
            <w:r>
              <w:rPr>
                <w:rFonts w:hint="eastAsia"/>
              </w:rPr>
              <w:t>坚持学习，守正创新的会计职业道德</w:t>
            </w:r>
            <w:r>
              <w:t>的基本职业道德意识。</w:t>
            </w:r>
          </w:p>
        </w:tc>
      </w:tr>
      <w:tr w14:paraId="7A32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D05484A">
            <w:pPr>
              <w:keepNext w:val="0"/>
              <w:keepLines w:val="0"/>
              <w:pageBreakBefore w:val="0"/>
              <w:widowControl w:val="0"/>
              <w:kinsoku/>
              <w:wordWrap/>
              <w:overflowPunct/>
              <w:topLinePunct w:val="0"/>
              <w:autoSpaceDE/>
              <w:autoSpaceDN/>
              <w:bidi w:val="0"/>
              <w:spacing w:line="320" w:lineRule="exact"/>
              <w:jc w:val="both"/>
              <w:textAlignment w:val="auto"/>
              <w:rPr>
                <w:rFonts w:hint="eastAsia" w:ascii="宋体" w:hAnsi="宋体"/>
                <w:b/>
                <w:sz w:val="24"/>
                <w:lang w:eastAsia="zh-CN"/>
              </w:rPr>
            </w:pPr>
            <w:r>
              <w:rPr>
                <w:rFonts w:hint="eastAsia" w:ascii="宋体" w:hAnsi="宋体"/>
                <w:b/>
                <w:sz w:val="24"/>
                <w:lang w:eastAsia="zh-CN"/>
              </w:rPr>
              <w:t>教学方法</w:t>
            </w:r>
          </w:p>
          <w:p w14:paraId="5CE9260F">
            <w:pPr>
              <w:keepNext w:val="0"/>
              <w:keepLines w:val="0"/>
              <w:pageBreakBefore w:val="0"/>
              <w:widowControl w:val="0"/>
              <w:kinsoku/>
              <w:wordWrap/>
              <w:overflowPunct/>
              <w:topLinePunct w:val="0"/>
              <w:autoSpaceDE/>
              <w:autoSpaceDN/>
              <w:bidi w:val="0"/>
              <w:spacing w:line="320" w:lineRule="exact"/>
              <w:jc w:val="both"/>
              <w:textAlignment w:val="auto"/>
              <w:rPr>
                <w:rFonts w:ascii="宋体" w:hAnsi="宋体"/>
                <w:sz w:val="18"/>
                <w:szCs w:val="18"/>
              </w:rPr>
            </w:pPr>
            <w:r>
              <w:rPr>
                <w:rFonts w:hint="eastAsia" w:ascii="宋体" w:hAnsi="宋体"/>
                <w:b/>
                <w:sz w:val="24"/>
                <w:lang w:eastAsia="zh-CN"/>
              </w:rPr>
              <w:t>与手段</w:t>
            </w:r>
          </w:p>
        </w:tc>
        <w:tc>
          <w:tcPr>
            <w:tcW w:w="7769" w:type="dxa"/>
            <w:gridSpan w:val="3"/>
            <w:vAlign w:val="center"/>
          </w:tcPr>
          <w:p w14:paraId="3B5D2B8A">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210" w:leftChars="0" w:firstLine="210" w:firstLineChars="0"/>
              <w:textAlignment w:val="auto"/>
              <w:rPr>
                <w:rFonts w:hint="eastAsia"/>
                <w:lang w:val="en-US" w:eastAsia="zh-CN"/>
              </w:rPr>
            </w:pPr>
            <w:r>
              <w:rPr>
                <w:rFonts w:hint="eastAsia" w:ascii="宋体" w:hAnsi="宋体"/>
                <w:b/>
                <w:bCs w:val="0"/>
                <w:sz w:val="21"/>
                <w:szCs w:val="21"/>
                <w:lang w:eastAsia="zh-CN"/>
              </w:rPr>
              <w:t>教学方法：</w:t>
            </w:r>
            <w:r>
              <w:rPr>
                <w:rFonts w:hint="eastAsia" w:ascii="仿宋_GB2312" w:eastAsia="仿宋_GB2312" w:cs="仿宋_GB2312"/>
              </w:rPr>
              <w:sym w:font="Wingdings 2" w:char="0052"/>
            </w:r>
            <w:r>
              <w:rPr>
                <w:rFonts w:hint="eastAsia"/>
                <w:lang w:val="en-US" w:eastAsia="zh-CN"/>
              </w:rPr>
              <w:t>讲授法；</w:t>
            </w:r>
            <w:r>
              <w:rPr>
                <w:rFonts w:hint="eastAsia" w:ascii="仿宋_GB2312" w:eastAsia="仿宋_GB2312" w:cs="仿宋_GB2312"/>
              </w:rPr>
              <w:sym w:font="Wingdings 2" w:char="0052"/>
            </w:r>
            <w:r>
              <w:rPr>
                <w:rFonts w:hint="eastAsia"/>
                <w:lang w:val="en-US" w:eastAsia="zh-CN"/>
              </w:rPr>
              <w:t>讨论法；</w:t>
            </w:r>
            <w:r>
              <w:rPr>
                <w:rFonts w:hint="eastAsia" w:ascii="仿宋_GB2312" w:eastAsia="仿宋_GB2312" w:cs="仿宋_GB2312"/>
              </w:rPr>
              <w:sym w:font="Wingdings 2" w:char="0052"/>
            </w:r>
            <w:r>
              <w:rPr>
                <w:rFonts w:hint="eastAsia"/>
                <w:lang w:val="en-US" w:eastAsia="zh-CN"/>
              </w:rPr>
              <w:t>演示法；</w:t>
            </w:r>
            <w:r>
              <w:rPr>
                <w:rFonts w:hint="eastAsia"/>
                <w:lang w:val="en-US" w:eastAsia="zh-CN"/>
              </w:rPr>
              <w:sym w:font="Wingdings 2" w:char="00A3"/>
            </w:r>
            <w:r>
              <w:rPr>
                <w:rFonts w:hint="eastAsia"/>
                <w:lang w:val="en-US" w:eastAsia="zh-CN"/>
              </w:rPr>
              <w:t>参观法；</w:t>
            </w:r>
          </w:p>
          <w:p w14:paraId="04C01CE0">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1470" w:firstLineChars="700"/>
              <w:textAlignment w:val="auto"/>
              <w:rPr>
                <w:rFonts w:hint="default" w:ascii="宋体" w:hAnsi="宋体"/>
                <w:b/>
                <w:bCs w:val="0"/>
                <w:sz w:val="21"/>
                <w:szCs w:val="21"/>
                <w:lang w:val="en-US" w:eastAsia="zh-CN"/>
              </w:rPr>
            </w:pPr>
            <w:r>
              <w:rPr>
                <w:rFonts w:hint="eastAsia" w:ascii="仿宋_GB2312" w:eastAsia="仿宋_GB2312" w:cs="仿宋_GB2312"/>
              </w:rPr>
              <w:sym w:font="Wingdings 2" w:char="0052"/>
            </w:r>
            <w:r>
              <w:rPr>
                <w:rFonts w:hint="eastAsia"/>
                <w:lang w:val="en-US" w:eastAsia="zh-CN"/>
              </w:rPr>
              <w:t>练习法；</w:t>
            </w:r>
            <w:r>
              <w:rPr>
                <w:rFonts w:hint="eastAsia"/>
                <w:lang w:val="en-US" w:eastAsia="zh-CN"/>
              </w:rPr>
              <w:sym w:font="Wingdings 2" w:char="00A3"/>
            </w:r>
            <w:r>
              <w:rPr>
                <w:rFonts w:hint="eastAsia"/>
                <w:lang w:val="en-US" w:eastAsia="zh-CN"/>
              </w:rPr>
              <w:t>实验法；其他：</w:t>
            </w:r>
          </w:p>
          <w:p w14:paraId="4DCD5390">
            <w:pPr>
              <w:keepNext w:val="0"/>
              <w:keepLines w:val="0"/>
              <w:pageBreakBefore w:val="0"/>
              <w:widowControl w:val="0"/>
              <w:numPr>
                <w:ilvl w:val="0"/>
                <w:numId w:val="1"/>
              </w:numPr>
              <w:kinsoku/>
              <w:wordWrap/>
              <w:overflowPunct/>
              <w:topLinePunct w:val="0"/>
              <w:autoSpaceDE/>
              <w:autoSpaceDN/>
              <w:bidi w:val="0"/>
              <w:spacing w:line="320" w:lineRule="exact"/>
              <w:ind w:left="-210" w:leftChars="0" w:firstLine="210" w:firstLineChars="0"/>
              <w:jc w:val="both"/>
              <w:textAlignment w:val="auto"/>
              <w:rPr>
                <w:rFonts w:hint="eastAsia" w:ascii="宋体" w:hAnsi="宋体"/>
                <w:b/>
                <w:bCs w:val="0"/>
                <w:sz w:val="21"/>
                <w:szCs w:val="21"/>
                <w:lang w:eastAsia="zh-CN"/>
              </w:rPr>
            </w:pPr>
            <w:r>
              <w:rPr>
                <w:rFonts w:hint="eastAsia" w:ascii="宋体" w:hAnsi="宋体"/>
                <w:b/>
                <w:bCs w:val="0"/>
                <w:sz w:val="21"/>
                <w:szCs w:val="21"/>
                <w:lang w:eastAsia="zh-CN"/>
              </w:rPr>
              <w:t>教学手段：</w:t>
            </w:r>
          </w:p>
          <w:p w14:paraId="74507B49">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210" w:leftChars="0" w:firstLine="210" w:firstLineChars="0"/>
              <w:jc w:val="both"/>
              <w:textAlignment w:val="auto"/>
              <w:rPr>
                <w:rFonts w:hint="eastAsia" w:ascii="宋体" w:hAnsi="宋体"/>
                <w:b/>
                <w:bCs w:val="0"/>
                <w:sz w:val="21"/>
                <w:szCs w:val="21"/>
                <w:lang w:eastAsia="zh-CN"/>
              </w:rPr>
            </w:pPr>
            <w:r>
              <w:rPr>
                <w:rFonts w:hint="eastAsia"/>
                <w:lang w:val="en-US" w:eastAsia="zh-CN"/>
              </w:rPr>
              <w:t>传统教学手段：</w:t>
            </w:r>
            <w:r>
              <w:rPr>
                <w:rFonts w:hint="eastAsia" w:ascii="仿宋_GB2312" w:eastAsia="仿宋_GB2312" w:cs="仿宋_GB2312"/>
              </w:rPr>
              <w:sym w:font="Wingdings 2" w:char="0052"/>
            </w:r>
            <w:r>
              <w:rPr>
                <w:rFonts w:hint="eastAsia"/>
                <w:lang w:val="en-US" w:eastAsia="zh-CN"/>
              </w:rPr>
              <w:t>口头语言；</w:t>
            </w:r>
            <w:r>
              <w:rPr>
                <w:rFonts w:hint="eastAsia" w:ascii="仿宋_GB2312" w:eastAsia="仿宋_GB2312" w:cs="仿宋_GB2312"/>
              </w:rPr>
              <w:sym w:font="Wingdings 2" w:char="0052"/>
            </w:r>
            <w:r>
              <w:rPr>
                <w:rFonts w:hint="eastAsia"/>
                <w:lang w:val="en-US" w:eastAsia="zh-CN"/>
              </w:rPr>
              <w:t>纸质教材；</w:t>
            </w:r>
            <w:r>
              <w:rPr>
                <w:rFonts w:hint="eastAsia" w:ascii="仿宋_GB2312" w:eastAsia="仿宋_GB2312" w:cs="仿宋_GB2312"/>
              </w:rPr>
              <w:sym w:font="Wingdings 2" w:char="0052"/>
            </w:r>
            <w:r>
              <w:rPr>
                <w:rFonts w:hint="eastAsia"/>
                <w:lang w:val="en-US" w:eastAsia="zh-CN"/>
              </w:rPr>
              <w:t>粉笔黑板；</w:t>
            </w:r>
            <w:r>
              <w:rPr>
                <w:rFonts w:hint="eastAsia"/>
                <w:lang w:val="en-US" w:eastAsia="zh-CN"/>
              </w:rPr>
              <w:sym w:font="Wingdings 2" w:char="00A3"/>
            </w:r>
            <w:r>
              <w:rPr>
                <w:rFonts w:hint="eastAsia"/>
                <w:lang w:val="en-US" w:eastAsia="zh-CN"/>
              </w:rPr>
              <w:t>实物展台；其他：</w:t>
            </w:r>
          </w:p>
          <w:p w14:paraId="311F07E5">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210" w:leftChars="0" w:firstLine="210" w:firstLineChars="0"/>
              <w:jc w:val="both"/>
              <w:textAlignment w:val="auto"/>
              <w:rPr>
                <w:rFonts w:hint="eastAsia" w:ascii="宋体" w:hAnsi="宋体"/>
                <w:b/>
                <w:bCs w:val="0"/>
                <w:sz w:val="21"/>
                <w:szCs w:val="21"/>
                <w:lang w:eastAsia="zh-CN"/>
              </w:rPr>
            </w:pPr>
            <w:r>
              <w:rPr>
                <w:rFonts w:hint="eastAsia"/>
                <w:lang w:val="en-US" w:eastAsia="zh-CN"/>
              </w:rPr>
              <w:t>现代教学手段：</w:t>
            </w:r>
            <w:r>
              <w:rPr>
                <w:rFonts w:hint="eastAsia"/>
                <w:lang w:val="en-US" w:eastAsia="zh-CN"/>
              </w:rPr>
              <w:sym w:font="Wingdings 2" w:char="00A3"/>
            </w:r>
            <w:r>
              <w:rPr>
                <w:rFonts w:hint="eastAsia"/>
                <w:lang w:val="en-US" w:eastAsia="zh-CN"/>
              </w:rPr>
              <w:t>视听设备；</w:t>
            </w:r>
            <w:r>
              <w:rPr>
                <w:rFonts w:hint="eastAsia" w:ascii="仿宋_GB2312" w:eastAsia="仿宋_GB2312" w:cs="仿宋_GB2312"/>
              </w:rPr>
              <w:sym w:font="Wingdings 2" w:char="0052"/>
            </w:r>
            <w:r>
              <w:rPr>
                <w:rFonts w:hint="eastAsia"/>
                <w:lang w:val="en-US" w:eastAsia="zh-CN"/>
              </w:rPr>
              <w:t>电子资源；</w:t>
            </w:r>
            <w:r>
              <w:rPr>
                <w:rFonts w:hint="eastAsia" w:ascii="仿宋_GB2312" w:eastAsia="仿宋_GB2312" w:cs="仿宋_GB2312"/>
              </w:rPr>
              <w:sym w:font="Wingdings 2" w:char="0052"/>
            </w:r>
            <w:r>
              <w:rPr>
                <w:rFonts w:hint="eastAsia"/>
                <w:lang w:val="en-US" w:eastAsia="zh-CN"/>
              </w:rPr>
              <w:t>网络技术；</w:t>
            </w:r>
            <w:r>
              <w:rPr>
                <w:rFonts w:hint="eastAsia"/>
                <w:lang w:val="en-US" w:eastAsia="zh-CN"/>
              </w:rPr>
              <w:sym w:font="Wingdings 2" w:char="00A3"/>
            </w:r>
            <w:r>
              <w:rPr>
                <w:rFonts w:hint="eastAsia"/>
                <w:lang w:val="en-US" w:eastAsia="zh-CN"/>
              </w:rPr>
              <w:t>实训平台；其他：</w:t>
            </w:r>
          </w:p>
        </w:tc>
      </w:tr>
      <w:tr w14:paraId="1175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3E44F83D">
            <w:pPr>
              <w:keepNext w:val="0"/>
              <w:keepLines w:val="0"/>
              <w:pageBreakBefore w:val="0"/>
              <w:widowControl w:val="0"/>
              <w:kinsoku/>
              <w:wordWrap/>
              <w:overflowPunct/>
              <w:topLinePunct w:val="0"/>
              <w:autoSpaceDE/>
              <w:autoSpaceDN/>
              <w:bidi w:val="0"/>
              <w:spacing w:line="320" w:lineRule="exact"/>
              <w:jc w:val="both"/>
              <w:textAlignment w:val="auto"/>
              <w:rPr>
                <w:rFonts w:ascii="宋体" w:hAnsi="宋体"/>
                <w:sz w:val="18"/>
                <w:szCs w:val="18"/>
              </w:rPr>
            </w:pPr>
            <w:r>
              <w:rPr>
                <w:rFonts w:hint="eastAsia" w:ascii="宋体" w:hAnsi="宋体"/>
                <w:b/>
                <w:sz w:val="24"/>
                <w:lang w:eastAsia="zh-CN"/>
              </w:rPr>
              <w:t>教学重点与难点</w:t>
            </w:r>
          </w:p>
        </w:tc>
        <w:tc>
          <w:tcPr>
            <w:tcW w:w="7769" w:type="dxa"/>
            <w:gridSpan w:val="3"/>
            <w:tcBorders>
              <w:bottom w:val="single" w:color="auto" w:sz="4" w:space="0"/>
            </w:tcBorders>
            <w:vAlign w:val="center"/>
          </w:tcPr>
          <w:p w14:paraId="1F4EC41A">
            <w:pPr>
              <w:keepNext w:val="0"/>
              <w:keepLines w:val="0"/>
              <w:pageBreakBefore w:val="0"/>
              <w:widowControl w:val="0"/>
              <w:kinsoku/>
              <w:wordWrap/>
              <w:overflowPunct/>
              <w:topLinePunct w:val="0"/>
              <w:autoSpaceDE/>
              <w:autoSpaceDN/>
              <w:bidi w:val="0"/>
              <w:spacing w:line="320" w:lineRule="exact"/>
              <w:textAlignment w:val="auto"/>
              <w:rPr>
                <w:rFonts w:hint="default" w:ascii="宋体" w:hAnsi="宋体" w:eastAsia="宋体" w:cs="宋体"/>
                <w:color w:val="auto"/>
                <w:kern w:val="0"/>
                <w:sz w:val="21"/>
                <w:szCs w:val="21"/>
                <w:lang w:val="en-US" w:eastAsia="zh-CN" w:bidi="ar-SA"/>
              </w:rPr>
            </w:pPr>
            <w:r>
              <w:rPr>
                <w:rFonts w:hint="eastAsia" w:ascii="宋体" w:hAnsi="宋体"/>
                <w:b/>
                <w:bCs w:val="0"/>
                <w:sz w:val="21"/>
                <w:szCs w:val="21"/>
                <w:lang w:eastAsia="zh-CN"/>
              </w:rPr>
              <w:t>一、教学重点：</w:t>
            </w:r>
            <w:r>
              <w:rPr>
                <w:rFonts w:hint="eastAsia" w:ascii="宋体" w:hAnsi="宋体"/>
                <w:szCs w:val="21"/>
              </w:rPr>
              <w:t>交易性金融资产的核算</w:t>
            </w:r>
          </w:p>
          <w:p w14:paraId="18EA7145">
            <w:pPr>
              <w:keepNext w:val="0"/>
              <w:keepLines w:val="0"/>
              <w:pageBreakBefore w:val="0"/>
              <w:widowControl w:val="0"/>
              <w:numPr>
                <w:ilvl w:val="0"/>
                <w:numId w:val="0"/>
              </w:numPr>
              <w:kinsoku/>
              <w:wordWrap/>
              <w:overflowPunct/>
              <w:topLinePunct w:val="0"/>
              <w:autoSpaceDE/>
              <w:autoSpaceDN/>
              <w:bidi w:val="0"/>
              <w:spacing w:line="320" w:lineRule="exact"/>
              <w:jc w:val="both"/>
              <w:textAlignment w:val="auto"/>
              <w:rPr>
                <w:rFonts w:hint="default" w:ascii="宋体" w:hAnsi="宋体"/>
                <w:sz w:val="18"/>
                <w:szCs w:val="18"/>
                <w:lang w:val="en-US"/>
              </w:rPr>
            </w:pPr>
            <w:r>
              <w:rPr>
                <w:rFonts w:hint="eastAsia" w:ascii="宋体" w:hAnsi="宋体"/>
                <w:b/>
                <w:bCs w:val="0"/>
                <w:sz w:val="21"/>
                <w:szCs w:val="21"/>
                <w:lang w:eastAsia="zh-CN"/>
              </w:rPr>
              <w:t>二、教学难点：</w:t>
            </w:r>
            <w:r>
              <w:rPr>
                <w:rFonts w:hint="eastAsia" w:ascii="宋体" w:hAnsi="宋体" w:cs="宋体"/>
                <w:color w:val="auto"/>
                <w:kern w:val="0"/>
                <w:sz w:val="21"/>
                <w:szCs w:val="21"/>
                <w:lang w:val="en-US" w:eastAsia="zh-CN" w:bidi="ar-SA"/>
              </w:rPr>
              <w:t>金融资产的分类</w:t>
            </w:r>
          </w:p>
        </w:tc>
      </w:tr>
      <w:tr w14:paraId="43B9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2" w:hRule="atLeast"/>
          <w:jc w:val="center"/>
        </w:trPr>
        <w:tc>
          <w:tcPr>
            <w:tcW w:w="1206" w:type="dxa"/>
            <w:vAlign w:val="center"/>
          </w:tcPr>
          <w:p w14:paraId="1E7D71A4">
            <w:pPr>
              <w:keepNext w:val="0"/>
              <w:keepLines w:val="0"/>
              <w:pageBreakBefore w:val="0"/>
              <w:widowControl w:val="0"/>
              <w:kinsoku/>
              <w:wordWrap/>
              <w:overflowPunct/>
              <w:topLinePunct w:val="0"/>
              <w:autoSpaceDE/>
              <w:autoSpaceDN/>
              <w:bidi w:val="0"/>
              <w:spacing w:line="320" w:lineRule="exact"/>
              <w:jc w:val="both"/>
              <w:textAlignment w:val="auto"/>
              <w:rPr>
                <w:rFonts w:ascii="宋体" w:hAnsi="宋体"/>
                <w:sz w:val="18"/>
                <w:szCs w:val="18"/>
              </w:rPr>
            </w:pPr>
            <w:bookmarkStart w:id="0" w:name="_Hlk286300521"/>
            <w:r>
              <w:rPr>
                <w:rFonts w:hint="eastAsia" w:ascii="宋体" w:hAnsi="宋体"/>
                <w:b/>
                <w:sz w:val="24"/>
                <w:lang w:eastAsia="zh-CN"/>
              </w:rPr>
              <w:t>教学</w:t>
            </w:r>
            <w:r>
              <w:rPr>
                <w:rFonts w:hint="eastAsia" w:ascii="宋体" w:hAnsi="宋体"/>
                <w:b/>
                <w:sz w:val="24"/>
                <w:lang w:val="en-US" w:eastAsia="zh-CN"/>
              </w:rPr>
              <w:t>内容与过</w:t>
            </w:r>
            <w:r>
              <w:rPr>
                <w:rFonts w:hint="eastAsia" w:ascii="宋体" w:hAnsi="宋体"/>
                <w:b/>
                <w:sz w:val="24"/>
                <w:lang w:eastAsia="zh-CN"/>
              </w:rPr>
              <w:t>程</w:t>
            </w:r>
          </w:p>
        </w:tc>
        <w:tc>
          <w:tcPr>
            <w:tcW w:w="7769" w:type="dxa"/>
            <w:gridSpan w:val="3"/>
            <w:vAlign w:val="center"/>
          </w:tcPr>
          <w:p w14:paraId="0FD0092E">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eastAsia"/>
                <w:color w:val="FF0000"/>
                <w:lang w:eastAsia="zh-CN"/>
              </w:rPr>
            </w:pPr>
            <w:r>
              <w:rPr>
                <w:rFonts w:hint="eastAsia"/>
                <w:color w:val="FF0000"/>
                <w:lang w:eastAsia="zh-CN"/>
              </w:rPr>
              <w:t>【</w:t>
            </w:r>
            <w:r>
              <w:rPr>
                <w:rFonts w:hint="eastAsia"/>
                <w:color w:val="FF0000"/>
                <w:lang w:val="en-US" w:eastAsia="zh-CN"/>
              </w:rPr>
              <w:t>课程</w:t>
            </w:r>
            <w:r>
              <w:rPr>
                <w:rFonts w:hint="eastAsia"/>
                <w:color w:val="FF0000"/>
                <w:lang w:eastAsia="zh-CN"/>
              </w:rPr>
              <w:t>导入】</w:t>
            </w:r>
          </w:p>
          <w:p w14:paraId="7B554FB6">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default"/>
                <w:color w:val="FF0000"/>
                <w:lang w:val="en-US" w:eastAsia="zh-CN"/>
              </w:rPr>
            </w:pPr>
            <w:r>
              <w:rPr>
                <w:rFonts w:hint="eastAsia"/>
                <w:bCs/>
                <w:szCs w:val="21"/>
                <w:lang w:val="en-US" w:eastAsia="zh-CN"/>
              </w:rPr>
              <w:t>由股票交易图展开讨论，询问学生有没有进行炒股，进而引出本次课内容。</w:t>
            </w:r>
          </w:p>
          <w:p w14:paraId="3AAA31D1">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eastAsia"/>
                <w:color w:val="FF0000"/>
                <w:lang w:eastAsia="zh-CN"/>
              </w:rPr>
            </w:pPr>
            <w:r>
              <w:rPr>
                <w:rFonts w:hint="eastAsia"/>
                <w:color w:val="FF0000"/>
                <w:lang w:eastAsia="zh-CN"/>
              </w:rPr>
              <w:t>【</w:t>
            </w:r>
            <w:r>
              <w:rPr>
                <w:rFonts w:hint="eastAsia"/>
                <w:color w:val="FF0000"/>
                <w:lang w:val="en-US" w:eastAsia="zh-CN"/>
              </w:rPr>
              <w:t>讲授新课</w:t>
            </w:r>
            <w:r>
              <w:rPr>
                <w:rFonts w:hint="eastAsia"/>
                <w:color w:val="FF0000"/>
                <w:lang w:eastAsia="zh-CN"/>
              </w:rPr>
              <w:t>】</w:t>
            </w:r>
          </w:p>
          <w:p w14:paraId="2E60E4A4">
            <w:pPr>
              <w:keepNext w:val="0"/>
              <w:keepLines w:val="0"/>
              <w:pageBreakBefore w:val="0"/>
              <w:widowControl w:val="0"/>
              <w:kinsoku/>
              <w:wordWrap/>
              <w:overflowPunct/>
              <w:topLinePunct w:val="0"/>
              <w:autoSpaceDE/>
              <w:autoSpaceDN/>
              <w:bidi w:val="0"/>
              <w:spacing w:line="320" w:lineRule="exact"/>
              <w:ind w:firstLine="2310" w:firstLineChars="1100"/>
              <w:textAlignment w:val="auto"/>
              <w:rPr>
                <w:rFonts w:hint="eastAsia"/>
                <w:bCs/>
                <w:szCs w:val="21"/>
              </w:rPr>
            </w:pPr>
            <w:r>
              <w:rPr>
                <w:rFonts w:hint="eastAsia"/>
                <w:bCs/>
                <w:szCs w:val="21"/>
              </w:rPr>
              <w:t>任务一　认知金融资产</w:t>
            </w:r>
          </w:p>
          <w:p w14:paraId="4A6894B5">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一、金融资产的内容</w:t>
            </w:r>
          </w:p>
          <w:p w14:paraId="27998FB2">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金融资产，是指企业持有的现金、其他方的权益工具以及符合下列条件之一的资产：</w:t>
            </w:r>
          </w:p>
          <w:p w14:paraId="1D4CB57B">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1．从其他方收取现金或其他金融资产的合同权利； </w:t>
            </w:r>
          </w:p>
          <w:p w14:paraId="6DA578F5">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如：银行存款、应收账款、应收票据和贷款等均属于金融资产 </w:t>
            </w:r>
          </w:p>
          <w:p w14:paraId="0A6BDBD6">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注意:预付账款不是金融资产，因其产生的未来经济利益是商品或者服务，不是收取现金或其他金融资产的权利。 </w:t>
            </w:r>
          </w:p>
          <w:p w14:paraId="333A413B">
            <w:pPr>
              <w:keepNext w:val="0"/>
              <w:keepLines w:val="0"/>
              <w:pageBreakBefore w:val="0"/>
              <w:widowControl w:val="0"/>
              <w:kinsoku/>
              <w:wordWrap/>
              <w:overflowPunct/>
              <w:topLinePunct w:val="0"/>
              <w:autoSpaceDE/>
              <w:autoSpaceDN/>
              <w:bidi w:val="0"/>
              <w:spacing w:line="320" w:lineRule="exact"/>
              <w:textAlignment w:val="auto"/>
              <w:rPr>
                <w:rFonts w:hint="eastAsia"/>
                <w:szCs w:val="21"/>
              </w:rPr>
            </w:pPr>
            <w:r>
              <w:rPr>
                <w:rFonts w:hint="eastAsia"/>
                <w:szCs w:val="21"/>
              </w:rPr>
              <w:t>2.在潜在有利条件下，与其他方交换金融资产或金融负债的合同权利。例如，企业购入的看涨期权或看跌期权等衍生工具。</w:t>
            </w:r>
          </w:p>
          <w:p w14:paraId="639010B4">
            <w:pPr>
              <w:keepNext w:val="0"/>
              <w:keepLines w:val="0"/>
              <w:pageBreakBefore w:val="0"/>
              <w:widowControl w:val="0"/>
              <w:kinsoku/>
              <w:wordWrap/>
              <w:overflowPunct/>
              <w:topLinePunct w:val="0"/>
              <w:autoSpaceDE/>
              <w:autoSpaceDN/>
              <w:bidi w:val="0"/>
              <w:spacing w:line="320" w:lineRule="exact"/>
              <w:textAlignment w:val="auto"/>
              <w:rPr>
                <w:rFonts w:hint="eastAsia"/>
                <w:szCs w:val="21"/>
              </w:rPr>
            </w:pPr>
            <w:r>
              <w:rPr>
                <w:rFonts w:hint="eastAsia"/>
                <w:szCs w:val="21"/>
              </w:rPr>
              <w:t>3.将来须用或可用企业自身权益工具进行结算的非衍生工具合同，且企业根据该合同将收到可变数量的自身权益工具。</w:t>
            </w:r>
          </w:p>
          <w:p w14:paraId="1E587577">
            <w:pPr>
              <w:keepNext w:val="0"/>
              <w:keepLines w:val="0"/>
              <w:pageBreakBefore w:val="0"/>
              <w:widowControl w:val="0"/>
              <w:kinsoku/>
              <w:wordWrap/>
              <w:overflowPunct/>
              <w:topLinePunct w:val="0"/>
              <w:autoSpaceDE/>
              <w:autoSpaceDN/>
              <w:bidi w:val="0"/>
              <w:spacing w:line="320" w:lineRule="exact"/>
              <w:textAlignment w:val="auto"/>
              <w:rPr>
                <w:rFonts w:hint="eastAsia"/>
                <w:szCs w:val="21"/>
              </w:rPr>
            </w:pPr>
            <w:r>
              <w:rPr>
                <w:rFonts w:hint="eastAsia"/>
                <w:szCs w:val="21"/>
              </w:rPr>
              <w:t>4.将来须用或可用企业自身权益工具进行结算的衍生工具合同，但以固定数量的自身权益工具交换固定金额的现金或其他金融资产的衍生工具合同除外。其中，企业自身权益工具不包括应当按照《企业会计准则第37号——金融工具列报》分类为权益工具的可回售工具或发行方仅在清算时才有义务向另一方按比例交付其净资产的金融工具，也不包括本身就要求在未来收取或交付企业自身权益工具的合同。</w:t>
            </w:r>
          </w:p>
          <w:p w14:paraId="60E4632F">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二、 金融资产的分类</w:t>
            </w:r>
            <w:r>
              <w:rPr>
                <w:bCs/>
                <w:szCs w:val="21"/>
              </w:rPr>
              <w:t xml:space="preserve"> </w:t>
            </w:r>
          </w:p>
          <w:p w14:paraId="45FE8033">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szCs w:val="21"/>
              </w:rPr>
              <w:t>金融资产的分类是确认和计量的基础。企业应当根据其管理金融资产的业务模式和金融资产的合同现金流量特征，将金融资产划分为以下三类：</w:t>
            </w:r>
          </w:p>
          <w:p w14:paraId="27664738">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szCs w:val="21"/>
              </w:rPr>
              <w:t xml:space="preserve">（1）以摊余成本计量的金融资产（债权投资）； </w:t>
            </w:r>
          </w:p>
          <w:p w14:paraId="539A886E">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szCs w:val="21"/>
              </w:rPr>
              <w:t xml:space="preserve">（2）以公允价值计量且其变动计入其他综合收益的金融资产（其他债权投资 其他权益工具投资）； </w:t>
            </w:r>
          </w:p>
          <w:p w14:paraId="241EBE4F">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szCs w:val="21"/>
              </w:rPr>
              <w:t xml:space="preserve">（3）以公允价值计量且其变动计入当期损益的金融资产（交易性金融资产）。 </w:t>
            </w:r>
          </w:p>
          <w:p w14:paraId="57E4BC19">
            <w:pPr>
              <w:keepNext w:val="0"/>
              <w:keepLines w:val="0"/>
              <w:pageBreakBefore w:val="0"/>
              <w:widowControl w:val="0"/>
              <w:kinsoku/>
              <w:wordWrap/>
              <w:overflowPunct/>
              <w:topLinePunct w:val="0"/>
              <w:autoSpaceDE/>
              <w:autoSpaceDN/>
              <w:bidi w:val="0"/>
              <w:spacing w:line="320" w:lineRule="exact"/>
              <w:textAlignment w:val="auto"/>
              <w:rPr>
                <w:rFonts w:hint="eastAsia"/>
                <w:szCs w:val="21"/>
              </w:rPr>
            </w:pPr>
            <w:r>
              <w:rPr>
                <w:rFonts w:hint="eastAsia"/>
                <w:szCs w:val="21"/>
              </w:rPr>
              <w:t xml:space="preserve">上述分类一经确定，不得随意变更。 </w:t>
            </w:r>
          </w:p>
          <w:p w14:paraId="3DE857B2">
            <w:pPr>
              <w:keepNext w:val="0"/>
              <w:keepLines w:val="0"/>
              <w:pageBreakBefore w:val="0"/>
              <w:widowControl w:val="0"/>
              <w:kinsoku/>
              <w:wordWrap/>
              <w:overflowPunct/>
              <w:topLinePunct w:val="0"/>
              <w:autoSpaceDE/>
              <w:autoSpaceDN/>
              <w:bidi w:val="0"/>
              <w:spacing w:line="320" w:lineRule="exact"/>
              <w:textAlignment w:val="auto"/>
              <w:rPr>
                <w:rFonts w:hint="eastAsia" w:ascii="宋体" w:hAnsi="宋体" w:cs="宋体"/>
                <w:color w:val="FF0000"/>
                <w:kern w:val="0"/>
                <w:sz w:val="21"/>
                <w:szCs w:val="21"/>
                <w:lang w:val="en-US" w:eastAsia="zh-CN" w:bidi="ar-SA"/>
              </w:rPr>
            </w:pPr>
            <w:r>
              <w:rPr>
                <w:rFonts w:hint="eastAsia" w:ascii="宋体" w:hAnsi="宋体" w:cs="宋体"/>
                <w:color w:val="FF0000"/>
                <w:kern w:val="0"/>
                <w:sz w:val="21"/>
                <w:szCs w:val="21"/>
                <w:lang w:val="en-US" w:eastAsia="zh-CN" w:bidi="ar-SA"/>
              </w:rPr>
              <w:t>思政融入点：树立</w:t>
            </w:r>
            <w:r>
              <w:rPr>
                <w:rFonts w:hint="eastAsia" w:ascii="宋体" w:hAnsi="宋体" w:cs="宋体"/>
                <w:color w:val="FF0000"/>
                <w:kern w:val="0"/>
                <w:sz w:val="21"/>
                <w:szCs w:val="21"/>
                <w:lang w:val="zh-CN" w:eastAsia="zh-CN" w:bidi="ar-SA"/>
              </w:rPr>
              <w:t>“</w:t>
            </w:r>
            <w:r>
              <w:rPr>
                <w:rFonts w:hint="eastAsia" w:ascii="宋体" w:hAnsi="宋体" w:cs="宋体"/>
                <w:color w:val="FF0000"/>
                <w:kern w:val="0"/>
                <w:sz w:val="21"/>
                <w:szCs w:val="21"/>
                <w:lang w:val="en-US" w:eastAsia="zh-CN" w:bidi="ar-SA"/>
              </w:rPr>
              <w:t>投资须谨慎</w:t>
            </w:r>
            <w:r>
              <w:rPr>
                <w:rFonts w:hint="eastAsia" w:ascii="宋体" w:hAnsi="宋体" w:cs="宋体"/>
                <w:color w:val="FF0000"/>
                <w:kern w:val="0"/>
                <w:sz w:val="21"/>
                <w:szCs w:val="21"/>
                <w:lang w:val="zh-CN" w:eastAsia="zh-CN" w:bidi="ar-SA"/>
              </w:rPr>
              <w:t>”</w:t>
            </w:r>
            <w:r>
              <w:rPr>
                <w:rFonts w:hint="eastAsia" w:ascii="宋体" w:hAnsi="宋体" w:cs="宋体"/>
                <w:color w:val="FF0000"/>
                <w:kern w:val="0"/>
                <w:sz w:val="21"/>
                <w:szCs w:val="21"/>
                <w:lang w:val="en-US" w:eastAsia="zh-CN" w:bidi="ar-SA"/>
              </w:rPr>
              <w:t>理念</w:t>
            </w:r>
          </w:p>
          <w:p w14:paraId="50D57CEC">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三、金融资产的计量</w:t>
            </w:r>
          </w:p>
          <w:p w14:paraId="5BA21CB1">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（一）金融资产的初始计量</w:t>
            </w:r>
          </w:p>
          <w:p w14:paraId="42A84809">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企业初始确认金融资产，应当按照公允价值计量。 </w:t>
            </w:r>
          </w:p>
          <w:p w14:paraId="3E2DA8F0">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对于以公允价值计量且其变动计入当期损益的金融资产，相关交易费用计入当期损益； </w:t>
            </w:r>
          </w:p>
          <w:p w14:paraId="3BFE27CE">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对于其他类金融资产，相关交易费用计入初始确认金额。</w:t>
            </w:r>
          </w:p>
          <w:p w14:paraId="1CFD46FD">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交易费用：可直接归属于购买,发行或者处置金融工具的增量费用.</w:t>
            </w:r>
          </w:p>
          <w:p w14:paraId="3F315CA7">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包括:手续费、佣金、相关税费以及其他必要支出 </w:t>
            </w:r>
          </w:p>
          <w:p w14:paraId="689F7ECD">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不包括债券溢价、折价、融资费用、内部管理成本及持有成本等与交易不直接相关的费用 </w:t>
            </w:r>
          </w:p>
          <w:p w14:paraId="0B5C8CCC">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（2）企业取得金融资产所支付的价款中包含的已宣告但尚未发放的利息或现金股利，应当单独确认为应收项目处理。</w:t>
            </w:r>
          </w:p>
          <w:p w14:paraId="4F0D1029">
            <w:pPr>
              <w:keepNext w:val="0"/>
              <w:keepLines w:val="0"/>
              <w:pageBreakBefore w:val="0"/>
              <w:widowControl w:val="0"/>
              <w:kinsoku/>
              <w:wordWrap/>
              <w:overflowPunct/>
              <w:topLinePunct w:val="0"/>
              <w:autoSpaceDE/>
              <w:autoSpaceDN/>
              <w:bidi w:val="0"/>
              <w:spacing w:line="320" w:lineRule="exact"/>
              <w:textAlignment w:val="auto"/>
              <w:rPr>
                <w:szCs w:val="21"/>
              </w:rPr>
            </w:pPr>
            <w:r>
              <w:rPr>
                <w:rFonts w:hint="eastAsia"/>
                <w:bCs/>
                <w:szCs w:val="21"/>
              </w:rPr>
              <w:t xml:space="preserve">(二)金融资产的后续计量  </w:t>
            </w:r>
          </w:p>
          <w:p w14:paraId="25EA4075">
            <w:pPr>
              <w:keepNext w:val="0"/>
              <w:keepLines w:val="0"/>
              <w:pageBreakBefore w:val="0"/>
              <w:widowControl w:val="0"/>
              <w:kinsoku/>
              <w:wordWrap/>
              <w:overflowPunct/>
              <w:topLinePunct w:val="0"/>
              <w:autoSpaceDE/>
              <w:autoSpaceDN/>
              <w:bidi w:val="0"/>
              <w:spacing w:line="320" w:lineRule="exact"/>
              <w:textAlignment w:val="auto"/>
              <w:rPr>
                <w:rFonts w:hint="eastAsia"/>
                <w:bCs/>
                <w:szCs w:val="21"/>
              </w:rPr>
            </w:pPr>
            <w:r>
              <w:rPr>
                <w:rFonts w:hint="eastAsia"/>
                <w:bCs/>
                <w:szCs w:val="21"/>
              </w:rPr>
              <w:t>金融资产的后续计量与金融资产的分类密切相关。企业应当对不同类别的金融资产，分别以摊余成本、以公允价值计量且其变动计入其他综合收益或以公允价值计量且其变动计入当期损益进行后续计量。</w:t>
            </w:r>
          </w:p>
          <w:p w14:paraId="50FB7118">
            <w:pPr>
              <w:keepNext w:val="0"/>
              <w:keepLines w:val="0"/>
              <w:pageBreakBefore w:val="0"/>
              <w:widowControl w:val="0"/>
              <w:kinsoku/>
              <w:wordWrap/>
              <w:overflowPunct/>
              <w:topLinePunct w:val="0"/>
              <w:autoSpaceDE/>
              <w:autoSpaceDN/>
              <w:bidi w:val="0"/>
              <w:spacing w:line="320" w:lineRule="exact"/>
              <w:textAlignment w:val="auto"/>
              <w:rPr>
                <w:rFonts w:hint="eastAsia"/>
                <w:bCs/>
                <w:szCs w:val="21"/>
              </w:rPr>
            </w:pPr>
          </w:p>
          <w:p w14:paraId="4DE1A85F">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eastAsia" w:ascii="宋体" w:hAnsi="宋体"/>
                <w:color w:val="FF0000"/>
                <w:sz w:val="21"/>
                <w:szCs w:val="21"/>
                <w:lang w:eastAsia="zh-CN"/>
              </w:rPr>
            </w:pPr>
            <w:r>
              <w:rPr>
                <w:rFonts w:hint="eastAsia"/>
                <w:bCs/>
                <w:szCs w:val="21"/>
              </w:rPr>
              <w:t>　</w:t>
            </w:r>
            <w:r>
              <w:rPr>
                <w:rFonts w:hint="eastAsia"/>
                <w:bCs/>
                <w:szCs w:val="21"/>
                <w:lang w:val="en-US" w:eastAsia="zh-CN"/>
              </w:rPr>
              <w:t xml:space="preserve"> </w:t>
            </w:r>
          </w:p>
        </w:tc>
      </w:tr>
      <w:tr w14:paraId="0B14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206" w:type="dxa"/>
            <w:vAlign w:val="center"/>
          </w:tcPr>
          <w:p w14:paraId="424D6529">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sz w:val="18"/>
                <w:szCs w:val="18"/>
                <w:lang w:eastAsia="zh-CN"/>
              </w:rPr>
            </w:pPr>
            <w:r>
              <w:rPr>
                <w:rFonts w:hint="eastAsia" w:ascii="宋体" w:hAnsi="宋体"/>
                <w:b/>
                <w:sz w:val="24"/>
                <w:lang w:eastAsia="zh-CN"/>
              </w:rPr>
              <w:t>教辅活动</w:t>
            </w:r>
          </w:p>
        </w:tc>
        <w:tc>
          <w:tcPr>
            <w:tcW w:w="7769" w:type="dxa"/>
            <w:gridSpan w:val="3"/>
            <w:vAlign w:val="center"/>
          </w:tcPr>
          <w:p w14:paraId="05F9E0EE">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宋体" w:hAnsi="宋体" w:eastAsia="宋体"/>
                <w:color w:val="FF0000"/>
                <w:sz w:val="21"/>
                <w:szCs w:val="21"/>
                <w:lang w:val="en-US" w:eastAsia="zh-CN"/>
              </w:rPr>
            </w:pPr>
            <w:r>
              <w:rPr>
                <w:rFonts w:hint="eastAsia" w:ascii="宋体" w:hAnsi="宋体"/>
                <w:szCs w:val="21"/>
                <w:lang w:val="en-US" w:eastAsia="zh-CN"/>
              </w:rPr>
              <w:t>布置作业：学习通作业</w:t>
            </w:r>
          </w:p>
        </w:tc>
      </w:tr>
      <w:tr w14:paraId="6092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3" w:hRule="atLeast"/>
          <w:jc w:val="center"/>
        </w:trPr>
        <w:tc>
          <w:tcPr>
            <w:tcW w:w="1206" w:type="dxa"/>
            <w:vAlign w:val="center"/>
          </w:tcPr>
          <w:p w14:paraId="701B96FF">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sz w:val="18"/>
                <w:szCs w:val="18"/>
                <w:lang w:eastAsia="zh-CN"/>
              </w:rPr>
            </w:pPr>
            <w:r>
              <w:rPr>
                <w:rFonts w:hint="eastAsia" w:ascii="宋体" w:hAnsi="宋体"/>
                <w:b/>
                <w:sz w:val="24"/>
                <w:lang w:eastAsia="zh-CN"/>
              </w:rPr>
              <w:t>教学反思</w:t>
            </w:r>
          </w:p>
        </w:tc>
        <w:tc>
          <w:tcPr>
            <w:tcW w:w="7769" w:type="dxa"/>
            <w:gridSpan w:val="3"/>
            <w:vAlign w:val="center"/>
          </w:tcPr>
          <w:p w14:paraId="4CA3DF5E">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default" w:ascii="宋体" w:hAnsi="宋体" w:eastAsia="宋体"/>
                <w:sz w:val="21"/>
                <w:szCs w:val="21"/>
                <w:lang w:val="en-US" w:eastAsia="zh-CN"/>
              </w:rPr>
            </w:pPr>
            <w:r>
              <w:rPr>
                <w:rFonts w:hint="eastAsia" w:ascii="宋体" w:hAnsi="宋体"/>
                <w:sz w:val="21"/>
                <w:szCs w:val="21"/>
                <w:lang w:val="en-US" w:eastAsia="zh-CN"/>
              </w:rPr>
              <w:t>本节课的难点是金融资产的分类，学生对于金融资产分类掌握不够深入，需加强练习。</w:t>
            </w:r>
          </w:p>
        </w:tc>
      </w:tr>
      <w:bookmarkEnd w:id="0"/>
    </w:tbl>
    <w:p w14:paraId="050C93BD">
      <w:pPr>
        <w:rPr>
          <w:rFonts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7190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3E8A20F">
            <w:pPr>
              <w:spacing w:line="320" w:lineRule="exact"/>
              <w:rPr>
                <w:rFonts w:hint="eastAsia" w:ascii="宋体" w:hAnsi="宋体"/>
                <w:b/>
                <w:sz w:val="24"/>
              </w:rPr>
            </w:pPr>
            <w:r>
              <w:rPr>
                <w:rFonts w:hint="eastAsia" w:ascii="宋体" w:hAnsi="宋体"/>
                <w:b/>
                <w:sz w:val="24"/>
              </w:rPr>
              <w:t>教学内容</w:t>
            </w:r>
          </w:p>
        </w:tc>
        <w:tc>
          <w:tcPr>
            <w:tcW w:w="4907" w:type="dxa"/>
            <w:vAlign w:val="center"/>
          </w:tcPr>
          <w:p w14:paraId="2E9DD22C">
            <w:pPr>
              <w:spacing w:line="320" w:lineRule="exact"/>
              <w:rPr>
                <w:rFonts w:hint="eastAsia" w:ascii="宋体" w:hAnsi="宋体"/>
                <w:b/>
                <w:sz w:val="24"/>
              </w:rPr>
            </w:pPr>
            <w:r>
              <w:rPr>
                <w:rFonts w:hint="eastAsia" w:ascii="宋体" w:hAnsi="宋体"/>
                <w:b/>
                <w:sz w:val="24"/>
              </w:rPr>
              <w:t>债权投资的核算</w:t>
            </w:r>
          </w:p>
        </w:tc>
        <w:tc>
          <w:tcPr>
            <w:tcW w:w="727" w:type="dxa"/>
            <w:vAlign w:val="center"/>
          </w:tcPr>
          <w:p w14:paraId="7794A8B7">
            <w:pPr>
              <w:spacing w:line="320" w:lineRule="exact"/>
              <w:rPr>
                <w:rFonts w:hint="eastAsia" w:ascii="宋体" w:hAnsi="宋体"/>
                <w:b/>
                <w:sz w:val="24"/>
              </w:rPr>
            </w:pPr>
            <w:r>
              <w:rPr>
                <w:rFonts w:hint="eastAsia" w:ascii="宋体" w:hAnsi="宋体"/>
                <w:b/>
                <w:sz w:val="24"/>
              </w:rPr>
              <w:t>课时</w:t>
            </w:r>
          </w:p>
        </w:tc>
        <w:tc>
          <w:tcPr>
            <w:tcW w:w="2135" w:type="dxa"/>
            <w:vAlign w:val="center"/>
          </w:tcPr>
          <w:p w14:paraId="1D19604E">
            <w:pPr>
              <w:spacing w:line="32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3学时</w:t>
            </w:r>
          </w:p>
        </w:tc>
      </w:tr>
      <w:tr w14:paraId="7D32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48B9BAE3">
            <w:pPr>
              <w:spacing w:line="320" w:lineRule="exact"/>
              <w:rPr>
                <w:rFonts w:hint="eastAsia" w:ascii="宋体" w:hAnsi="宋体"/>
                <w:b/>
                <w:sz w:val="24"/>
              </w:rPr>
            </w:pPr>
            <w:r>
              <w:rPr>
                <w:rFonts w:hint="eastAsia" w:ascii="宋体" w:hAnsi="宋体"/>
                <w:b/>
                <w:sz w:val="24"/>
              </w:rPr>
              <w:t>教学目标</w:t>
            </w:r>
          </w:p>
          <w:p w14:paraId="18436DE9">
            <w:pPr>
              <w:spacing w:line="320" w:lineRule="exact"/>
              <w:rPr>
                <w:rFonts w:hint="eastAsia" w:ascii="宋体" w:hAnsi="宋体"/>
                <w:b/>
                <w:sz w:val="24"/>
              </w:rPr>
            </w:pPr>
          </w:p>
        </w:tc>
        <w:tc>
          <w:tcPr>
            <w:tcW w:w="7769" w:type="dxa"/>
            <w:gridSpan w:val="3"/>
            <w:vAlign w:val="center"/>
          </w:tcPr>
          <w:p w14:paraId="6DDC3625">
            <w:pPr>
              <w:spacing w:line="320" w:lineRule="exact"/>
              <w:rPr>
                <w:rFonts w:hint="eastAsia" w:ascii="宋体" w:hAnsi="宋体"/>
                <w:b/>
                <w:szCs w:val="21"/>
              </w:rPr>
            </w:pPr>
            <w:r>
              <w:rPr>
                <w:rFonts w:hint="eastAsia" w:ascii="宋体" w:hAnsi="宋体"/>
                <w:b/>
                <w:szCs w:val="21"/>
              </w:rPr>
              <w:t>一、知识目标：</w:t>
            </w:r>
          </w:p>
          <w:p w14:paraId="3416139E">
            <w:pPr>
              <w:spacing w:line="320" w:lineRule="exact"/>
              <w:rPr>
                <w:rFonts w:hint="eastAsia" w:ascii="宋体" w:hAnsi="宋体"/>
                <w:szCs w:val="21"/>
              </w:rPr>
            </w:pPr>
            <w:r>
              <w:rPr>
                <w:rFonts w:hint="eastAsia" w:ascii="宋体" w:hAnsi="宋体" w:cs="宋体"/>
                <w:kern w:val="0"/>
                <w:szCs w:val="21"/>
              </w:rPr>
              <w:t>1.</w:t>
            </w:r>
            <w:r>
              <w:rPr>
                <w:rFonts w:hint="eastAsia" w:ascii="宋体" w:hAnsi="宋体"/>
                <w:szCs w:val="21"/>
              </w:rPr>
              <w:t>通过本节课的学习，使学生掌握债权投资的核算</w:t>
            </w:r>
          </w:p>
          <w:p w14:paraId="4DFB56B6">
            <w:pPr>
              <w:spacing w:line="320" w:lineRule="exact"/>
              <w:rPr>
                <w:rFonts w:hint="eastAsia" w:ascii="宋体" w:hAnsi="宋体"/>
                <w:b/>
                <w:szCs w:val="21"/>
              </w:rPr>
            </w:pPr>
            <w:r>
              <w:rPr>
                <w:rFonts w:hint="eastAsia" w:ascii="宋体" w:hAnsi="宋体"/>
                <w:b/>
                <w:szCs w:val="21"/>
              </w:rPr>
              <w:t>二、能力目标：</w:t>
            </w:r>
          </w:p>
          <w:p w14:paraId="3E3A5471">
            <w:pPr>
              <w:spacing w:line="320" w:lineRule="exact"/>
            </w:pPr>
            <w:r>
              <w:rPr>
                <w:rFonts w:hint="eastAsia" w:ascii="宋体" w:hAnsi="宋体"/>
                <w:bCs/>
                <w:szCs w:val="21"/>
              </w:rPr>
              <w:t>1.</w:t>
            </w:r>
            <w:r>
              <w:rPr>
                <w:rFonts w:hint="eastAsia"/>
              </w:rPr>
              <w:t>会进行债权投资的核算。</w:t>
            </w:r>
          </w:p>
          <w:p w14:paraId="5EC64219">
            <w:pPr>
              <w:spacing w:line="320" w:lineRule="exact"/>
              <w:rPr>
                <w:rFonts w:hint="eastAsia" w:ascii="宋体" w:hAnsi="宋体"/>
                <w:b/>
                <w:szCs w:val="21"/>
              </w:rPr>
            </w:pPr>
            <w:r>
              <w:rPr>
                <w:rFonts w:hint="eastAsia" w:ascii="宋体" w:hAnsi="宋体"/>
                <w:b/>
                <w:szCs w:val="21"/>
              </w:rPr>
              <w:t>三、素质（思政）目标：</w:t>
            </w:r>
          </w:p>
          <w:p w14:paraId="76E2AB1F">
            <w:pPr>
              <w:spacing w:line="320" w:lineRule="exact"/>
              <w:rPr>
                <w:rFonts w:hint="eastAsia" w:ascii="宋体" w:hAnsi="宋体" w:cs="宋体"/>
                <w:kern w:val="0"/>
                <w:szCs w:val="21"/>
              </w:rPr>
            </w:pPr>
            <w:r>
              <w:rPr>
                <w:rFonts w:hint="eastAsia" w:ascii="宋体" w:hAnsi="宋体" w:cs="宋体"/>
                <w:kern w:val="0"/>
                <w:szCs w:val="21"/>
              </w:rPr>
              <w:t>1.树立</w:t>
            </w:r>
            <w:r>
              <w:rPr>
                <w:rFonts w:hint="eastAsia" w:ascii="宋体" w:hAnsi="宋体" w:cs="宋体"/>
                <w:kern w:val="0"/>
                <w:szCs w:val="21"/>
                <w:lang w:val="zh-CN"/>
              </w:rPr>
              <w:t>“</w:t>
            </w:r>
            <w:r>
              <w:rPr>
                <w:rFonts w:hint="eastAsia" w:ascii="宋体" w:hAnsi="宋体" w:cs="宋体"/>
                <w:kern w:val="0"/>
                <w:szCs w:val="21"/>
              </w:rPr>
              <w:t>投资须谨慎</w:t>
            </w:r>
            <w:r>
              <w:rPr>
                <w:rFonts w:hint="eastAsia" w:ascii="宋体" w:hAnsi="宋体" w:cs="宋体"/>
                <w:kern w:val="0"/>
                <w:szCs w:val="21"/>
                <w:lang w:val="zh-CN"/>
              </w:rPr>
              <w:t>”</w:t>
            </w:r>
            <w:r>
              <w:rPr>
                <w:rFonts w:hint="eastAsia" w:ascii="宋体" w:hAnsi="宋体" w:cs="宋体"/>
                <w:kern w:val="0"/>
                <w:szCs w:val="21"/>
              </w:rPr>
              <w:t>理念</w:t>
            </w:r>
          </w:p>
          <w:p w14:paraId="70CBAFA2">
            <w:pPr>
              <w:spacing w:line="320" w:lineRule="exact"/>
            </w:pPr>
            <w:r>
              <w:rPr>
                <w:rFonts w:hint="eastAsia"/>
              </w:rPr>
              <w:t>2.</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511DBEEE">
            <w:pPr>
              <w:spacing w:line="320" w:lineRule="exact"/>
              <w:rPr>
                <w:rFonts w:hint="eastAsia" w:ascii="宋体" w:hAnsi="宋体" w:cs="宋体"/>
                <w:kern w:val="0"/>
                <w:szCs w:val="21"/>
              </w:rPr>
            </w:pPr>
            <w:r>
              <w:rPr>
                <w:rFonts w:hint="eastAsia"/>
              </w:rPr>
              <w:t>3.</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6DD1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17243B52">
            <w:pPr>
              <w:spacing w:line="320" w:lineRule="exact"/>
              <w:rPr>
                <w:rFonts w:hint="eastAsia" w:ascii="宋体" w:hAnsi="宋体"/>
                <w:b/>
                <w:sz w:val="24"/>
              </w:rPr>
            </w:pPr>
            <w:r>
              <w:rPr>
                <w:rFonts w:hint="eastAsia" w:ascii="宋体" w:hAnsi="宋体"/>
                <w:b/>
                <w:sz w:val="24"/>
              </w:rPr>
              <w:t>教学方法</w:t>
            </w:r>
          </w:p>
          <w:p w14:paraId="64046E5C">
            <w:pPr>
              <w:spacing w:line="32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190ABAC2">
            <w:pPr>
              <w:numPr>
                <w:ilvl w:val="0"/>
                <w:numId w:val="1"/>
              </w:numPr>
              <w:spacing w:line="32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4BAB5734">
            <w:pPr>
              <w:spacing w:line="32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073D3E9C">
            <w:pPr>
              <w:numPr>
                <w:ilvl w:val="0"/>
                <w:numId w:val="1"/>
              </w:numPr>
              <w:spacing w:line="320" w:lineRule="exact"/>
              <w:ind w:firstLine="210"/>
              <w:rPr>
                <w:rFonts w:hint="eastAsia" w:ascii="宋体" w:hAnsi="宋体"/>
                <w:b/>
                <w:szCs w:val="21"/>
              </w:rPr>
            </w:pPr>
            <w:r>
              <w:rPr>
                <w:rFonts w:hint="eastAsia" w:ascii="宋体" w:hAnsi="宋体"/>
                <w:b/>
                <w:szCs w:val="21"/>
              </w:rPr>
              <w:t>教学手段：</w:t>
            </w:r>
          </w:p>
          <w:p w14:paraId="53979C8B">
            <w:pPr>
              <w:numPr>
                <w:ilvl w:val="0"/>
                <w:numId w:val="2"/>
              </w:numPr>
              <w:spacing w:line="32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7A5D7156">
            <w:pPr>
              <w:numPr>
                <w:ilvl w:val="0"/>
                <w:numId w:val="2"/>
              </w:numPr>
              <w:spacing w:line="32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34C8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276CF4E8">
            <w:pPr>
              <w:spacing w:line="32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19FC3D7A">
            <w:pPr>
              <w:spacing w:line="320" w:lineRule="exact"/>
              <w:rPr>
                <w:rFonts w:hint="eastAsia" w:ascii="宋体" w:hAnsi="宋体" w:cs="宋体"/>
                <w:kern w:val="0"/>
                <w:szCs w:val="21"/>
              </w:rPr>
            </w:pPr>
            <w:r>
              <w:rPr>
                <w:rFonts w:hint="eastAsia" w:ascii="宋体" w:hAnsi="宋体"/>
                <w:b/>
                <w:szCs w:val="21"/>
              </w:rPr>
              <w:t>一、教学重点：</w:t>
            </w:r>
            <w:r>
              <w:rPr>
                <w:rFonts w:hint="eastAsia" w:ascii="宋体" w:hAnsi="宋体"/>
                <w:szCs w:val="21"/>
              </w:rPr>
              <w:t>摊余成本的计算</w:t>
            </w:r>
          </w:p>
          <w:p w14:paraId="7CCF38F3">
            <w:pPr>
              <w:spacing w:line="320" w:lineRule="exact"/>
              <w:rPr>
                <w:rFonts w:hint="eastAsia" w:ascii="宋体" w:hAnsi="宋体"/>
                <w:sz w:val="18"/>
                <w:szCs w:val="18"/>
              </w:rPr>
            </w:pPr>
            <w:r>
              <w:rPr>
                <w:rFonts w:hint="eastAsia" w:ascii="宋体" w:hAnsi="宋体"/>
                <w:b/>
                <w:szCs w:val="21"/>
              </w:rPr>
              <w:t>二、教学难点：</w:t>
            </w:r>
            <w:r>
              <w:rPr>
                <w:rFonts w:hint="eastAsia" w:ascii="宋体" w:hAnsi="宋体" w:cs="宋体"/>
                <w:kern w:val="0"/>
                <w:szCs w:val="21"/>
              </w:rPr>
              <w:t>债权投资减值的核算</w:t>
            </w:r>
          </w:p>
        </w:tc>
      </w:tr>
      <w:tr w14:paraId="6E25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2" w:hRule="atLeast"/>
          <w:jc w:val="center"/>
        </w:trPr>
        <w:tc>
          <w:tcPr>
            <w:tcW w:w="1206" w:type="dxa"/>
            <w:vAlign w:val="center"/>
          </w:tcPr>
          <w:p w14:paraId="12D451B6">
            <w:pPr>
              <w:spacing w:line="32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764F79FF">
            <w:pPr>
              <w:adjustRightInd w:val="0"/>
              <w:snapToGrid w:val="0"/>
              <w:spacing w:line="320" w:lineRule="exact"/>
              <w:rPr>
                <w:color w:val="FF0000"/>
              </w:rPr>
            </w:pPr>
            <w:r>
              <w:rPr>
                <w:rFonts w:hint="eastAsia"/>
                <w:color w:val="FF0000"/>
              </w:rPr>
              <w:t>【课程导入】</w:t>
            </w:r>
          </w:p>
          <w:p w14:paraId="62082565">
            <w:pPr>
              <w:adjustRightInd w:val="0"/>
              <w:snapToGrid w:val="0"/>
              <w:spacing w:line="320" w:lineRule="exact"/>
              <w:rPr>
                <w:bCs/>
                <w:color w:val="FF0000"/>
                <w:szCs w:val="21"/>
              </w:rPr>
            </w:pPr>
            <w:r>
              <w:rPr>
                <w:rFonts w:hint="eastAsia"/>
                <w:bCs/>
                <w:color w:val="FF0000"/>
                <w:szCs w:val="21"/>
              </w:rPr>
              <w:t>青山公司购入债券的划分，如何进行会计处理？</w:t>
            </w:r>
          </w:p>
          <w:p w14:paraId="6D8F73F9">
            <w:pPr>
              <w:adjustRightInd w:val="0"/>
              <w:snapToGrid w:val="0"/>
              <w:spacing w:line="320" w:lineRule="exact"/>
              <w:rPr>
                <w:bCs/>
                <w:color w:val="FF0000"/>
                <w:szCs w:val="21"/>
              </w:rPr>
            </w:pPr>
            <w:r>
              <w:rPr>
                <w:rFonts w:hint="eastAsia" w:ascii="宋体" w:hAnsi="宋体" w:cs="宋体"/>
                <w:color w:val="FF0000"/>
                <w:kern w:val="0"/>
                <w:szCs w:val="21"/>
              </w:rPr>
              <w:t>思政融入点：</w:t>
            </w:r>
            <w:r>
              <w:rPr>
                <w:rFonts w:hint="eastAsia"/>
                <w:bCs/>
                <w:color w:val="FF0000"/>
                <w:szCs w:val="21"/>
              </w:rPr>
              <w:t>通过识别金融资产类别，不同类别的有不同的会计处理，让学生明白财务人员职业能力的重要性，错误职业判断可能会导致严重的后果。</w:t>
            </w:r>
          </w:p>
          <w:p w14:paraId="336100F5">
            <w:pPr>
              <w:adjustRightInd w:val="0"/>
              <w:snapToGrid w:val="0"/>
              <w:spacing w:line="320" w:lineRule="exact"/>
              <w:rPr>
                <w:color w:val="FF0000"/>
              </w:rPr>
            </w:pPr>
            <w:r>
              <w:rPr>
                <w:rFonts w:hint="eastAsia"/>
                <w:color w:val="FF0000"/>
              </w:rPr>
              <w:t>【讲授新课】</w:t>
            </w:r>
          </w:p>
          <w:p w14:paraId="2B6E8741">
            <w:pPr>
              <w:spacing w:line="320" w:lineRule="exact"/>
              <w:ind w:left="720" w:leftChars="343" w:firstLine="1029" w:firstLineChars="490"/>
              <w:rPr>
                <w:rFonts w:hint="eastAsia" w:ascii="宋体" w:hAnsi="宋体"/>
                <w:szCs w:val="21"/>
              </w:rPr>
            </w:pPr>
            <w:r>
              <w:rPr>
                <w:rFonts w:hint="eastAsia" w:ascii="宋体" w:hAnsi="宋体"/>
                <w:bCs/>
                <w:szCs w:val="21"/>
              </w:rPr>
              <w:t>任务三   债权投资的核算</w:t>
            </w:r>
            <w:r>
              <w:rPr>
                <w:rFonts w:ascii="宋体" w:hAnsi="宋体"/>
                <w:bCs/>
                <w:szCs w:val="21"/>
              </w:rPr>
              <w:t xml:space="preserve"> </w:t>
            </w:r>
          </w:p>
          <w:p w14:paraId="4A4790B2">
            <w:pPr>
              <w:spacing w:line="320" w:lineRule="exact"/>
              <w:ind w:left="720" w:leftChars="343" w:firstLine="1131" w:firstLineChars="539"/>
              <w:rPr>
                <w:rFonts w:hint="eastAsia" w:ascii="宋体" w:hAnsi="宋体"/>
                <w:szCs w:val="21"/>
              </w:rPr>
            </w:pPr>
            <w:r>
              <w:rPr>
                <w:rFonts w:ascii="宋体" w:hAnsi="宋体"/>
                <w:bCs/>
                <w:szCs w:val="21"/>
              </w:rPr>
              <w:t>(</w:t>
            </w:r>
            <w:r>
              <w:rPr>
                <w:rFonts w:hint="eastAsia" w:ascii="宋体" w:hAnsi="宋体"/>
                <w:bCs/>
                <w:szCs w:val="21"/>
              </w:rPr>
              <w:t>以摊余成本计量的金融资产）</w:t>
            </w:r>
          </w:p>
          <w:p w14:paraId="3686CC77">
            <w:pPr>
              <w:spacing w:line="320" w:lineRule="exact"/>
              <w:rPr>
                <w:rFonts w:hint="eastAsia" w:ascii="宋体" w:hAnsi="宋体"/>
                <w:szCs w:val="21"/>
              </w:rPr>
            </w:pPr>
            <w:r>
              <w:rPr>
                <w:rFonts w:hint="eastAsia" w:ascii="宋体" w:hAnsi="宋体"/>
                <w:szCs w:val="21"/>
              </w:rPr>
              <w:t>一、账户设置</w:t>
            </w:r>
          </w:p>
          <w:p w14:paraId="6C5EB5DD">
            <w:pPr>
              <w:spacing w:line="320" w:lineRule="exact"/>
              <w:rPr>
                <w:rFonts w:hint="eastAsia" w:ascii="宋体" w:hAnsi="宋体"/>
                <w:szCs w:val="21"/>
              </w:rPr>
            </w:pPr>
            <w:r>
              <w:rPr>
                <w:rFonts w:ascii="宋体" w:hAnsi="宋体"/>
                <w:bCs/>
                <w:szCs w:val="21"/>
              </w:rPr>
              <w:t>1</w:t>
            </w:r>
            <w:r>
              <w:rPr>
                <w:rFonts w:hint="eastAsia" w:ascii="宋体" w:hAnsi="宋体"/>
                <w:bCs/>
                <w:szCs w:val="21"/>
              </w:rPr>
              <w:t>、</w:t>
            </w:r>
            <w:r>
              <w:rPr>
                <w:rFonts w:ascii="宋体" w:hAnsi="宋体"/>
                <w:bCs/>
                <w:szCs w:val="21"/>
              </w:rPr>
              <w:t>“1501 债权投资”</w:t>
            </w:r>
          </w:p>
          <w:p w14:paraId="0873C7D0">
            <w:pPr>
              <w:spacing w:line="320" w:lineRule="exact"/>
              <w:rPr>
                <w:rFonts w:hint="eastAsia" w:ascii="宋体" w:hAnsi="宋体"/>
                <w:szCs w:val="21"/>
              </w:rPr>
            </w:pPr>
            <w:r>
              <w:rPr>
                <w:rFonts w:hint="eastAsia" w:ascii="宋体" w:hAnsi="宋体"/>
                <w:bCs/>
                <w:szCs w:val="21"/>
              </w:rPr>
              <w:t>本科目核算企业以摊余成本计量的债权投资的账面余额。本科目可按债权投资的类别和品种，分别“成本”“利息调整”“应计利息”等进行明细核算。</w:t>
            </w:r>
            <w:r>
              <w:rPr>
                <w:rFonts w:ascii="宋体" w:hAnsi="宋体"/>
                <w:bCs/>
                <w:szCs w:val="21"/>
              </w:rPr>
              <w:t xml:space="preserve"> </w:t>
            </w:r>
          </w:p>
          <w:p w14:paraId="5CC53906">
            <w:pPr>
              <w:spacing w:line="320" w:lineRule="exact"/>
              <w:rPr>
                <w:rFonts w:hint="eastAsia" w:ascii="宋体" w:hAnsi="宋体"/>
                <w:szCs w:val="21"/>
              </w:rPr>
            </w:pPr>
            <w:r>
              <w:rPr>
                <w:rFonts w:ascii="宋体" w:hAnsi="宋体"/>
                <w:bCs/>
                <w:szCs w:val="21"/>
              </w:rPr>
              <w:t>“债权</w:t>
            </w:r>
            <w:r>
              <w:rPr>
                <w:rFonts w:hint="eastAsia" w:ascii="宋体" w:hAnsi="宋体"/>
                <w:bCs/>
                <w:szCs w:val="21"/>
              </w:rPr>
              <w:t>投资</w:t>
            </w:r>
            <w:r>
              <w:rPr>
                <w:rFonts w:ascii="宋体" w:hAnsi="宋体"/>
                <w:bCs/>
                <w:szCs w:val="21"/>
              </w:rPr>
              <w:t>”</w:t>
            </w:r>
            <w:r>
              <w:rPr>
                <w:rFonts w:hint="eastAsia" w:ascii="宋体" w:hAnsi="宋体"/>
                <w:bCs/>
                <w:szCs w:val="21"/>
              </w:rPr>
              <w:t xml:space="preserve"> </w:t>
            </w:r>
          </w:p>
          <w:p w14:paraId="15297971">
            <w:pPr>
              <w:spacing w:line="320" w:lineRule="exact"/>
              <w:rPr>
                <w:rFonts w:hint="eastAsia" w:ascii="宋体" w:hAnsi="宋体"/>
                <w:szCs w:val="21"/>
              </w:rPr>
            </w:pPr>
            <w:r>
              <w:rPr>
                <w:rFonts w:hint="eastAsia" w:ascii="宋体" w:hAnsi="宋体"/>
                <w:bCs/>
                <w:szCs w:val="21"/>
              </w:rPr>
              <w:t xml:space="preserve">           </w:t>
            </w:r>
            <w:r>
              <w:rPr>
                <w:rFonts w:ascii="宋体" w:hAnsi="宋体"/>
                <w:bCs/>
                <w:szCs w:val="21"/>
              </w:rPr>
              <w:t>——</w:t>
            </w:r>
            <w:r>
              <w:rPr>
                <w:rFonts w:hint="eastAsia" w:ascii="宋体" w:hAnsi="宋体"/>
                <w:bCs/>
                <w:szCs w:val="21"/>
              </w:rPr>
              <w:t xml:space="preserve">成本(面值) </w:t>
            </w:r>
          </w:p>
          <w:p w14:paraId="7324AADB">
            <w:pPr>
              <w:spacing w:line="320" w:lineRule="exact"/>
              <w:rPr>
                <w:rFonts w:hint="eastAsia" w:ascii="宋体" w:hAnsi="宋体"/>
                <w:szCs w:val="21"/>
              </w:rPr>
            </w:pPr>
            <w:r>
              <w:rPr>
                <w:rFonts w:hint="eastAsia" w:ascii="宋体" w:hAnsi="宋体"/>
                <w:bCs/>
                <w:szCs w:val="21"/>
              </w:rPr>
              <w:t xml:space="preserve">           </w:t>
            </w:r>
            <w:r>
              <w:rPr>
                <w:rFonts w:ascii="宋体" w:hAnsi="宋体"/>
                <w:bCs/>
                <w:szCs w:val="21"/>
              </w:rPr>
              <w:t>——</w:t>
            </w:r>
            <w:r>
              <w:rPr>
                <w:rFonts w:hint="eastAsia" w:ascii="宋体" w:hAnsi="宋体"/>
                <w:bCs/>
                <w:szCs w:val="21"/>
              </w:rPr>
              <w:t xml:space="preserve">利息调整(折/溢价,手续费等) </w:t>
            </w:r>
          </w:p>
          <w:p w14:paraId="60BB8659">
            <w:pPr>
              <w:spacing w:line="320" w:lineRule="exact"/>
              <w:rPr>
                <w:rFonts w:hint="eastAsia" w:ascii="宋体" w:hAnsi="宋体"/>
                <w:szCs w:val="21"/>
              </w:rPr>
            </w:pPr>
            <w:r>
              <w:rPr>
                <w:rFonts w:hint="eastAsia" w:ascii="宋体" w:hAnsi="宋体"/>
                <w:bCs/>
                <w:szCs w:val="21"/>
              </w:rPr>
              <w:t xml:space="preserve">           </w:t>
            </w:r>
            <w:r>
              <w:rPr>
                <w:rFonts w:ascii="宋体" w:hAnsi="宋体"/>
                <w:bCs/>
                <w:szCs w:val="21"/>
              </w:rPr>
              <w:t>——</w:t>
            </w:r>
            <w:r>
              <w:rPr>
                <w:rFonts w:hint="eastAsia" w:ascii="宋体" w:hAnsi="宋体"/>
                <w:bCs/>
                <w:szCs w:val="21"/>
              </w:rPr>
              <w:t xml:space="preserve">应计利息(到期时一次还本付息债券按票面利率计算的利息) </w:t>
            </w:r>
          </w:p>
          <w:p w14:paraId="151DE8AA">
            <w:pPr>
              <w:spacing w:line="320" w:lineRule="exact"/>
              <w:rPr>
                <w:rFonts w:hint="eastAsia" w:ascii="宋体" w:hAnsi="宋体"/>
                <w:szCs w:val="21"/>
              </w:rPr>
            </w:pPr>
            <w:r>
              <w:rPr>
                <w:rFonts w:ascii="宋体" w:hAnsi="宋体"/>
                <w:bCs/>
                <w:szCs w:val="21"/>
              </w:rPr>
              <w:t>2</w:t>
            </w:r>
            <w:r>
              <w:rPr>
                <w:rFonts w:hint="eastAsia" w:ascii="宋体" w:hAnsi="宋体"/>
                <w:bCs/>
                <w:szCs w:val="21"/>
              </w:rPr>
              <w:t xml:space="preserve">、 </w:t>
            </w:r>
            <w:r>
              <w:rPr>
                <w:rFonts w:ascii="宋体" w:hAnsi="宋体"/>
                <w:bCs/>
                <w:szCs w:val="21"/>
              </w:rPr>
              <w:t>“1502 债权投资减值准备”。本科目核算企业以摊余成本计量的债权投资以预期信用损失为基础计提的损失准备。</w:t>
            </w:r>
          </w:p>
          <w:p w14:paraId="37737D8D">
            <w:pPr>
              <w:spacing w:line="320" w:lineRule="exact"/>
              <w:rPr>
                <w:rFonts w:hint="eastAsia" w:ascii="宋体" w:hAnsi="宋体"/>
                <w:szCs w:val="21"/>
              </w:rPr>
            </w:pPr>
            <w:r>
              <w:rPr>
                <w:rFonts w:ascii="宋体" w:hAnsi="宋体"/>
                <w:bCs/>
                <w:szCs w:val="21"/>
              </w:rPr>
              <w:t>3</w:t>
            </w:r>
            <w:r>
              <w:rPr>
                <w:rFonts w:hint="eastAsia" w:ascii="宋体" w:hAnsi="宋体"/>
                <w:bCs/>
                <w:szCs w:val="21"/>
              </w:rPr>
              <w:t>、 “</w:t>
            </w:r>
            <w:r>
              <w:rPr>
                <w:rFonts w:ascii="宋体" w:hAnsi="宋体"/>
                <w:bCs/>
                <w:szCs w:val="21"/>
              </w:rPr>
              <w:t xml:space="preserve">6702 信用减值损失”。本科目核算企业计提本准则要求的各项金融工具减值准备所形成的预期信用损失。 </w:t>
            </w:r>
          </w:p>
          <w:p w14:paraId="64A4621D">
            <w:pPr>
              <w:spacing w:line="320" w:lineRule="exact"/>
              <w:rPr>
                <w:rFonts w:hint="eastAsia" w:ascii="宋体" w:hAnsi="宋体"/>
                <w:bCs/>
                <w:szCs w:val="21"/>
              </w:rPr>
            </w:pPr>
            <w:r>
              <w:rPr>
                <w:rFonts w:hint="eastAsia" w:ascii="宋体" w:hAnsi="宋体"/>
                <w:bCs/>
                <w:szCs w:val="21"/>
              </w:rPr>
              <w:t xml:space="preserve">二、初始计量 </w:t>
            </w:r>
          </w:p>
          <w:p w14:paraId="1154CEDA">
            <w:pPr>
              <w:spacing w:line="320" w:lineRule="exact"/>
              <w:rPr>
                <w:rFonts w:hint="eastAsia" w:ascii="宋体" w:hAnsi="宋体"/>
                <w:szCs w:val="21"/>
              </w:rPr>
            </w:pPr>
            <w:r>
              <w:rPr>
                <w:rFonts w:hint="eastAsia" w:ascii="宋体" w:hAnsi="宋体"/>
                <w:bCs/>
                <w:szCs w:val="21"/>
              </w:rPr>
              <w:t>入账成本=买价-到期未收到的利息+交易费用</w:t>
            </w:r>
          </w:p>
          <w:p w14:paraId="7D902C47">
            <w:pPr>
              <w:spacing w:line="320" w:lineRule="exact"/>
              <w:rPr>
                <w:rFonts w:hint="eastAsia" w:ascii="宋体" w:hAnsi="宋体"/>
                <w:szCs w:val="21"/>
              </w:rPr>
            </w:pPr>
            <w:r>
              <w:rPr>
                <w:rFonts w:hint="eastAsia" w:ascii="宋体" w:hAnsi="宋体"/>
                <w:bCs/>
                <w:szCs w:val="21"/>
              </w:rPr>
              <w:t>【学中做1】A公司2×23年2月1日购入B公司债券，划分为以摊余成本计量的金融资产。债券面值1 000万元，票面利率为9%，该债券于2×22年初发行，每年末付息，到期还本。假定B公司本应于2×22年末结付的利息延至4月6日才兑付。债券买价1 100万元，另付交易费用7万元。</w:t>
            </w:r>
          </w:p>
          <w:p w14:paraId="1EFF8AA5">
            <w:pPr>
              <w:spacing w:line="320" w:lineRule="exact"/>
              <w:rPr>
                <w:rFonts w:hint="eastAsia" w:ascii="宋体" w:hAnsi="宋体"/>
                <w:szCs w:val="21"/>
              </w:rPr>
            </w:pPr>
            <w:r>
              <w:rPr>
                <w:rFonts w:hint="eastAsia" w:ascii="宋体" w:hAnsi="宋体"/>
                <w:bCs/>
                <w:szCs w:val="21"/>
              </w:rPr>
              <w:t>入账成本＝买价1 100－已到付息期但尚未收到的利息90（1 000×9%）＋交易费用7＝1 017（万元）</w:t>
            </w:r>
          </w:p>
          <w:p w14:paraId="4C769051">
            <w:pPr>
              <w:spacing w:line="320" w:lineRule="exact"/>
              <w:rPr>
                <w:rFonts w:hint="eastAsia" w:ascii="宋体" w:hAnsi="宋体"/>
                <w:szCs w:val="21"/>
              </w:rPr>
            </w:pPr>
            <w:r>
              <w:rPr>
                <w:rFonts w:ascii="宋体" w:hAnsi="宋体"/>
                <w:bCs/>
                <w:szCs w:val="21"/>
              </w:rPr>
              <w:t>1</w:t>
            </w:r>
            <w:r>
              <w:rPr>
                <w:rFonts w:hint="eastAsia" w:ascii="宋体" w:hAnsi="宋体"/>
                <w:bCs/>
                <w:szCs w:val="21"/>
              </w:rPr>
              <w:t>、债权投资的初始计量</w:t>
            </w:r>
            <w:r>
              <w:rPr>
                <w:rFonts w:ascii="宋体" w:hAnsi="宋体"/>
                <w:bCs/>
                <w:szCs w:val="21"/>
              </w:rPr>
              <w:t xml:space="preserve"> </w:t>
            </w:r>
          </w:p>
          <w:p w14:paraId="7B8B4BFD">
            <w:pPr>
              <w:spacing w:line="320" w:lineRule="exact"/>
              <w:ind w:left="720"/>
              <w:rPr>
                <w:rFonts w:hint="eastAsia" w:ascii="宋体" w:hAnsi="宋体"/>
                <w:szCs w:val="21"/>
              </w:rPr>
            </w:pPr>
            <w:r>
              <w:rPr>
                <w:rFonts w:hint="eastAsia" w:ascii="宋体" w:hAnsi="宋体"/>
                <w:bCs/>
                <w:szCs w:val="21"/>
              </w:rPr>
              <w:t>借：债权投资——成本（面值）</w:t>
            </w:r>
          </w:p>
          <w:p w14:paraId="29EF1D93">
            <w:pPr>
              <w:spacing w:line="320" w:lineRule="exact"/>
              <w:ind w:left="720"/>
              <w:rPr>
                <w:rFonts w:hint="eastAsia" w:ascii="宋体" w:hAnsi="宋体"/>
                <w:szCs w:val="21"/>
              </w:rPr>
            </w:pPr>
            <w:r>
              <w:rPr>
                <w:rFonts w:hint="eastAsia" w:ascii="宋体" w:hAnsi="宋体"/>
                <w:bCs/>
                <w:szCs w:val="21"/>
              </w:rPr>
              <w:t>　　　　　　——应计利息（未到期利息）</w:t>
            </w:r>
          </w:p>
          <w:p w14:paraId="554E6332">
            <w:pPr>
              <w:spacing w:line="320" w:lineRule="exact"/>
              <w:ind w:left="720"/>
              <w:rPr>
                <w:rFonts w:hint="eastAsia" w:ascii="宋体" w:hAnsi="宋体"/>
                <w:szCs w:val="21"/>
              </w:rPr>
            </w:pPr>
            <w:r>
              <w:rPr>
                <w:rFonts w:hint="eastAsia" w:ascii="宋体" w:hAnsi="宋体"/>
                <w:bCs/>
                <w:szCs w:val="21"/>
              </w:rPr>
              <w:t>　　　　　　——利息调整</w:t>
            </w:r>
          </w:p>
          <w:p w14:paraId="3B406A5A">
            <w:pPr>
              <w:spacing w:line="320" w:lineRule="exact"/>
              <w:ind w:left="720"/>
              <w:rPr>
                <w:rFonts w:hint="eastAsia" w:ascii="宋体" w:hAnsi="宋体"/>
                <w:szCs w:val="21"/>
              </w:rPr>
            </w:pPr>
            <w:r>
              <w:rPr>
                <w:rFonts w:hint="eastAsia" w:ascii="宋体" w:hAnsi="宋体"/>
                <w:bCs/>
                <w:szCs w:val="21"/>
              </w:rPr>
              <w:t>　　（初始入账成本－债券购入时所含的未到期利息－债券面值）</w:t>
            </w:r>
            <w:r>
              <w:rPr>
                <w:rFonts w:ascii="宋体" w:hAnsi="宋体"/>
                <w:bCs/>
                <w:szCs w:val="21"/>
              </w:rPr>
              <w:t xml:space="preserve">       </w:t>
            </w:r>
          </w:p>
          <w:p w14:paraId="313CDBD5">
            <w:pPr>
              <w:spacing w:line="320" w:lineRule="exact"/>
              <w:ind w:left="720"/>
              <w:rPr>
                <w:rFonts w:hint="eastAsia" w:ascii="宋体" w:hAnsi="宋体"/>
                <w:szCs w:val="21"/>
              </w:rPr>
            </w:pPr>
            <w:r>
              <w:rPr>
                <w:rFonts w:hint="eastAsia" w:ascii="宋体" w:hAnsi="宋体"/>
                <w:bCs/>
                <w:szCs w:val="21"/>
              </w:rPr>
              <w:t>（溢价记借方，折价记贷方）</w:t>
            </w:r>
          </w:p>
          <w:p w14:paraId="06CA4BC1">
            <w:pPr>
              <w:spacing w:line="320" w:lineRule="exact"/>
              <w:ind w:left="720"/>
              <w:rPr>
                <w:rFonts w:hint="eastAsia" w:ascii="宋体" w:hAnsi="宋体"/>
                <w:szCs w:val="21"/>
              </w:rPr>
            </w:pPr>
            <w:r>
              <w:rPr>
                <w:rFonts w:hint="eastAsia" w:ascii="宋体" w:hAnsi="宋体"/>
                <w:bCs/>
                <w:szCs w:val="21"/>
              </w:rPr>
              <w:t>　　应收利息（分期付息债券买入时所含的已到付息期但尚未领取的利息）</w:t>
            </w:r>
          </w:p>
          <w:p w14:paraId="19C8E8A2">
            <w:pPr>
              <w:spacing w:line="320" w:lineRule="exact"/>
              <w:ind w:left="720"/>
              <w:rPr>
                <w:rFonts w:hint="eastAsia" w:ascii="宋体" w:hAnsi="宋体"/>
                <w:szCs w:val="21"/>
              </w:rPr>
            </w:pPr>
            <w:r>
              <w:rPr>
                <w:rFonts w:hint="eastAsia" w:ascii="宋体" w:hAnsi="宋体"/>
                <w:bCs/>
                <w:szCs w:val="21"/>
              </w:rPr>
              <w:t xml:space="preserve">　　贷：其他货币资金 </w:t>
            </w:r>
          </w:p>
          <w:p w14:paraId="4B914732">
            <w:pPr>
              <w:spacing w:line="320" w:lineRule="exact"/>
              <w:rPr>
                <w:rFonts w:hint="eastAsia" w:ascii="宋体" w:hAnsi="宋体"/>
                <w:szCs w:val="21"/>
              </w:rPr>
            </w:pPr>
            <w:r>
              <w:rPr>
                <w:rFonts w:hint="eastAsia" w:ascii="宋体" w:hAnsi="宋体"/>
                <w:szCs w:val="21"/>
              </w:rPr>
              <w:t>[例1]甲企业于2024年１月１日购进乙公司于当日发行的面值为1000000 元两年期债券，共支付价款1010000元，其中包括经纪人佣金等费用10000元，进行会计处理。</w:t>
            </w:r>
          </w:p>
          <w:p w14:paraId="1F6539C9">
            <w:pPr>
              <w:spacing w:line="320" w:lineRule="exact"/>
              <w:rPr>
                <w:rFonts w:hint="eastAsia" w:ascii="宋体" w:hAnsi="宋体"/>
                <w:szCs w:val="21"/>
              </w:rPr>
            </w:pPr>
            <w:r>
              <w:rPr>
                <w:rFonts w:hint="eastAsia" w:ascii="宋体" w:hAnsi="宋体"/>
                <w:szCs w:val="21"/>
              </w:rPr>
              <w:t xml:space="preserve">  借：债权投资──成本  1000000</w:t>
            </w:r>
          </w:p>
          <w:p w14:paraId="096687B9">
            <w:pPr>
              <w:spacing w:line="320" w:lineRule="exact"/>
              <w:rPr>
                <w:rFonts w:hint="eastAsia" w:ascii="宋体" w:hAnsi="宋体"/>
                <w:szCs w:val="21"/>
              </w:rPr>
            </w:pPr>
            <w:r>
              <w:rPr>
                <w:rFonts w:hint="eastAsia" w:ascii="宋体" w:hAnsi="宋体"/>
                <w:szCs w:val="21"/>
              </w:rPr>
              <w:t xml:space="preserve">              ——利息调整  10000</w:t>
            </w:r>
          </w:p>
          <w:p w14:paraId="3D71846C">
            <w:pPr>
              <w:spacing w:line="320" w:lineRule="exact"/>
              <w:rPr>
                <w:rFonts w:hint="eastAsia" w:ascii="宋体" w:hAnsi="宋体"/>
                <w:szCs w:val="21"/>
              </w:rPr>
            </w:pPr>
            <w:r>
              <w:rPr>
                <w:rFonts w:hint="eastAsia" w:ascii="宋体" w:hAnsi="宋体"/>
                <w:szCs w:val="21"/>
              </w:rPr>
              <w:t xml:space="preserve">       贷：其他货币资金 </w:t>
            </w:r>
            <w:r>
              <w:rPr>
                <w:rFonts w:ascii="宋体" w:hAnsi="宋体"/>
                <w:szCs w:val="21"/>
              </w:rPr>
              <w:t xml:space="preserve"> </w:t>
            </w:r>
            <w:r>
              <w:rPr>
                <w:rFonts w:hint="eastAsia" w:ascii="宋体" w:hAnsi="宋体"/>
                <w:szCs w:val="21"/>
              </w:rPr>
              <w:t>1010000</w:t>
            </w:r>
          </w:p>
          <w:p w14:paraId="46F1F043">
            <w:pPr>
              <w:spacing w:line="320" w:lineRule="exact"/>
              <w:jc w:val="left"/>
              <w:rPr>
                <w:rFonts w:hint="eastAsia" w:ascii="宋体" w:hAnsi="宋体"/>
                <w:szCs w:val="21"/>
              </w:rPr>
            </w:pPr>
            <w:r>
              <w:rPr>
                <w:rFonts w:hint="eastAsia" w:ascii="宋体" w:hAnsi="宋体"/>
                <w:szCs w:val="21"/>
              </w:rPr>
              <w:t xml:space="preserve">[例2]乙企业在2023年７月１日从证券二级市场购进某公司于2023年１月１日发行的面值为100000元的两年期债券，该债券票面年利率为12%， 到期一次还本付息。共支付价款106100元，其中包括经纪人佣金等费用100元,进行会计处理。   </w:t>
            </w:r>
          </w:p>
          <w:p w14:paraId="4A9B09B0">
            <w:pPr>
              <w:spacing w:line="320" w:lineRule="exact"/>
              <w:ind w:left="720"/>
              <w:rPr>
                <w:rFonts w:hint="eastAsia" w:ascii="宋体" w:hAnsi="宋体"/>
                <w:szCs w:val="21"/>
              </w:rPr>
            </w:pPr>
            <w:r>
              <w:rPr>
                <w:rFonts w:hint="eastAsia" w:ascii="宋体" w:hAnsi="宋体"/>
                <w:szCs w:val="21"/>
              </w:rPr>
              <w:t>借：债权投资──成本       100000</w:t>
            </w:r>
          </w:p>
          <w:p w14:paraId="38CF8C7D">
            <w:pPr>
              <w:spacing w:line="320" w:lineRule="exact"/>
              <w:ind w:left="720"/>
              <w:rPr>
                <w:rFonts w:hint="eastAsia" w:ascii="宋体" w:hAnsi="宋体"/>
                <w:szCs w:val="21"/>
              </w:rPr>
            </w:pPr>
            <w:r>
              <w:rPr>
                <w:rFonts w:hint="eastAsia" w:ascii="宋体" w:hAnsi="宋体"/>
                <w:szCs w:val="21"/>
              </w:rPr>
              <w:t xml:space="preserve">            ──应计利息     6000</w:t>
            </w:r>
          </w:p>
          <w:p w14:paraId="0D4D724D">
            <w:pPr>
              <w:spacing w:line="320" w:lineRule="exact"/>
              <w:ind w:left="720"/>
              <w:rPr>
                <w:rFonts w:hint="eastAsia" w:ascii="宋体" w:hAnsi="宋体"/>
                <w:szCs w:val="21"/>
              </w:rPr>
            </w:pPr>
            <w:r>
              <w:rPr>
                <w:rFonts w:hint="eastAsia" w:ascii="宋体" w:hAnsi="宋体"/>
                <w:szCs w:val="21"/>
              </w:rPr>
              <w:t xml:space="preserve">            ——利息调整      100</w:t>
            </w:r>
          </w:p>
          <w:p w14:paraId="6F26B41C">
            <w:pPr>
              <w:spacing w:line="320" w:lineRule="exact"/>
              <w:ind w:left="720"/>
              <w:rPr>
                <w:rFonts w:hint="eastAsia" w:ascii="宋体" w:hAnsi="宋体"/>
                <w:szCs w:val="21"/>
              </w:rPr>
            </w:pPr>
            <w:r>
              <w:rPr>
                <w:rFonts w:hint="eastAsia" w:ascii="宋体" w:hAnsi="宋体"/>
                <w:szCs w:val="21"/>
              </w:rPr>
              <w:t xml:space="preserve">   贷：其他货币资金 </w:t>
            </w:r>
            <w:r>
              <w:rPr>
                <w:rFonts w:ascii="宋体" w:hAnsi="宋体"/>
                <w:szCs w:val="21"/>
              </w:rPr>
              <w:t xml:space="preserve">  </w:t>
            </w:r>
            <w:r>
              <w:rPr>
                <w:rFonts w:hint="eastAsia" w:ascii="宋体" w:hAnsi="宋体"/>
                <w:szCs w:val="21"/>
              </w:rPr>
              <w:t xml:space="preserve">106100 </w:t>
            </w:r>
          </w:p>
          <w:p w14:paraId="3AD88298">
            <w:pPr>
              <w:spacing w:line="320" w:lineRule="exact"/>
              <w:rPr>
                <w:rFonts w:hint="eastAsia" w:ascii="宋体" w:hAnsi="宋体"/>
                <w:szCs w:val="21"/>
              </w:rPr>
            </w:pPr>
            <w:r>
              <w:rPr>
                <w:rFonts w:hint="eastAsia" w:ascii="宋体" w:hAnsi="宋体"/>
                <w:bCs/>
                <w:szCs w:val="21"/>
              </w:rPr>
              <w:t xml:space="preserve">三、后续计量 </w:t>
            </w:r>
          </w:p>
          <w:p w14:paraId="1F16D4C4">
            <w:pPr>
              <w:spacing w:line="320" w:lineRule="exact"/>
              <w:rPr>
                <w:rFonts w:hint="eastAsia" w:ascii="宋体" w:hAnsi="宋体"/>
                <w:szCs w:val="21"/>
              </w:rPr>
            </w:pPr>
            <w:r>
              <w:rPr>
                <w:rFonts w:hint="eastAsia" w:ascii="宋体" w:hAnsi="宋体"/>
                <w:bCs/>
                <w:szCs w:val="21"/>
              </w:rPr>
              <w:t xml:space="preserve">（一）基本原理 </w:t>
            </w:r>
          </w:p>
          <w:p w14:paraId="49ED2AFC">
            <w:pPr>
              <w:spacing w:line="320" w:lineRule="exact"/>
              <w:rPr>
                <w:rFonts w:hint="eastAsia" w:ascii="宋体" w:hAnsi="宋体"/>
                <w:szCs w:val="21"/>
              </w:rPr>
            </w:pPr>
            <w:r>
              <w:rPr>
                <w:rFonts w:hint="eastAsia" w:ascii="宋体" w:hAnsi="宋体"/>
                <w:bCs/>
                <w:szCs w:val="21"/>
              </w:rPr>
              <w:t xml:space="preserve">1.实际利率法。 </w:t>
            </w:r>
          </w:p>
          <w:p w14:paraId="2A96DFD6">
            <w:pPr>
              <w:spacing w:line="320" w:lineRule="exact"/>
              <w:rPr>
                <w:rFonts w:hint="eastAsia" w:ascii="宋体" w:hAnsi="宋体"/>
                <w:szCs w:val="21"/>
              </w:rPr>
            </w:pPr>
            <w:r>
              <w:rPr>
                <w:rFonts w:hint="eastAsia" w:ascii="宋体" w:hAnsi="宋体"/>
                <w:bCs/>
                <w:szCs w:val="21"/>
              </w:rPr>
              <w:t>实际利率法，是指计算金融资产或金融负债的摊余成本以及将投资收益或利息费用分摊计入各会计期间的方法。</w:t>
            </w:r>
          </w:p>
          <w:p w14:paraId="7915E9DC">
            <w:pPr>
              <w:spacing w:line="320" w:lineRule="exact"/>
              <w:rPr>
                <w:rFonts w:hint="eastAsia" w:ascii="宋体" w:hAnsi="宋体"/>
                <w:szCs w:val="21"/>
              </w:rPr>
            </w:pPr>
            <w:r>
              <w:rPr>
                <w:rFonts w:hint="eastAsia" w:ascii="宋体" w:hAnsi="宋体"/>
                <w:bCs/>
                <w:szCs w:val="21"/>
              </w:rPr>
              <w:t>2.摊余成本</w:t>
            </w:r>
          </w:p>
          <w:p w14:paraId="58B983F2">
            <w:pPr>
              <w:spacing w:line="320" w:lineRule="exact"/>
              <w:rPr>
                <w:rFonts w:hint="eastAsia" w:ascii="宋体" w:hAnsi="宋体"/>
                <w:szCs w:val="21"/>
              </w:rPr>
            </w:pPr>
            <w:r>
              <w:rPr>
                <w:rFonts w:hint="eastAsia" w:ascii="宋体" w:hAnsi="宋体"/>
                <w:bCs/>
                <w:szCs w:val="21"/>
              </w:rPr>
              <w:t xml:space="preserve">　　金融资产或金融负债的摊余成本，应当以该金融资产或金融负债的初始确认金额经下列调整确定： </w:t>
            </w:r>
          </w:p>
          <w:p w14:paraId="6007D1D3">
            <w:pPr>
              <w:spacing w:line="320" w:lineRule="exact"/>
              <w:rPr>
                <w:rFonts w:hint="eastAsia" w:ascii="宋体" w:hAnsi="宋体"/>
                <w:szCs w:val="21"/>
              </w:rPr>
            </w:pPr>
            <w:r>
              <w:rPr>
                <w:rFonts w:hint="eastAsia" w:ascii="宋体" w:hAnsi="宋体"/>
                <w:bCs/>
                <w:szCs w:val="21"/>
              </w:rPr>
              <w:t xml:space="preserve">①扣除已偿还的本金。 </w:t>
            </w:r>
          </w:p>
          <w:p w14:paraId="27096F9C">
            <w:pPr>
              <w:spacing w:line="320" w:lineRule="exact"/>
              <w:rPr>
                <w:rFonts w:hint="eastAsia" w:ascii="宋体" w:hAnsi="宋体"/>
                <w:szCs w:val="21"/>
              </w:rPr>
            </w:pPr>
            <w:r>
              <w:rPr>
                <w:rFonts w:hint="eastAsia" w:ascii="宋体" w:hAnsi="宋体"/>
                <w:bCs/>
                <w:szCs w:val="21"/>
              </w:rPr>
              <w:t xml:space="preserve">②加上或减去采用实际利率法将该初始确认金额与到期日金额之间的差额进行摊销形成的累计摊销额。 </w:t>
            </w:r>
          </w:p>
          <w:p w14:paraId="300B72FD">
            <w:pPr>
              <w:spacing w:line="320" w:lineRule="exact"/>
              <w:rPr>
                <w:rFonts w:hint="eastAsia" w:ascii="宋体" w:hAnsi="宋体"/>
                <w:szCs w:val="21"/>
              </w:rPr>
            </w:pPr>
            <w:r>
              <w:rPr>
                <w:rFonts w:hint="eastAsia" w:ascii="宋体" w:hAnsi="宋体"/>
                <w:bCs/>
                <w:szCs w:val="21"/>
              </w:rPr>
              <w:t>③扣除计提的累计信用减值准备（仅适用于金融资产）。</w:t>
            </w:r>
          </w:p>
          <w:p w14:paraId="42471A0B">
            <w:pPr>
              <w:spacing w:line="320" w:lineRule="exact"/>
              <w:rPr>
                <w:rFonts w:hint="eastAsia" w:ascii="宋体" w:hAnsi="宋体"/>
                <w:szCs w:val="21"/>
              </w:rPr>
            </w:pPr>
            <w:r>
              <w:rPr>
                <w:rFonts w:hint="eastAsia" w:ascii="宋体" w:hAnsi="宋体"/>
                <w:szCs w:val="21"/>
              </w:rPr>
              <w:t>（二）债权投资的期末处理</w:t>
            </w:r>
          </w:p>
          <w:p w14:paraId="3CBEF26F">
            <w:pPr>
              <w:spacing w:line="320" w:lineRule="exact"/>
              <w:rPr>
                <w:rFonts w:hint="eastAsia" w:ascii="宋体" w:hAnsi="宋体"/>
                <w:szCs w:val="21"/>
              </w:rPr>
            </w:pPr>
            <w:r>
              <w:rPr>
                <w:rFonts w:hint="eastAsia" w:ascii="宋体" w:hAnsi="宋体"/>
                <w:bCs/>
                <w:szCs w:val="21"/>
              </w:rPr>
              <w:t xml:space="preserve">利息支付方式： </w:t>
            </w:r>
          </w:p>
          <w:p w14:paraId="04676F62">
            <w:pPr>
              <w:spacing w:line="320" w:lineRule="exact"/>
              <w:rPr>
                <w:rFonts w:hint="eastAsia" w:ascii="宋体" w:hAnsi="宋体"/>
                <w:szCs w:val="21"/>
              </w:rPr>
            </w:pPr>
            <w:r>
              <w:rPr>
                <w:rFonts w:hint="eastAsia" w:ascii="宋体" w:hAnsi="宋体"/>
                <w:bCs/>
                <w:szCs w:val="21"/>
              </w:rPr>
              <w:t xml:space="preserve">         分期付息，到期还本</w:t>
            </w:r>
          </w:p>
          <w:p w14:paraId="0F28BB07">
            <w:pPr>
              <w:spacing w:line="320" w:lineRule="exact"/>
              <w:rPr>
                <w:rFonts w:hint="eastAsia" w:ascii="宋体" w:hAnsi="宋体"/>
                <w:szCs w:val="21"/>
              </w:rPr>
            </w:pPr>
            <w:r>
              <w:rPr>
                <w:rFonts w:hint="eastAsia" w:ascii="宋体" w:hAnsi="宋体"/>
                <w:bCs/>
                <w:szCs w:val="21"/>
              </w:rPr>
              <w:t xml:space="preserve">         一次还本、付息</w:t>
            </w:r>
          </w:p>
          <w:p w14:paraId="289BA667">
            <w:pPr>
              <w:spacing w:line="320" w:lineRule="exact"/>
              <w:rPr>
                <w:rFonts w:hint="eastAsia" w:ascii="宋体" w:hAnsi="宋体"/>
                <w:szCs w:val="21"/>
              </w:rPr>
            </w:pPr>
            <w:r>
              <w:rPr>
                <w:rFonts w:hint="eastAsia" w:ascii="宋体" w:hAnsi="宋体"/>
                <w:szCs w:val="21"/>
              </w:rPr>
              <w:t>1</w:t>
            </w:r>
            <w:r>
              <w:rPr>
                <w:rFonts w:hint="eastAsia" w:ascii="宋体" w:hAnsi="宋体"/>
                <w:b/>
                <w:bCs/>
                <w:szCs w:val="21"/>
              </w:rPr>
              <w:t>.</w:t>
            </w:r>
            <w:r>
              <w:rPr>
                <w:rFonts w:hint="eastAsia" w:ascii="宋体" w:hAnsi="宋体"/>
                <w:szCs w:val="21"/>
              </w:rPr>
              <w:t>债权投资为分期付息、一次还本的</w:t>
            </w:r>
          </w:p>
          <w:p w14:paraId="764B935C">
            <w:pPr>
              <w:spacing w:line="320" w:lineRule="exact"/>
              <w:rPr>
                <w:rFonts w:hint="eastAsia" w:ascii="宋体" w:hAnsi="宋体"/>
                <w:szCs w:val="21"/>
              </w:rPr>
            </w:pPr>
            <w:r>
              <w:rPr>
                <w:rFonts w:hint="eastAsia" w:ascii="宋体" w:hAnsi="宋体"/>
                <w:szCs w:val="21"/>
              </w:rPr>
              <w:t xml:space="preserve">借：应收利息  （面值*票面利率） </w:t>
            </w:r>
          </w:p>
          <w:p w14:paraId="4C61175F">
            <w:pPr>
              <w:spacing w:line="320" w:lineRule="exact"/>
              <w:rPr>
                <w:rFonts w:hint="eastAsia" w:ascii="宋体" w:hAnsi="宋体"/>
                <w:szCs w:val="21"/>
              </w:rPr>
            </w:pPr>
            <w:r>
              <w:rPr>
                <w:rFonts w:hint="eastAsia" w:ascii="宋体" w:hAnsi="宋体"/>
                <w:szCs w:val="21"/>
              </w:rPr>
              <w:t xml:space="preserve">   贷：投资收益（摊余成本*实际利率）</w:t>
            </w:r>
          </w:p>
          <w:p w14:paraId="43CA8788">
            <w:pPr>
              <w:spacing w:line="320" w:lineRule="exact"/>
              <w:rPr>
                <w:rFonts w:hint="eastAsia" w:ascii="宋体" w:hAnsi="宋体"/>
                <w:szCs w:val="21"/>
              </w:rPr>
            </w:pPr>
            <w:r>
              <w:rPr>
                <w:rFonts w:hint="eastAsia" w:ascii="宋体" w:hAnsi="宋体"/>
                <w:szCs w:val="21"/>
              </w:rPr>
              <w:t xml:space="preserve">    借或贷：债权投资——利息调整（按借或贷差额）(借方为折价摊销额，贷方为溢价摊销</w:t>
            </w:r>
            <w:r>
              <w:rPr>
                <w:rFonts w:ascii="宋体" w:hAnsi="宋体"/>
                <w:szCs w:val="21"/>
              </w:rPr>
              <w:t>)</w:t>
            </w:r>
            <w:r>
              <w:rPr>
                <w:rFonts w:hint="eastAsia" w:ascii="宋体" w:hAnsi="宋体"/>
                <w:szCs w:val="21"/>
              </w:rPr>
              <w:t xml:space="preserve"> </w:t>
            </w:r>
          </w:p>
          <w:p w14:paraId="4BBE3516">
            <w:pPr>
              <w:spacing w:line="320" w:lineRule="exact"/>
              <w:rPr>
                <w:rFonts w:hint="eastAsia" w:ascii="宋体" w:hAnsi="宋体"/>
                <w:szCs w:val="21"/>
              </w:rPr>
            </w:pPr>
            <w:r>
              <w:rPr>
                <w:rFonts w:hint="eastAsia" w:ascii="宋体" w:hAnsi="宋体"/>
                <w:szCs w:val="21"/>
              </w:rPr>
              <w:t xml:space="preserve">  期末金融资产的摊余成本</w:t>
            </w:r>
          </w:p>
          <w:p w14:paraId="5B076E2C">
            <w:pPr>
              <w:spacing w:line="320" w:lineRule="exact"/>
              <w:ind w:left="720"/>
              <w:rPr>
                <w:rFonts w:hint="eastAsia" w:ascii="宋体" w:hAnsi="宋体"/>
                <w:szCs w:val="21"/>
              </w:rPr>
            </w:pPr>
            <w:r>
              <w:rPr>
                <w:rFonts w:hint="eastAsia" w:ascii="宋体" w:hAnsi="宋体"/>
                <w:szCs w:val="21"/>
              </w:rPr>
              <w:t>=期初摊余成本+本期计提的利息（期初摊余成本×实际利率）-本期收到的利息（债券面值×票面利率）-减值准备</w:t>
            </w:r>
          </w:p>
          <w:p w14:paraId="471A7E60">
            <w:pPr>
              <w:spacing w:line="320" w:lineRule="exact"/>
              <w:rPr>
                <w:rFonts w:hint="eastAsia" w:ascii="宋体" w:hAnsi="宋体"/>
                <w:szCs w:val="21"/>
              </w:rPr>
            </w:pPr>
            <w:r>
              <w:rPr>
                <w:rFonts w:hint="eastAsia" w:ascii="宋体" w:hAnsi="宋体"/>
                <w:szCs w:val="21"/>
              </w:rPr>
              <w:t>例３</w:t>
            </w:r>
            <w:r>
              <w:rPr>
                <w:rFonts w:ascii="宋体" w:hAnsi="宋体"/>
                <w:szCs w:val="21"/>
              </w:rPr>
              <w:t>:20</w:t>
            </w:r>
            <w:r>
              <w:rPr>
                <w:rFonts w:hint="eastAsia" w:ascii="宋体" w:hAnsi="宋体"/>
                <w:szCs w:val="21"/>
              </w:rPr>
              <w:t>23年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日，甲公司以银行存款</w:t>
            </w:r>
            <w:r>
              <w:rPr>
                <w:rFonts w:ascii="宋体" w:hAnsi="宋体"/>
                <w:szCs w:val="21"/>
              </w:rPr>
              <w:t>1 100</w:t>
            </w:r>
            <w:r>
              <w:rPr>
                <w:rFonts w:hint="eastAsia" w:ascii="宋体" w:hAnsi="宋体"/>
                <w:szCs w:val="21"/>
              </w:rPr>
              <w:t>万元购入乙公司当日发行的面值为</w:t>
            </w:r>
            <w:r>
              <w:rPr>
                <w:rFonts w:ascii="宋体" w:hAnsi="宋体"/>
                <w:szCs w:val="21"/>
              </w:rPr>
              <w:t>1 000</w:t>
            </w:r>
            <w:r>
              <w:rPr>
                <w:rFonts w:hint="eastAsia" w:ascii="宋体" w:hAnsi="宋体"/>
                <w:szCs w:val="21"/>
              </w:rPr>
              <w:t>万元的</w:t>
            </w:r>
            <w:r>
              <w:rPr>
                <w:rFonts w:ascii="宋体" w:hAnsi="宋体"/>
                <w:szCs w:val="21"/>
              </w:rPr>
              <w:t>5</w:t>
            </w:r>
            <w:r>
              <w:rPr>
                <w:rFonts w:hint="eastAsia" w:ascii="宋体" w:hAnsi="宋体"/>
                <w:szCs w:val="21"/>
              </w:rPr>
              <w:t>年期不可赎回债券，将其划分债权投资。该债券票面年利率为</w:t>
            </w:r>
            <w:r>
              <w:rPr>
                <w:rFonts w:ascii="宋体" w:hAnsi="宋体"/>
                <w:szCs w:val="21"/>
              </w:rPr>
              <w:t>10%</w:t>
            </w:r>
            <w:r>
              <w:rPr>
                <w:rFonts w:hint="eastAsia" w:ascii="宋体" w:hAnsi="宋体"/>
                <w:szCs w:val="21"/>
              </w:rPr>
              <w:t>，每年付息一次，实际年利率为</w:t>
            </w:r>
            <w:r>
              <w:rPr>
                <w:rFonts w:ascii="宋体" w:hAnsi="宋体"/>
                <w:szCs w:val="21"/>
              </w:rPr>
              <w:t>7.53%</w:t>
            </w:r>
            <w:r>
              <w:rPr>
                <w:rFonts w:hint="eastAsia" w:ascii="宋体" w:hAnsi="宋体"/>
                <w:szCs w:val="21"/>
              </w:rPr>
              <w:t>。假定不考虑其他因素，</w:t>
            </w:r>
            <w:r>
              <w:rPr>
                <w:rFonts w:ascii="宋体" w:hAnsi="宋体"/>
                <w:szCs w:val="21"/>
              </w:rPr>
              <w:t>20</w:t>
            </w:r>
            <w:r>
              <w:rPr>
                <w:rFonts w:hint="eastAsia" w:ascii="宋体" w:hAnsi="宋体"/>
                <w:szCs w:val="21"/>
              </w:rPr>
              <w:t>23年</w:t>
            </w:r>
            <w:r>
              <w:rPr>
                <w:rFonts w:ascii="宋体" w:hAnsi="宋体"/>
                <w:szCs w:val="21"/>
              </w:rPr>
              <w:t>12</w:t>
            </w:r>
            <w:r>
              <w:rPr>
                <w:rFonts w:hint="eastAsia" w:ascii="宋体" w:hAnsi="宋体"/>
                <w:szCs w:val="21"/>
              </w:rPr>
              <w:t>月</w:t>
            </w:r>
            <w:r>
              <w:rPr>
                <w:rFonts w:ascii="宋体" w:hAnsi="宋体"/>
                <w:szCs w:val="21"/>
              </w:rPr>
              <w:t>31</w:t>
            </w:r>
            <w:r>
              <w:rPr>
                <w:rFonts w:hint="eastAsia" w:ascii="宋体" w:hAnsi="宋体"/>
                <w:szCs w:val="21"/>
              </w:rPr>
              <w:t>日甲公司该债权投资的账面价值为</w:t>
            </w:r>
            <w:r>
              <w:rPr>
                <w:rFonts w:ascii="宋体" w:hAnsi="宋体"/>
                <w:szCs w:val="21"/>
              </w:rPr>
              <w:t xml:space="preserve"> </w:t>
            </w:r>
            <w:r>
              <w:rPr>
                <w:rFonts w:hint="eastAsia" w:ascii="宋体" w:hAnsi="宋体"/>
                <w:szCs w:val="21"/>
              </w:rPr>
              <w:t>（　）万元。</w:t>
            </w:r>
          </w:p>
          <w:p w14:paraId="5E6F1465">
            <w:pPr>
              <w:spacing w:line="320" w:lineRule="exact"/>
              <w:rPr>
                <w:rFonts w:hint="eastAsia" w:ascii="宋体" w:hAnsi="宋体"/>
                <w:szCs w:val="21"/>
              </w:rPr>
            </w:pPr>
            <w:r>
              <w:rPr>
                <w:rFonts w:ascii="宋体" w:hAnsi="宋体"/>
                <w:szCs w:val="21"/>
              </w:rPr>
              <w:t>A.1 082.83</w:t>
            </w:r>
            <w:r>
              <w:rPr>
                <w:rFonts w:hint="eastAsia" w:ascii="宋体" w:hAnsi="宋体"/>
                <w:szCs w:val="21"/>
              </w:rPr>
              <w:t xml:space="preserve">　 </w:t>
            </w:r>
            <w:r>
              <w:rPr>
                <w:rFonts w:ascii="宋体" w:hAnsi="宋体"/>
                <w:szCs w:val="21"/>
              </w:rPr>
              <w:t>B.1 150</w:t>
            </w:r>
            <w:r>
              <w:rPr>
                <w:rFonts w:hint="eastAsia" w:ascii="宋体" w:hAnsi="宋体"/>
                <w:szCs w:val="21"/>
              </w:rPr>
              <w:t>　　</w:t>
            </w:r>
            <w:r>
              <w:rPr>
                <w:rFonts w:ascii="宋体" w:hAnsi="宋体"/>
                <w:szCs w:val="21"/>
              </w:rPr>
              <w:t>C.1 182.53</w:t>
            </w:r>
            <w:r>
              <w:rPr>
                <w:rFonts w:hint="eastAsia" w:ascii="宋体" w:hAnsi="宋体"/>
                <w:szCs w:val="21"/>
              </w:rPr>
              <w:t xml:space="preserve">　　 </w:t>
            </w:r>
            <w:r>
              <w:rPr>
                <w:rFonts w:ascii="宋体" w:hAnsi="宋体"/>
                <w:szCs w:val="21"/>
              </w:rPr>
              <w:t xml:space="preserve">D.1 200 </w:t>
            </w:r>
          </w:p>
          <w:p w14:paraId="666E59A1">
            <w:pPr>
              <w:spacing w:line="320" w:lineRule="exact"/>
              <w:rPr>
                <w:rFonts w:hint="eastAsia" w:ascii="宋体" w:hAnsi="宋体"/>
                <w:szCs w:val="21"/>
              </w:rPr>
            </w:pPr>
            <w:r>
              <w:rPr>
                <w:rFonts w:hint="eastAsia" w:ascii="宋体" w:hAnsi="宋体"/>
                <w:szCs w:val="21"/>
              </w:rPr>
              <w:t>【答案】</w:t>
            </w:r>
            <w:r>
              <w:rPr>
                <w:rFonts w:ascii="宋体" w:hAnsi="宋体"/>
                <w:szCs w:val="21"/>
              </w:rPr>
              <w:t xml:space="preserve">A </w:t>
            </w:r>
          </w:p>
          <w:p w14:paraId="327167C1">
            <w:pPr>
              <w:spacing w:line="320" w:lineRule="exact"/>
              <w:rPr>
                <w:rFonts w:hint="eastAsia" w:ascii="宋体" w:hAnsi="宋体"/>
                <w:szCs w:val="21"/>
              </w:rPr>
            </w:pPr>
            <w:r>
              <w:rPr>
                <w:rFonts w:hint="eastAsia" w:ascii="宋体" w:hAnsi="宋体"/>
                <w:szCs w:val="21"/>
              </w:rPr>
              <w:t>甲公司该债券投资的账面价值</w:t>
            </w:r>
            <w:r>
              <w:rPr>
                <w:rFonts w:ascii="宋体" w:hAnsi="宋体"/>
                <w:szCs w:val="21"/>
              </w:rPr>
              <w:t>=1 100+1 100</w:t>
            </w:r>
            <w:r>
              <w:rPr>
                <w:rFonts w:hint="eastAsia" w:ascii="宋体" w:hAnsi="宋体"/>
                <w:szCs w:val="21"/>
              </w:rPr>
              <w:t>×</w:t>
            </w:r>
            <w:r>
              <w:rPr>
                <w:rFonts w:ascii="宋体" w:hAnsi="宋体"/>
                <w:szCs w:val="21"/>
              </w:rPr>
              <w:t>7.53%-1 000</w:t>
            </w:r>
            <w:r>
              <w:rPr>
                <w:rFonts w:hint="eastAsia" w:ascii="宋体" w:hAnsi="宋体"/>
                <w:szCs w:val="21"/>
              </w:rPr>
              <w:t>×</w:t>
            </w:r>
            <w:r>
              <w:rPr>
                <w:rFonts w:ascii="宋体" w:hAnsi="宋体"/>
                <w:szCs w:val="21"/>
              </w:rPr>
              <w:t>10%=1 082.83</w:t>
            </w:r>
            <w:r>
              <w:rPr>
                <w:rFonts w:hint="eastAsia" w:ascii="宋体" w:hAnsi="宋体"/>
                <w:szCs w:val="21"/>
              </w:rPr>
              <w:t>（万元）。</w:t>
            </w:r>
          </w:p>
          <w:p w14:paraId="43A63107">
            <w:pPr>
              <w:spacing w:line="320" w:lineRule="exact"/>
              <w:rPr>
                <w:rFonts w:hint="eastAsia" w:ascii="宋体" w:hAnsi="宋体"/>
                <w:szCs w:val="21"/>
              </w:rPr>
            </w:pPr>
            <w:r>
              <w:rPr>
                <w:rFonts w:hint="eastAsia" w:ascii="宋体" w:hAnsi="宋体"/>
                <w:szCs w:val="21"/>
              </w:rPr>
              <w:t>3.债权投资到期的核算</w:t>
            </w:r>
          </w:p>
          <w:p w14:paraId="59B3B22F">
            <w:pPr>
              <w:spacing w:line="320" w:lineRule="exact"/>
              <w:rPr>
                <w:rFonts w:hint="eastAsia" w:ascii="宋体" w:hAnsi="宋体"/>
                <w:szCs w:val="21"/>
              </w:rPr>
            </w:pPr>
            <w:r>
              <w:rPr>
                <w:rFonts w:hint="eastAsia" w:ascii="宋体" w:hAnsi="宋体"/>
                <w:szCs w:val="21"/>
              </w:rPr>
              <w:t xml:space="preserve">借：其他货币资金 </w:t>
            </w:r>
          </w:p>
          <w:p w14:paraId="5DC78A57">
            <w:pPr>
              <w:spacing w:line="320" w:lineRule="exact"/>
              <w:rPr>
                <w:rFonts w:hint="eastAsia" w:ascii="宋体" w:hAnsi="宋体"/>
                <w:szCs w:val="21"/>
              </w:rPr>
            </w:pPr>
            <w:r>
              <w:rPr>
                <w:rFonts w:hint="eastAsia" w:ascii="宋体" w:hAnsi="宋体"/>
                <w:szCs w:val="21"/>
              </w:rPr>
              <w:t xml:space="preserve">    贷：债权投资---成本</w:t>
            </w:r>
          </w:p>
          <w:p w14:paraId="4B132091">
            <w:pPr>
              <w:spacing w:line="320" w:lineRule="exact"/>
              <w:rPr>
                <w:rFonts w:hint="eastAsia" w:ascii="宋体" w:hAnsi="宋体"/>
                <w:szCs w:val="21"/>
              </w:rPr>
            </w:pPr>
            <w:r>
              <w:rPr>
                <w:rFonts w:hint="eastAsia" w:ascii="宋体" w:hAnsi="宋体"/>
                <w:szCs w:val="21"/>
              </w:rPr>
              <w:t>例</w:t>
            </w:r>
            <w:r>
              <w:rPr>
                <w:rFonts w:ascii="宋体" w:hAnsi="宋体"/>
                <w:szCs w:val="21"/>
              </w:rPr>
              <w:t>4</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年初，甲公司购买了一项债券，剩余年限</w:t>
            </w:r>
            <w:r>
              <w:rPr>
                <w:rFonts w:ascii="宋体" w:hAnsi="宋体"/>
                <w:szCs w:val="21"/>
              </w:rPr>
              <w:t>5</w:t>
            </w:r>
            <w:r>
              <w:rPr>
                <w:rFonts w:hint="eastAsia" w:ascii="宋体" w:hAnsi="宋体"/>
                <w:szCs w:val="21"/>
              </w:rPr>
              <w:t>年，划分为以摊余成本计量的金融资产，买价</w:t>
            </w:r>
            <w:r>
              <w:rPr>
                <w:rFonts w:ascii="宋体" w:hAnsi="宋体"/>
                <w:szCs w:val="21"/>
              </w:rPr>
              <w:t>90</w:t>
            </w:r>
            <w:r>
              <w:rPr>
                <w:rFonts w:hint="eastAsia" w:ascii="宋体" w:hAnsi="宋体"/>
                <w:szCs w:val="21"/>
              </w:rPr>
              <w:t>万元，另付交易费用</w:t>
            </w:r>
            <w:r>
              <w:rPr>
                <w:rFonts w:ascii="宋体" w:hAnsi="宋体"/>
                <w:szCs w:val="21"/>
              </w:rPr>
              <w:t>5</w:t>
            </w:r>
            <w:r>
              <w:rPr>
                <w:rFonts w:hint="eastAsia" w:ascii="宋体" w:hAnsi="宋体"/>
                <w:szCs w:val="21"/>
              </w:rPr>
              <w:t>万元，该债券面值为</w:t>
            </w:r>
            <w:r>
              <w:rPr>
                <w:rFonts w:ascii="宋体" w:hAnsi="宋体"/>
                <w:szCs w:val="21"/>
              </w:rPr>
              <w:t>100</w:t>
            </w:r>
            <w:r>
              <w:rPr>
                <w:rFonts w:hint="eastAsia" w:ascii="宋体" w:hAnsi="宋体"/>
                <w:szCs w:val="21"/>
              </w:rPr>
              <w:t>万元，票面利率为</w:t>
            </w:r>
            <w:r>
              <w:rPr>
                <w:rFonts w:ascii="宋体" w:hAnsi="宋体"/>
                <w:szCs w:val="21"/>
              </w:rPr>
              <w:t>4%</w:t>
            </w:r>
            <w:r>
              <w:rPr>
                <w:rFonts w:hint="eastAsia" w:ascii="宋体" w:hAnsi="宋体"/>
                <w:szCs w:val="21"/>
              </w:rPr>
              <w:t>，实际利率为</w:t>
            </w:r>
            <w:r>
              <w:rPr>
                <w:rFonts w:ascii="宋体" w:hAnsi="宋体"/>
                <w:szCs w:val="21"/>
              </w:rPr>
              <w:t>5.16%,</w:t>
            </w:r>
            <w:r>
              <w:rPr>
                <w:rFonts w:hint="eastAsia" w:ascii="宋体" w:hAnsi="宋体"/>
                <w:szCs w:val="21"/>
              </w:rPr>
              <w:t>每年末付息，到期还本。做出相关会计处理</w:t>
            </w:r>
            <w:r>
              <w:rPr>
                <w:rFonts w:ascii="宋体" w:hAnsi="宋体"/>
                <w:szCs w:val="21"/>
              </w:rPr>
              <w:t xml:space="preserve">. </w:t>
            </w:r>
          </w:p>
          <w:p w14:paraId="37D54945">
            <w:pPr>
              <w:spacing w:line="320" w:lineRule="exact"/>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年初购入该债券时</w:t>
            </w:r>
            <w:r>
              <w:rPr>
                <w:rFonts w:ascii="宋体" w:hAnsi="宋体"/>
                <w:szCs w:val="21"/>
              </w:rPr>
              <w:br w:type="textWrapping"/>
            </w:r>
            <w:r>
              <w:rPr>
                <w:rFonts w:hint="eastAsia" w:ascii="宋体" w:hAnsi="宋体"/>
                <w:szCs w:val="21"/>
              </w:rPr>
              <w:t>　　借：债权投资——成本　</w:t>
            </w:r>
            <w:r>
              <w:rPr>
                <w:rFonts w:ascii="宋体" w:hAnsi="宋体"/>
                <w:szCs w:val="21"/>
              </w:rPr>
              <w:t>100</w:t>
            </w:r>
            <w:r>
              <w:rPr>
                <w:rFonts w:ascii="宋体" w:hAnsi="宋体"/>
                <w:szCs w:val="21"/>
              </w:rPr>
              <w:br w:type="textWrapping"/>
            </w:r>
            <w:r>
              <w:rPr>
                <w:rFonts w:hint="eastAsia" w:ascii="宋体" w:hAnsi="宋体"/>
                <w:szCs w:val="21"/>
              </w:rPr>
              <w:t>　　　　贷：其他货币资金 　　　　　　　</w:t>
            </w:r>
            <w:r>
              <w:rPr>
                <w:rFonts w:ascii="宋体" w:hAnsi="宋体"/>
                <w:szCs w:val="21"/>
              </w:rPr>
              <w:t>95</w:t>
            </w:r>
            <w:r>
              <w:rPr>
                <w:rFonts w:ascii="宋体" w:hAnsi="宋体"/>
                <w:szCs w:val="21"/>
              </w:rPr>
              <w:br w:type="textWrapping"/>
            </w:r>
            <w:r>
              <w:rPr>
                <w:rFonts w:hint="eastAsia" w:ascii="宋体" w:hAnsi="宋体"/>
                <w:szCs w:val="21"/>
              </w:rPr>
              <w:t>　　　　　　债权投资——利息调整　</w:t>
            </w:r>
            <w:r>
              <w:rPr>
                <w:rFonts w:ascii="宋体" w:hAnsi="宋体"/>
                <w:szCs w:val="21"/>
              </w:rPr>
              <w:t xml:space="preserve"> 5</w:t>
            </w:r>
            <w:r>
              <w:rPr>
                <w:rFonts w:ascii="宋体" w:hAnsi="宋体"/>
                <w:szCs w:val="21"/>
              </w:rPr>
              <w:br w:type="textWrapping"/>
            </w:r>
            <w:r>
              <w:rPr>
                <w:rFonts w:ascii="宋体" w:hAnsi="宋体"/>
                <w:szCs w:val="21"/>
              </w:rPr>
              <w:t>(2)20</w:t>
            </w:r>
            <w:r>
              <w:rPr>
                <w:rFonts w:hint="eastAsia" w:ascii="宋体" w:hAnsi="宋体"/>
                <w:szCs w:val="21"/>
              </w:rPr>
              <w:t>2</w:t>
            </w:r>
            <w:r>
              <w:rPr>
                <w:rFonts w:ascii="宋体" w:hAnsi="宋体"/>
                <w:szCs w:val="21"/>
              </w:rPr>
              <w:t>4</w:t>
            </w:r>
            <w:r>
              <w:rPr>
                <w:rFonts w:hint="eastAsia" w:ascii="宋体" w:hAnsi="宋体"/>
                <w:szCs w:val="21"/>
              </w:rPr>
              <w:t>年底</w:t>
            </w:r>
            <w:r>
              <w:rPr>
                <w:rFonts w:ascii="宋体" w:hAnsi="宋体"/>
                <w:szCs w:val="21"/>
              </w:rPr>
              <w:t xml:space="preserve"> </w:t>
            </w:r>
          </w:p>
          <w:p w14:paraId="0C68B9CE">
            <w:pPr>
              <w:spacing w:line="320" w:lineRule="exact"/>
              <w:rPr>
                <w:rFonts w:hint="eastAsia" w:ascii="宋体" w:hAnsi="宋体"/>
                <w:szCs w:val="21"/>
              </w:rPr>
            </w:pPr>
            <w:r>
              <w:rPr>
                <w:rFonts w:hint="eastAsia" w:ascii="宋体" w:hAnsi="宋体"/>
                <w:szCs w:val="21"/>
              </w:rPr>
              <w:t>借：应收利息</w:t>
            </w:r>
            <w:r>
              <w:rPr>
                <w:rFonts w:ascii="宋体" w:hAnsi="宋体"/>
                <w:szCs w:val="21"/>
              </w:rPr>
              <w:t xml:space="preserve">   4</w:t>
            </w:r>
            <w:r>
              <w:rPr>
                <w:rFonts w:ascii="宋体" w:hAnsi="宋体"/>
                <w:szCs w:val="21"/>
              </w:rPr>
              <w:br w:type="textWrapping"/>
            </w:r>
            <w:r>
              <w:rPr>
                <w:rFonts w:hint="eastAsia" w:ascii="宋体" w:hAnsi="宋体"/>
                <w:szCs w:val="21"/>
              </w:rPr>
              <w:t>　　债权投资——利息调整</w:t>
            </w:r>
            <w:r>
              <w:rPr>
                <w:rFonts w:ascii="宋体" w:hAnsi="宋体"/>
                <w:szCs w:val="21"/>
              </w:rPr>
              <w:t>0.9</w:t>
            </w:r>
            <w:r>
              <w:rPr>
                <w:rFonts w:ascii="宋体" w:hAnsi="宋体"/>
                <w:szCs w:val="21"/>
              </w:rPr>
              <w:br w:type="textWrapping"/>
            </w:r>
            <w:r>
              <w:rPr>
                <w:rFonts w:hint="eastAsia" w:ascii="宋体" w:hAnsi="宋体"/>
                <w:szCs w:val="21"/>
              </w:rPr>
              <w:t xml:space="preserve">　　　　贷：投资收益           </w:t>
            </w:r>
            <w:r>
              <w:rPr>
                <w:rFonts w:ascii="宋体" w:hAnsi="宋体"/>
                <w:szCs w:val="21"/>
              </w:rPr>
              <w:t>4.9</w:t>
            </w:r>
            <w:r>
              <w:rPr>
                <w:rFonts w:ascii="宋体" w:hAnsi="宋体"/>
                <w:szCs w:val="21"/>
              </w:rPr>
              <w:br w:type="textWrapping"/>
            </w:r>
            <w:r>
              <w:rPr>
                <w:rFonts w:hint="eastAsia" w:ascii="宋体" w:hAnsi="宋体"/>
                <w:szCs w:val="21"/>
              </w:rPr>
              <w:t>　收到利息时：</w:t>
            </w:r>
            <w:r>
              <w:rPr>
                <w:rFonts w:ascii="宋体" w:hAnsi="宋体"/>
                <w:szCs w:val="21"/>
              </w:rPr>
              <w:br w:type="textWrapping"/>
            </w:r>
            <w:r>
              <w:rPr>
                <w:rFonts w:hint="eastAsia" w:ascii="宋体" w:hAnsi="宋体"/>
                <w:szCs w:val="21"/>
              </w:rPr>
              <w:t>　　借：其他货币资金</w:t>
            </w:r>
            <w:r>
              <w:rPr>
                <w:rFonts w:ascii="宋体" w:hAnsi="宋体"/>
                <w:szCs w:val="21"/>
              </w:rPr>
              <w:t xml:space="preserve"> 4</w:t>
            </w:r>
            <w:r>
              <w:rPr>
                <w:rFonts w:ascii="宋体" w:hAnsi="宋体"/>
                <w:szCs w:val="21"/>
              </w:rPr>
              <w:br w:type="textWrapping"/>
            </w:r>
            <w:r>
              <w:rPr>
                <w:rFonts w:hint="eastAsia" w:ascii="宋体" w:hAnsi="宋体"/>
                <w:szCs w:val="21"/>
              </w:rPr>
              <w:t>　　　　贷：应收利息</w:t>
            </w:r>
            <w:r>
              <w:rPr>
                <w:rFonts w:ascii="宋体" w:hAnsi="宋体"/>
                <w:szCs w:val="21"/>
              </w:rPr>
              <w:t xml:space="preserve">        4</w:t>
            </w:r>
          </w:p>
          <w:p w14:paraId="28ACD03B">
            <w:pPr>
              <w:spacing w:line="320" w:lineRule="exact"/>
              <w:rPr>
                <w:rFonts w:hint="eastAsia" w:ascii="宋体" w:hAnsi="宋体"/>
                <w:szCs w:val="21"/>
              </w:rPr>
            </w:pPr>
            <w:r>
              <w:rPr>
                <w:rFonts w:ascii="宋体" w:hAnsi="宋体"/>
                <w:szCs w:val="21"/>
              </w:rPr>
              <w:t>(3)</w:t>
            </w:r>
            <w:r>
              <w:rPr>
                <w:rFonts w:hint="eastAsia" w:ascii="宋体" w:hAnsi="宋体"/>
                <w:szCs w:val="21"/>
              </w:rPr>
              <w:t>每年年底</w:t>
            </w:r>
            <w:r>
              <w:rPr>
                <w:rFonts w:ascii="宋体" w:hAnsi="宋体"/>
                <w:szCs w:val="21"/>
              </w:rPr>
              <w:t xml:space="preserve"> </w:t>
            </w:r>
          </w:p>
          <w:p w14:paraId="08BD2A59">
            <w:pPr>
              <w:spacing w:line="320" w:lineRule="exact"/>
              <w:rPr>
                <w:rFonts w:hint="eastAsia" w:ascii="宋体" w:hAnsi="宋体"/>
                <w:szCs w:val="21"/>
              </w:rPr>
            </w:pPr>
            <w:r>
              <w:rPr>
                <w:rFonts w:hint="eastAsia" w:ascii="宋体" w:hAnsi="宋体"/>
                <w:szCs w:val="21"/>
              </w:rPr>
              <w:t>借：应收利息</w:t>
            </w:r>
            <w:r>
              <w:rPr>
                <w:rFonts w:ascii="宋体" w:hAnsi="宋体"/>
                <w:szCs w:val="21"/>
              </w:rPr>
              <w:t xml:space="preserve">   4/4/4</w:t>
            </w:r>
            <w:r>
              <w:rPr>
                <w:rFonts w:ascii="宋体" w:hAnsi="宋体"/>
                <w:szCs w:val="21"/>
              </w:rPr>
              <w:br w:type="textWrapping"/>
            </w:r>
            <w:r>
              <w:rPr>
                <w:rFonts w:hint="eastAsia" w:ascii="宋体" w:hAnsi="宋体"/>
                <w:szCs w:val="21"/>
              </w:rPr>
              <w:t>　　债权投资——利息调整</w:t>
            </w:r>
            <w:r>
              <w:rPr>
                <w:rFonts w:ascii="宋体" w:hAnsi="宋体"/>
                <w:szCs w:val="21"/>
              </w:rPr>
              <w:t>0.95/1/1.05</w:t>
            </w:r>
            <w:r>
              <w:rPr>
                <w:rFonts w:ascii="宋体" w:hAnsi="宋体"/>
                <w:szCs w:val="21"/>
              </w:rPr>
              <w:br w:type="textWrapping"/>
            </w:r>
            <w:r>
              <w:rPr>
                <w:rFonts w:hint="eastAsia" w:ascii="宋体" w:hAnsi="宋体"/>
                <w:szCs w:val="21"/>
              </w:rPr>
              <w:t xml:space="preserve">　　贷：投资收益           </w:t>
            </w:r>
            <w:r>
              <w:rPr>
                <w:rFonts w:ascii="宋体" w:hAnsi="宋体"/>
                <w:szCs w:val="21"/>
              </w:rPr>
              <w:t>4.95/5/5.05</w:t>
            </w:r>
            <w:r>
              <w:rPr>
                <w:rFonts w:ascii="宋体" w:hAnsi="宋体"/>
                <w:szCs w:val="21"/>
              </w:rPr>
              <w:br w:type="textWrapping"/>
            </w:r>
            <w:r>
              <w:rPr>
                <w:rFonts w:hint="eastAsia" w:ascii="宋体" w:hAnsi="宋体"/>
                <w:szCs w:val="21"/>
              </w:rPr>
              <w:t>收到利息时：</w:t>
            </w:r>
            <w:r>
              <w:rPr>
                <w:rFonts w:ascii="宋体" w:hAnsi="宋体"/>
                <w:szCs w:val="21"/>
              </w:rPr>
              <w:br w:type="textWrapping"/>
            </w:r>
            <w:r>
              <w:rPr>
                <w:rFonts w:hint="eastAsia" w:ascii="宋体" w:hAnsi="宋体"/>
                <w:szCs w:val="21"/>
              </w:rPr>
              <w:t>　借：其他货币资金</w:t>
            </w:r>
            <w:r>
              <w:rPr>
                <w:rFonts w:ascii="宋体" w:hAnsi="宋体"/>
                <w:szCs w:val="21"/>
              </w:rPr>
              <w:t xml:space="preserve">  4</w:t>
            </w:r>
            <w:r>
              <w:rPr>
                <w:rFonts w:ascii="宋体" w:hAnsi="宋体"/>
                <w:szCs w:val="21"/>
              </w:rPr>
              <w:br w:type="textWrapping"/>
            </w:r>
            <w:r>
              <w:rPr>
                <w:rFonts w:hint="eastAsia" w:ascii="宋体" w:hAnsi="宋体"/>
                <w:szCs w:val="21"/>
              </w:rPr>
              <w:t>　　　贷：应收利息</w:t>
            </w:r>
            <w:r>
              <w:rPr>
                <w:rFonts w:ascii="宋体" w:hAnsi="宋体"/>
                <w:szCs w:val="21"/>
              </w:rPr>
              <w:t xml:space="preserve">        4 </w:t>
            </w:r>
          </w:p>
          <w:p w14:paraId="5C0E53AD">
            <w:pPr>
              <w:spacing w:line="320" w:lineRule="exact"/>
              <w:rPr>
                <w:rFonts w:hint="eastAsia" w:ascii="宋体" w:hAnsi="宋体"/>
                <w:szCs w:val="21"/>
              </w:rPr>
            </w:pPr>
            <w:r>
              <w:rPr>
                <w:rFonts w:ascii="宋体" w:hAnsi="宋体"/>
                <w:szCs w:val="21"/>
              </w:rPr>
              <w:t>(4)</w:t>
            </w:r>
            <w:r>
              <w:rPr>
                <w:rFonts w:hint="eastAsia" w:ascii="宋体" w:hAnsi="宋体"/>
                <w:szCs w:val="21"/>
              </w:rPr>
              <w:t>最后一年年底</w:t>
            </w:r>
            <w:r>
              <w:rPr>
                <w:rFonts w:ascii="宋体" w:hAnsi="宋体"/>
                <w:szCs w:val="21"/>
              </w:rPr>
              <w:t xml:space="preserve"> </w:t>
            </w:r>
          </w:p>
          <w:p w14:paraId="2CACE84B">
            <w:pPr>
              <w:spacing w:line="320" w:lineRule="exact"/>
              <w:rPr>
                <w:rFonts w:hint="eastAsia" w:ascii="宋体" w:hAnsi="宋体"/>
                <w:szCs w:val="21"/>
              </w:rPr>
            </w:pPr>
            <w:r>
              <w:rPr>
                <w:rFonts w:hint="eastAsia" w:ascii="宋体" w:hAnsi="宋体"/>
                <w:szCs w:val="21"/>
              </w:rPr>
              <w:t>借：应收利息</w:t>
            </w:r>
            <w:r>
              <w:rPr>
                <w:rFonts w:ascii="宋体" w:hAnsi="宋体"/>
                <w:szCs w:val="21"/>
              </w:rPr>
              <w:t xml:space="preserve">   4</w:t>
            </w:r>
            <w:r>
              <w:rPr>
                <w:rFonts w:ascii="宋体" w:hAnsi="宋体"/>
                <w:szCs w:val="21"/>
              </w:rPr>
              <w:br w:type="textWrapping"/>
            </w:r>
            <w:r>
              <w:rPr>
                <w:rFonts w:hint="eastAsia" w:ascii="宋体" w:hAnsi="宋体"/>
                <w:szCs w:val="21"/>
              </w:rPr>
              <w:t>　债权投资——利息调整</w:t>
            </w:r>
            <w:r>
              <w:rPr>
                <w:rFonts w:ascii="宋体" w:hAnsi="宋体"/>
                <w:szCs w:val="21"/>
              </w:rPr>
              <w:t>1.1 (</w:t>
            </w:r>
            <w:r>
              <w:rPr>
                <w:rFonts w:hint="eastAsia" w:ascii="宋体" w:hAnsi="宋体"/>
                <w:szCs w:val="21"/>
              </w:rPr>
              <w:t>倒挤</w:t>
            </w:r>
            <w:r>
              <w:rPr>
                <w:rFonts w:ascii="宋体" w:hAnsi="宋体"/>
                <w:szCs w:val="21"/>
              </w:rPr>
              <w:t>)</w:t>
            </w:r>
          </w:p>
          <w:p w14:paraId="005853ED">
            <w:pPr>
              <w:spacing w:line="320" w:lineRule="exact"/>
              <w:rPr>
                <w:rFonts w:hint="eastAsia" w:ascii="宋体" w:hAnsi="宋体"/>
                <w:szCs w:val="21"/>
              </w:rPr>
            </w:pPr>
            <w:r>
              <w:rPr>
                <w:rFonts w:hint="eastAsia" w:ascii="宋体" w:hAnsi="宋体"/>
                <w:szCs w:val="21"/>
              </w:rPr>
              <w:t xml:space="preserve">　贷：投资收益           </w:t>
            </w:r>
            <w:r>
              <w:rPr>
                <w:rFonts w:ascii="宋体" w:hAnsi="宋体"/>
                <w:szCs w:val="21"/>
              </w:rPr>
              <w:t>5.1</w:t>
            </w:r>
          </w:p>
          <w:p w14:paraId="579853EF">
            <w:pPr>
              <w:spacing w:line="320" w:lineRule="exact"/>
              <w:rPr>
                <w:rFonts w:hint="eastAsia" w:ascii="宋体" w:hAnsi="宋体"/>
                <w:szCs w:val="21"/>
              </w:rPr>
            </w:pPr>
            <w:r>
              <w:rPr>
                <w:rFonts w:hint="eastAsia" w:ascii="宋体" w:hAnsi="宋体"/>
                <w:szCs w:val="21"/>
              </w:rPr>
              <w:t>收到利息时：</w:t>
            </w:r>
            <w:r>
              <w:rPr>
                <w:rFonts w:ascii="宋体" w:hAnsi="宋体"/>
                <w:szCs w:val="21"/>
              </w:rPr>
              <w:br w:type="textWrapping"/>
            </w:r>
            <w:r>
              <w:rPr>
                <w:rFonts w:hint="eastAsia" w:ascii="宋体" w:hAnsi="宋体"/>
                <w:szCs w:val="21"/>
              </w:rPr>
              <w:t xml:space="preserve">　　借：其他货币资金 </w:t>
            </w:r>
            <w:r>
              <w:rPr>
                <w:rFonts w:ascii="宋体" w:hAnsi="宋体"/>
                <w:szCs w:val="21"/>
              </w:rPr>
              <w:t>4</w:t>
            </w:r>
            <w:r>
              <w:rPr>
                <w:rFonts w:ascii="宋体" w:hAnsi="宋体"/>
                <w:szCs w:val="21"/>
              </w:rPr>
              <w:br w:type="textWrapping"/>
            </w:r>
            <w:r>
              <w:rPr>
                <w:rFonts w:hint="eastAsia" w:ascii="宋体" w:hAnsi="宋体"/>
                <w:szCs w:val="21"/>
              </w:rPr>
              <w:t>　　　贷：应收利息</w:t>
            </w:r>
            <w:r>
              <w:rPr>
                <w:rFonts w:ascii="宋体" w:hAnsi="宋体"/>
                <w:szCs w:val="21"/>
              </w:rPr>
              <w:t xml:space="preserve">        4 </w:t>
            </w:r>
          </w:p>
          <w:p w14:paraId="09D8D172">
            <w:pPr>
              <w:spacing w:line="320" w:lineRule="exact"/>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）到期时</w:t>
            </w:r>
            <w:r>
              <w:rPr>
                <w:rFonts w:ascii="宋体" w:hAnsi="宋体"/>
                <w:szCs w:val="21"/>
              </w:rPr>
              <w:br w:type="textWrapping"/>
            </w:r>
            <w:r>
              <w:rPr>
                <w:rFonts w:hint="eastAsia" w:ascii="宋体" w:hAnsi="宋体"/>
                <w:szCs w:val="21"/>
              </w:rPr>
              <w:t>　借：其他货币资金 　　　　</w:t>
            </w:r>
            <w:r>
              <w:rPr>
                <w:rFonts w:ascii="宋体" w:hAnsi="宋体"/>
                <w:szCs w:val="21"/>
              </w:rPr>
              <w:t>100</w:t>
            </w:r>
            <w:r>
              <w:rPr>
                <w:rFonts w:ascii="宋体" w:hAnsi="宋体"/>
                <w:szCs w:val="21"/>
              </w:rPr>
              <w:br w:type="textWrapping"/>
            </w:r>
            <w:r>
              <w:rPr>
                <w:rFonts w:hint="eastAsia" w:ascii="宋体" w:hAnsi="宋体"/>
                <w:szCs w:val="21"/>
              </w:rPr>
              <w:t>　　　贷：债权投资——成本　　</w:t>
            </w:r>
            <w:r>
              <w:rPr>
                <w:rFonts w:ascii="宋体" w:hAnsi="宋体"/>
                <w:szCs w:val="21"/>
              </w:rPr>
              <w:t xml:space="preserve">100 </w:t>
            </w:r>
          </w:p>
          <w:p w14:paraId="5DE7A734">
            <w:pPr>
              <w:spacing w:line="320" w:lineRule="exact"/>
              <w:rPr>
                <w:rFonts w:hint="eastAsia" w:ascii="宋体" w:hAnsi="宋体"/>
                <w:szCs w:val="21"/>
              </w:rPr>
            </w:pPr>
            <w:r>
              <w:rPr>
                <w:rFonts w:hint="eastAsia" w:ascii="宋体" w:hAnsi="宋体"/>
                <w:szCs w:val="21"/>
              </w:rPr>
              <w:t>例</w:t>
            </w:r>
            <w:r>
              <w:rPr>
                <w:rFonts w:ascii="宋体" w:hAnsi="宋体"/>
                <w:szCs w:val="21"/>
              </w:rPr>
              <w:t>5:2×</w:t>
            </w:r>
            <w:r>
              <w:rPr>
                <w:rFonts w:hint="eastAsia" w:ascii="宋体" w:hAnsi="宋体"/>
                <w:szCs w:val="21"/>
              </w:rPr>
              <w:t>2</w:t>
            </w:r>
            <w:r>
              <w:rPr>
                <w:rFonts w:ascii="宋体" w:hAnsi="宋体"/>
                <w:szCs w:val="21"/>
              </w:rPr>
              <w:t>4</w:t>
            </w:r>
            <w:r>
              <w:rPr>
                <w:rFonts w:hint="eastAsia" w:ascii="宋体" w:hAnsi="宋体"/>
                <w:szCs w:val="21"/>
              </w:rPr>
              <w:t>年初，甲公司购买了一项债券，剩余年限</w:t>
            </w:r>
            <w:r>
              <w:rPr>
                <w:rFonts w:ascii="宋体" w:hAnsi="宋体"/>
                <w:szCs w:val="21"/>
              </w:rPr>
              <w:t>5</w:t>
            </w:r>
            <w:r>
              <w:rPr>
                <w:rFonts w:hint="eastAsia" w:ascii="宋体" w:hAnsi="宋体"/>
                <w:szCs w:val="21"/>
              </w:rPr>
              <w:t>年，划分为以摊余成本计量的金融资产，买价</w:t>
            </w:r>
            <w:r>
              <w:rPr>
                <w:rFonts w:ascii="宋体" w:hAnsi="宋体"/>
                <w:szCs w:val="21"/>
              </w:rPr>
              <w:t>101</w:t>
            </w:r>
            <w:r>
              <w:rPr>
                <w:rFonts w:hint="eastAsia" w:ascii="宋体" w:hAnsi="宋体"/>
                <w:szCs w:val="21"/>
              </w:rPr>
              <w:t>万元，另付交易费用</w:t>
            </w:r>
            <w:r>
              <w:rPr>
                <w:rFonts w:ascii="宋体" w:hAnsi="宋体"/>
                <w:szCs w:val="21"/>
              </w:rPr>
              <w:t>3</w:t>
            </w:r>
            <w:r>
              <w:rPr>
                <w:rFonts w:hint="eastAsia" w:ascii="宋体" w:hAnsi="宋体"/>
                <w:szCs w:val="21"/>
              </w:rPr>
              <w:t>万元，该债券面值为</w:t>
            </w:r>
            <w:r>
              <w:rPr>
                <w:rFonts w:ascii="宋体" w:hAnsi="宋体"/>
                <w:szCs w:val="21"/>
              </w:rPr>
              <w:t>100</w:t>
            </w:r>
            <w:r>
              <w:rPr>
                <w:rFonts w:hint="eastAsia" w:ascii="宋体" w:hAnsi="宋体"/>
                <w:szCs w:val="21"/>
              </w:rPr>
              <w:t>万元，票面利率为</w:t>
            </w:r>
            <w:r>
              <w:rPr>
                <w:rFonts w:ascii="宋体" w:hAnsi="宋体"/>
                <w:szCs w:val="21"/>
              </w:rPr>
              <w:t>4%</w:t>
            </w:r>
            <w:r>
              <w:rPr>
                <w:rFonts w:hint="eastAsia" w:ascii="宋体" w:hAnsi="宋体"/>
                <w:szCs w:val="21"/>
              </w:rPr>
              <w:t>，实际利率为</w:t>
            </w:r>
            <w:r>
              <w:rPr>
                <w:rFonts w:ascii="宋体" w:hAnsi="宋体"/>
                <w:szCs w:val="21"/>
              </w:rPr>
              <w:t>3.12%,</w:t>
            </w:r>
            <w:r>
              <w:rPr>
                <w:rFonts w:hint="eastAsia" w:ascii="宋体" w:hAnsi="宋体"/>
                <w:szCs w:val="21"/>
              </w:rPr>
              <w:t>每年末付息，到期还本。做出相关会计处理</w:t>
            </w:r>
            <w:r>
              <w:rPr>
                <w:rFonts w:ascii="宋体" w:hAnsi="宋体"/>
                <w:szCs w:val="21"/>
              </w:rPr>
              <w:t xml:space="preserve">. </w:t>
            </w:r>
          </w:p>
          <w:p w14:paraId="1B0656DA">
            <w:pPr>
              <w:spacing w:line="320" w:lineRule="exact"/>
              <w:rPr>
                <w:rFonts w:hint="eastAsia" w:ascii="宋体" w:hAnsi="宋体"/>
                <w:szCs w:val="21"/>
              </w:rPr>
            </w:pPr>
            <w:r>
              <w:rPr>
                <w:rFonts w:hint="eastAsia" w:ascii="宋体" w:hAnsi="宋体"/>
                <w:szCs w:val="21"/>
              </w:rPr>
              <w:t>例6:A公司于2022年1月1日从证券市场上购入B公司于2021年1月1日发行的债券，该债券4年期、票面年利率为4%、每年1月5日支付上年度的利息，到期日为2025年1月1日，到期日一次归还本金和最后一次利息。A公司购入债券的面值为1000万元，实际支付价款为992.77万元，另支付相关费用20万元。A公司购入后将其划分以摊余成本计量的金融资产。购入债券的实际利率为5%。假定按年计提利息。</w:t>
            </w:r>
          </w:p>
          <w:p w14:paraId="5D3E9E51">
            <w:pPr>
              <w:spacing w:line="320" w:lineRule="exact"/>
              <w:rPr>
                <w:rFonts w:hint="eastAsia" w:ascii="宋体" w:hAnsi="宋体"/>
                <w:szCs w:val="21"/>
              </w:rPr>
            </w:pPr>
            <w:r>
              <w:rPr>
                <w:rFonts w:hint="eastAsia" w:ascii="宋体" w:hAnsi="宋体"/>
                <w:szCs w:val="21"/>
              </w:rPr>
              <w:t>要求：编制A公司从2022年1月1日至2025年1月1日上述有关业务的会计分录。</w:t>
            </w:r>
          </w:p>
          <w:p w14:paraId="464C8150">
            <w:pPr>
              <w:spacing w:line="320" w:lineRule="exact"/>
              <w:rPr>
                <w:rFonts w:hint="eastAsia" w:ascii="宋体" w:hAnsi="宋体"/>
                <w:szCs w:val="21"/>
              </w:rPr>
            </w:pPr>
            <w:r>
              <w:rPr>
                <w:rFonts w:hint="eastAsia" w:ascii="宋体" w:hAnsi="宋体"/>
                <w:szCs w:val="21"/>
              </w:rPr>
              <w:t>（1）2022年1月2日</w:t>
            </w:r>
          </w:p>
          <w:p w14:paraId="0009A585">
            <w:pPr>
              <w:spacing w:line="320" w:lineRule="exact"/>
              <w:rPr>
                <w:rFonts w:hint="eastAsia" w:ascii="宋体" w:hAnsi="宋体"/>
                <w:szCs w:val="21"/>
              </w:rPr>
            </w:pPr>
            <w:r>
              <w:rPr>
                <w:rFonts w:hint="eastAsia" w:ascii="宋体" w:hAnsi="宋体"/>
                <w:szCs w:val="21"/>
              </w:rPr>
              <w:t>借：债权投资</w:t>
            </w:r>
            <w:r>
              <w:rPr>
                <w:rFonts w:ascii="宋体" w:hAnsi="宋体"/>
                <w:szCs w:val="21"/>
              </w:rPr>
              <w:t>—</w:t>
            </w:r>
            <w:r>
              <w:rPr>
                <w:rFonts w:hint="eastAsia" w:ascii="宋体" w:hAnsi="宋体"/>
                <w:szCs w:val="21"/>
              </w:rPr>
              <w:t xml:space="preserve">成本  1000 </w:t>
            </w:r>
          </w:p>
          <w:p w14:paraId="0D1F8F6C">
            <w:pPr>
              <w:spacing w:line="320" w:lineRule="exact"/>
              <w:ind w:firstLine="315" w:firstLineChars="150"/>
              <w:rPr>
                <w:rFonts w:hint="eastAsia" w:ascii="宋体" w:hAnsi="宋体"/>
                <w:szCs w:val="21"/>
              </w:rPr>
            </w:pPr>
            <w:r>
              <w:rPr>
                <w:rFonts w:hint="eastAsia" w:ascii="宋体" w:hAnsi="宋体"/>
                <w:szCs w:val="21"/>
              </w:rPr>
              <w:t xml:space="preserve"> 应收利息                40（1000×4%）</w:t>
            </w:r>
          </w:p>
          <w:p w14:paraId="0ECDED3E">
            <w:pPr>
              <w:spacing w:line="320" w:lineRule="exact"/>
              <w:ind w:firstLine="315" w:firstLineChars="150"/>
              <w:rPr>
                <w:rFonts w:hint="eastAsia" w:ascii="宋体" w:hAnsi="宋体"/>
                <w:szCs w:val="21"/>
              </w:rPr>
            </w:pPr>
            <w:r>
              <w:rPr>
                <w:rFonts w:hint="eastAsia" w:ascii="宋体" w:hAnsi="宋体"/>
                <w:szCs w:val="21"/>
              </w:rPr>
              <w:t xml:space="preserve">贷:其他货币资金          1012.77 </w:t>
            </w:r>
          </w:p>
          <w:p w14:paraId="0D131DD7">
            <w:pPr>
              <w:spacing w:line="320" w:lineRule="exact"/>
              <w:ind w:firstLine="420" w:firstLineChars="200"/>
              <w:rPr>
                <w:rFonts w:hint="eastAsia" w:ascii="宋体" w:hAnsi="宋体"/>
                <w:szCs w:val="21"/>
              </w:rPr>
            </w:pPr>
            <w:r>
              <w:rPr>
                <w:rFonts w:hint="eastAsia" w:ascii="宋体" w:hAnsi="宋体"/>
                <w:szCs w:val="21"/>
              </w:rPr>
              <w:t xml:space="preserve"> 债权投资</w:t>
            </w:r>
            <w:r>
              <w:rPr>
                <w:rFonts w:ascii="宋体" w:hAnsi="宋体"/>
                <w:szCs w:val="21"/>
              </w:rPr>
              <w:t>—</w:t>
            </w:r>
            <w:r>
              <w:rPr>
                <w:rFonts w:hint="eastAsia" w:ascii="宋体" w:hAnsi="宋体"/>
                <w:szCs w:val="21"/>
              </w:rPr>
              <w:t>利息调整   27.23</w:t>
            </w:r>
          </w:p>
          <w:p w14:paraId="316C78DF">
            <w:pPr>
              <w:spacing w:line="320" w:lineRule="exact"/>
              <w:rPr>
                <w:rFonts w:hint="eastAsia" w:ascii="宋体" w:hAnsi="宋体"/>
                <w:szCs w:val="21"/>
              </w:rPr>
            </w:pPr>
            <w:r>
              <w:rPr>
                <w:rFonts w:hint="eastAsia" w:ascii="宋体" w:hAnsi="宋体"/>
                <w:szCs w:val="21"/>
              </w:rPr>
              <w:t>（2）20227年1月5日</w:t>
            </w:r>
          </w:p>
          <w:p w14:paraId="2965DA66">
            <w:pPr>
              <w:spacing w:line="320" w:lineRule="exact"/>
              <w:ind w:left="720"/>
              <w:rPr>
                <w:rFonts w:hint="eastAsia" w:ascii="宋体" w:hAnsi="宋体"/>
                <w:szCs w:val="21"/>
              </w:rPr>
            </w:pPr>
            <w:r>
              <w:rPr>
                <w:rFonts w:hint="eastAsia" w:ascii="宋体" w:hAnsi="宋体"/>
                <w:szCs w:val="21"/>
              </w:rPr>
              <w:t xml:space="preserve">借：其他货币资金 40 </w:t>
            </w:r>
          </w:p>
          <w:p w14:paraId="43784515">
            <w:pPr>
              <w:spacing w:line="320" w:lineRule="exact"/>
              <w:ind w:left="720"/>
              <w:rPr>
                <w:rFonts w:hint="eastAsia" w:ascii="宋体" w:hAnsi="宋体"/>
                <w:szCs w:val="21"/>
              </w:rPr>
            </w:pPr>
            <w:r>
              <w:rPr>
                <w:rFonts w:hint="eastAsia" w:ascii="宋体" w:hAnsi="宋体"/>
                <w:szCs w:val="21"/>
              </w:rPr>
              <w:t xml:space="preserve">  贷：应收利息            40</w:t>
            </w:r>
          </w:p>
          <w:p w14:paraId="77FF2226">
            <w:pPr>
              <w:spacing w:line="320" w:lineRule="exact"/>
              <w:rPr>
                <w:rFonts w:hint="eastAsia" w:ascii="宋体" w:hAnsi="宋体"/>
                <w:szCs w:val="21"/>
              </w:rPr>
            </w:pPr>
            <w:r>
              <w:rPr>
                <w:rFonts w:hint="eastAsia" w:ascii="宋体" w:hAnsi="宋体"/>
                <w:szCs w:val="21"/>
              </w:rPr>
              <w:t>（3）2022年12月31日</w:t>
            </w:r>
          </w:p>
          <w:p w14:paraId="11CDFEBF">
            <w:pPr>
              <w:spacing w:line="320" w:lineRule="exact"/>
              <w:ind w:left="720"/>
              <w:rPr>
                <w:rFonts w:hint="eastAsia" w:ascii="宋体" w:hAnsi="宋体"/>
                <w:szCs w:val="21"/>
              </w:rPr>
            </w:pPr>
            <w:r>
              <w:rPr>
                <w:rFonts w:hint="eastAsia" w:ascii="宋体" w:hAnsi="宋体"/>
                <w:szCs w:val="21"/>
              </w:rPr>
              <w:t>应确认的投资收益=972.77×5%=48.64万元，</w:t>
            </w:r>
          </w:p>
          <w:p w14:paraId="26B2B171">
            <w:pPr>
              <w:spacing w:line="320" w:lineRule="exact"/>
              <w:rPr>
                <w:rFonts w:hint="eastAsia" w:ascii="宋体" w:hAnsi="宋体"/>
                <w:szCs w:val="21"/>
              </w:rPr>
            </w:pPr>
            <w:r>
              <w:rPr>
                <w:rFonts w:hint="eastAsia" w:ascii="宋体" w:hAnsi="宋体"/>
                <w:szCs w:val="21"/>
              </w:rPr>
              <w:t xml:space="preserve">  </w:t>
            </w:r>
            <w:r>
              <w:rPr>
                <w:rFonts w:ascii="宋体" w:hAnsi="宋体"/>
                <w:szCs w:val="21"/>
              </w:rPr>
              <w:t>“</w:t>
            </w:r>
            <w:r>
              <w:rPr>
                <w:rFonts w:hint="eastAsia" w:ascii="宋体" w:hAnsi="宋体"/>
                <w:szCs w:val="21"/>
              </w:rPr>
              <w:t>利息调整</w:t>
            </w:r>
            <w:r>
              <w:rPr>
                <w:rFonts w:ascii="宋体" w:hAnsi="宋体"/>
                <w:szCs w:val="21"/>
              </w:rPr>
              <w:t>”</w:t>
            </w:r>
            <w:r>
              <w:rPr>
                <w:rFonts w:hint="eastAsia" w:ascii="宋体" w:hAnsi="宋体"/>
                <w:szCs w:val="21"/>
              </w:rPr>
              <w:t>=48.64-000×4%=8.64万元。</w:t>
            </w:r>
          </w:p>
          <w:p w14:paraId="304DFD8A">
            <w:pPr>
              <w:spacing w:line="320" w:lineRule="exact"/>
              <w:ind w:left="720"/>
              <w:rPr>
                <w:rFonts w:hint="eastAsia" w:ascii="宋体" w:hAnsi="宋体"/>
                <w:szCs w:val="21"/>
              </w:rPr>
            </w:pPr>
            <w:r>
              <w:rPr>
                <w:rFonts w:hint="eastAsia" w:ascii="宋体" w:hAnsi="宋体"/>
                <w:szCs w:val="21"/>
              </w:rPr>
              <w:t>借：应收利息                 40</w:t>
            </w:r>
          </w:p>
          <w:p w14:paraId="3B046788">
            <w:pPr>
              <w:spacing w:line="320" w:lineRule="exact"/>
              <w:ind w:left="720"/>
              <w:rPr>
                <w:rFonts w:hint="eastAsia" w:ascii="宋体" w:hAnsi="宋体"/>
                <w:szCs w:val="21"/>
              </w:rPr>
            </w:pPr>
            <w:r>
              <w:rPr>
                <w:rFonts w:hint="eastAsia" w:ascii="宋体" w:hAnsi="宋体"/>
                <w:szCs w:val="21"/>
              </w:rPr>
              <w:t xml:space="preserve">   债权投资</w:t>
            </w:r>
            <w:r>
              <w:rPr>
                <w:rFonts w:ascii="宋体" w:hAnsi="宋体"/>
                <w:szCs w:val="21"/>
              </w:rPr>
              <w:t>—</w:t>
            </w:r>
            <w:r>
              <w:rPr>
                <w:rFonts w:hint="eastAsia" w:ascii="宋体" w:hAnsi="宋体"/>
                <w:szCs w:val="21"/>
              </w:rPr>
              <w:t>利息调整  8.64</w:t>
            </w:r>
          </w:p>
          <w:p w14:paraId="3304A26D">
            <w:pPr>
              <w:spacing w:line="320" w:lineRule="exact"/>
              <w:rPr>
                <w:rFonts w:hint="eastAsia" w:ascii="宋体" w:hAnsi="宋体"/>
                <w:szCs w:val="21"/>
              </w:rPr>
            </w:pPr>
            <w:r>
              <w:rPr>
                <w:rFonts w:hint="eastAsia" w:ascii="宋体" w:hAnsi="宋体"/>
                <w:szCs w:val="21"/>
              </w:rPr>
              <w:t xml:space="preserve">         贷：投资收益          48.64 </w:t>
            </w:r>
          </w:p>
          <w:p w14:paraId="53D7F727">
            <w:pPr>
              <w:spacing w:line="320" w:lineRule="exact"/>
              <w:rPr>
                <w:rFonts w:hint="eastAsia" w:ascii="宋体" w:hAnsi="宋体"/>
                <w:szCs w:val="21"/>
              </w:rPr>
            </w:pPr>
            <w:r>
              <w:rPr>
                <w:rFonts w:hint="eastAsia" w:ascii="宋体" w:hAnsi="宋体"/>
                <w:szCs w:val="21"/>
              </w:rPr>
              <w:t>（4）2023年1月5日</w:t>
            </w:r>
          </w:p>
          <w:p w14:paraId="1F317EEB">
            <w:pPr>
              <w:spacing w:line="320" w:lineRule="exact"/>
              <w:ind w:left="720"/>
              <w:rPr>
                <w:rFonts w:hint="eastAsia" w:ascii="宋体" w:hAnsi="宋体"/>
                <w:szCs w:val="21"/>
              </w:rPr>
            </w:pPr>
            <w:r>
              <w:rPr>
                <w:rFonts w:hint="eastAsia" w:ascii="宋体" w:hAnsi="宋体"/>
                <w:szCs w:val="21"/>
              </w:rPr>
              <w:t>借：其他货币资金</w:t>
            </w:r>
            <w:r>
              <w:rPr>
                <w:rFonts w:ascii="宋体" w:hAnsi="宋体"/>
                <w:szCs w:val="21"/>
              </w:rPr>
              <w:t xml:space="preserve">   </w:t>
            </w:r>
            <w:r>
              <w:rPr>
                <w:rFonts w:hint="eastAsia" w:ascii="宋体" w:hAnsi="宋体"/>
                <w:szCs w:val="21"/>
              </w:rPr>
              <w:t xml:space="preserve">40 </w:t>
            </w:r>
          </w:p>
          <w:p w14:paraId="48DEB87D">
            <w:pPr>
              <w:spacing w:line="320" w:lineRule="exact"/>
              <w:ind w:left="720"/>
              <w:rPr>
                <w:rFonts w:hint="eastAsia" w:ascii="宋体" w:hAnsi="宋体"/>
                <w:szCs w:val="21"/>
              </w:rPr>
            </w:pPr>
            <w:r>
              <w:rPr>
                <w:rFonts w:hint="eastAsia" w:ascii="宋体" w:hAnsi="宋体"/>
                <w:szCs w:val="21"/>
              </w:rPr>
              <w:t xml:space="preserve">  贷：应收利息               40</w:t>
            </w:r>
          </w:p>
          <w:p w14:paraId="23587951">
            <w:pPr>
              <w:spacing w:line="320" w:lineRule="exact"/>
              <w:rPr>
                <w:rFonts w:hint="eastAsia" w:ascii="宋体" w:hAnsi="宋体"/>
                <w:szCs w:val="21"/>
              </w:rPr>
            </w:pPr>
            <w:r>
              <w:rPr>
                <w:rFonts w:hint="eastAsia" w:ascii="宋体" w:hAnsi="宋体"/>
                <w:szCs w:val="21"/>
              </w:rPr>
              <w:t>（5）2023年12月31日</w:t>
            </w:r>
          </w:p>
          <w:p w14:paraId="1432CD1A">
            <w:pPr>
              <w:spacing w:line="320" w:lineRule="exact"/>
              <w:rPr>
                <w:rFonts w:hint="eastAsia" w:ascii="宋体" w:hAnsi="宋体"/>
                <w:szCs w:val="21"/>
              </w:rPr>
            </w:pPr>
            <w:r>
              <w:rPr>
                <w:rFonts w:hint="eastAsia" w:ascii="宋体" w:hAnsi="宋体"/>
                <w:szCs w:val="21"/>
              </w:rPr>
              <w:t>应确认的投资收益=（972.77+8.64）×5%=49.07万元，</w:t>
            </w:r>
          </w:p>
          <w:p w14:paraId="7BF32C84">
            <w:pPr>
              <w:spacing w:line="320" w:lineRule="exact"/>
              <w:rPr>
                <w:rFonts w:hint="eastAsia" w:ascii="宋体" w:hAnsi="宋体"/>
                <w:szCs w:val="21"/>
              </w:rPr>
            </w:pPr>
            <w:r>
              <w:rPr>
                <w:rFonts w:ascii="宋体" w:hAnsi="宋体"/>
                <w:szCs w:val="21"/>
              </w:rPr>
              <w:t>“</w:t>
            </w:r>
            <w:r>
              <w:rPr>
                <w:rFonts w:hint="eastAsia" w:ascii="宋体" w:hAnsi="宋体"/>
                <w:szCs w:val="21"/>
              </w:rPr>
              <w:t>利息调整</w:t>
            </w:r>
            <w:r>
              <w:rPr>
                <w:rFonts w:ascii="宋体" w:hAnsi="宋体"/>
                <w:szCs w:val="21"/>
              </w:rPr>
              <w:t>”</w:t>
            </w:r>
            <w:r>
              <w:rPr>
                <w:rFonts w:hint="eastAsia" w:ascii="宋体" w:hAnsi="宋体"/>
                <w:szCs w:val="21"/>
              </w:rPr>
              <w:t xml:space="preserve">=49.07-1000×4%=9.07万元。 </w:t>
            </w:r>
          </w:p>
          <w:p w14:paraId="3AFFCE7F">
            <w:pPr>
              <w:spacing w:line="320" w:lineRule="exact"/>
              <w:rPr>
                <w:rFonts w:hint="eastAsia" w:ascii="宋体" w:hAnsi="宋体"/>
                <w:szCs w:val="21"/>
              </w:rPr>
            </w:pPr>
          </w:p>
          <w:p w14:paraId="02A1B26F">
            <w:pPr>
              <w:spacing w:line="320" w:lineRule="exact"/>
              <w:rPr>
                <w:rFonts w:hint="eastAsia" w:ascii="宋体" w:hAnsi="宋体"/>
                <w:szCs w:val="21"/>
              </w:rPr>
            </w:pPr>
            <w:r>
              <w:rPr>
                <w:rFonts w:hint="eastAsia" w:ascii="宋体" w:hAnsi="宋体"/>
                <w:szCs w:val="21"/>
              </w:rPr>
              <w:t>借：应收利息                 40</w:t>
            </w:r>
          </w:p>
          <w:p w14:paraId="10470D11">
            <w:pPr>
              <w:spacing w:line="320" w:lineRule="exact"/>
              <w:ind w:firstLine="315" w:firstLineChars="150"/>
              <w:rPr>
                <w:rFonts w:hint="eastAsia" w:ascii="宋体" w:hAnsi="宋体"/>
                <w:szCs w:val="21"/>
              </w:rPr>
            </w:pPr>
            <w:r>
              <w:rPr>
                <w:rFonts w:hint="eastAsia" w:ascii="宋体" w:hAnsi="宋体"/>
                <w:szCs w:val="21"/>
              </w:rPr>
              <w:t xml:space="preserve"> 债权投资</w:t>
            </w:r>
            <w:r>
              <w:rPr>
                <w:rFonts w:ascii="宋体" w:hAnsi="宋体"/>
                <w:szCs w:val="21"/>
              </w:rPr>
              <w:t>—</w:t>
            </w:r>
            <w:r>
              <w:rPr>
                <w:rFonts w:hint="eastAsia" w:ascii="宋体" w:hAnsi="宋体"/>
                <w:szCs w:val="21"/>
              </w:rPr>
              <w:t>利息调整  9.07</w:t>
            </w:r>
          </w:p>
          <w:p w14:paraId="10CCF642">
            <w:pPr>
              <w:spacing w:line="320" w:lineRule="exact"/>
              <w:ind w:firstLine="315" w:firstLineChars="150"/>
              <w:rPr>
                <w:rFonts w:hint="eastAsia" w:ascii="宋体" w:hAnsi="宋体"/>
                <w:szCs w:val="21"/>
              </w:rPr>
            </w:pPr>
            <w:r>
              <w:rPr>
                <w:rFonts w:hint="eastAsia" w:ascii="宋体" w:hAnsi="宋体"/>
                <w:szCs w:val="21"/>
              </w:rPr>
              <w:t>贷：投资收益   49.07</w:t>
            </w:r>
          </w:p>
          <w:p w14:paraId="22100B7C">
            <w:pPr>
              <w:spacing w:line="320" w:lineRule="exact"/>
              <w:rPr>
                <w:rFonts w:hint="eastAsia" w:ascii="宋体" w:hAnsi="宋体"/>
                <w:szCs w:val="21"/>
              </w:rPr>
            </w:pPr>
            <w:r>
              <w:rPr>
                <w:rFonts w:hint="eastAsia" w:ascii="宋体" w:hAnsi="宋体"/>
                <w:szCs w:val="21"/>
              </w:rPr>
              <w:t>（6）2024年1月5日</w:t>
            </w:r>
          </w:p>
          <w:p w14:paraId="5C954ECA">
            <w:pPr>
              <w:spacing w:line="320" w:lineRule="exact"/>
              <w:ind w:firstLine="315" w:firstLineChars="150"/>
              <w:rPr>
                <w:rFonts w:hint="eastAsia" w:ascii="宋体" w:hAnsi="宋体"/>
                <w:szCs w:val="21"/>
              </w:rPr>
            </w:pPr>
            <w:r>
              <w:rPr>
                <w:rFonts w:hint="eastAsia" w:ascii="宋体" w:hAnsi="宋体"/>
                <w:szCs w:val="21"/>
              </w:rPr>
              <w:t xml:space="preserve">借：其他货币资金 </w:t>
            </w:r>
            <w:r>
              <w:rPr>
                <w:rFonts w:ascii="宋体" w:hAnsi="宋体"/>
                <w:szCs w:val="21"/>
              </w:rPr>
              <w:t xml:space="preserve">   </w:t>
            </w:r>
            <w:r>
              <w:rPr>
                <w:rFonts w:hint="eastAsia" w:ascii="宋体" w:hAnsi="宋体"/>
                <w:szCs w:val="21"/>
              </w:rPr>
              <w:t xml:space="preserve">40 </w:t>
            </w:r>
          </w:p>
          <w:p w14:paraId="66FC84CE">
            <w:pPr>
              <w:spacing w:line="320" w:lineRule="exact"/>
              <w:rPr>
                <w:rFonts w:hint="eastAsia" w:ascii="宋体" w:hAnsi="宋体"/>
                <w:szCs w:val="21"/>
              </w:rPr>
            </w:pPr>
            <w:r>
              <w:rPr>
                <w:rFonts w:hint="eastAsia" w:ascii="宋体" w:hAnsi="宋体"/>
                <w:szCs w:val="21"/>
              </w:rPr>
              <w:t xml:space="preserve">     贷：应收利息              40</w:t>
            </w:r>
          </w:p>
          <w:p w14:paraId="007FC27C">
            <w:pPr>
              <w:spacing w:line="320" w:lineRule="exact"/>
              <w:rPr>
                <w:rFonts w:hint="eastAsia" w:ascii="宋体" w:hAnsi="宋体"/>
                <w:szCs w:val="21"/>
              </w:rPr>
            </w:pPr>
            <w:r>
              <w:rPr>
                <w:rFonts w:hint="eastAsia" w:ascii="宋体" w:hAnsi="宋体"/>
                <w:szCs w:val="21"/>
              </w:rPr>
              <w:t>（7）2024年12月31日</w:t>
            </w:r>
          </w:p>
          <w:p w14:paraId="4054B4E3">
            <w:pPr>
              <w:spacing w:line="320" w:lineRule="exact"/>
              <w:rPr>
                <w:rFonts w:hint="eastAsia" w:ascii="宋体" w:hAnsi="宋体"/>
                <w:szCs w:val="21"/>
              </w:rPr>
            </w:pPr>
            <w:r>
              <w:rPr>
                <w:rFonts w:ascii="宋体" w:hAnsi="宋体"/>
                <w:szCs w:val="21"/>
              </w:rPr>
              <w:t>“</w:t>
            </w:r>
            <w:r>
              <w:rPr>
                <w:rFonts w:hint="eastAsia" w:ascii="宋体" w:hAnsi="宋体"/>
                <w:szCs w:val="21"/>
              </w:rPr>
              <w:t>利息调整</w:t>
            </w:r>
            <w:r>
              <w:rPr>
                <w:rFonts w:ascii="宋体" w:hAnsi="宋体"/>
                <w:szCs w:val="21"/>
              </w:rPr>
              <w:t>”</w:t>
            </w:r>
            <w:r>
              <w:rPr>
                <w:rFonts w:hint="eastAsia" w:ascii="宋体" w:hAnsi="宋体"/>
                <w:szCs w:val="21"/>
              </w:rPr>
              <w:t>=27.23-8.64-9.07=9.52万元，投资收益=40+9.52= 49.52万元。</w:t>
            </w:r>
          </w:p>
          <w:p w14:paraId="0CAC37E5">
            <w:pPr>
              <w:spacing w:line="320" w:lineRule="exact"/>
              <w:rPr>
                <w:rFonts w:hint="eastAsia" w:ascii="宋体" w:hAnsi="宋体"/>
                <w:szCs w:val="21"/>
              </w:rPr>
            </w:pPr>
            <w:r>
              <w:rPr>
                <w:rFonts w:hint="eastAsia" w:ascii="宋体" w:hAnsi="宋体"/>
                <w:szCs w:val="21"/>
              </w:rPr>
              <w:t>借：应收利息                 40</w:t>
            </w:r>
          </w:p>
          <w:p w14:paraId="45E8F973">
            <w:pPr>
              <w:spacing w:line="320" w:lineRule="exact"/>
              <w:rPr>
                <w:rFonts w:hint="eastAsia" w:ascii="宋体" w:hAnsi="宋体"/>
                <w:szCs w:val="21"/>
              </w:rPr>
            </w:pPr>
            <w:r>
              <w:rPr>
                <w:rFonts w:hint="eastAsia" w:ascii="宋体" w:hAnsi="宋体"/>
                <w:szCs w:val="21"/>
              </w:rPr>
              <w:t xml:space="preserve">   债权投资</w:t>
            </w:r>
            <w:r>
              <w:rPr>
                <w:rFonts w:ascii="宋体" w:hAnsi="宋体"/>
                <w:szCs w:val="21"/>
              </w:rPr>
              <w:t>—</w:t>
            </w:r>
            <w:r>
              <w:rPr>
                <w:rFonts w:hint="eastAsia" w:ascii="宋体" w:hAnsi="宋体"/>
                <w:szCs w:val="21"/>
              </w:rPr>
              <w:t>利息调整  9.52</w:t>
            </w:r>
          </w:p>
          <w:p w14:paraId="15B67F88">
            <w:pPr>
              <w:spacing w:line="320" w:lineRule="exact"/>
              <w:ind w:firstLine="315" w:firstLineChars="150"/>
              <w:rPr>
                <w:rFonts w:hint="eastAsia" w:ascii="宋体" w:hAnsi="宋体"/>
                <w:szCs w:val="21"/>
              </w:rPr>
            </w:pPr>
            <w:r>
              <w:rPr>
                <w:rFonts w:hint="eastAsia" w:ascii="宋体" w:hAnsi="宋体"/>
                <w:szCs w:val="21"/>
              </w:rPr>
              <w:t>贷：投资收益    49.52</w:t>
            </w:r>
          </w:p>
          <w:p w14:paraId="15473437">
            <w:pPr>
              <w:spacing w:line="320" w:lineRule="exact"/>
              <w:rPr>
                <w:rFonts w:hint="eastAsia" w:ascii="宋体" w:hAnsi="宋体"/>
                <w:szCs w:val="21"/>
              </w:rPr>
            </w:pPr>
            <w:r>
              <w:rPr>
                <w:rFonts w:hint="eastAsia" w:ascii="宋体" w:hAnsi="宋体"/>
                <w:szCs w:val="21"/>
              </w:rPr>
              <w:t>（8）2025年1月1日</w:t>
            </w:r>
          </w:p>
          <w:p w14:paraId="67AAD11C">
            <w:pPr>
              <w:spacing w:line="320" w:lineRule="exact"/>
              <w:rPr>
                <w:rFonts w:hint="eastAsia" w:ascii="宋体" w:hAnsi="宋体"/>
                <w:szCs w:val="21"/>
              </w:rPr>
            </w:pPr>
            <w:r>
              <w:rPr>
                <w:rFonts w:hint="eastAsia" w:ascii="宋体" w:hAnsi="宋体"/>
                <w:szCs w:val="21"/>
              </w:rPr>
              <w:t>借：其他货币资金</w:t>
            </w:r>
            <w:r>
              <w:rPr>
                <w:rFonts w:ascii="宋体" w:hAnsi="宋体"/>
                <w:szCs w:val="21"/>
              </w:rPr>
              <w:t xml:space="preserve">    </w:t>
            </w:r>
            <w:r>
              <w:rPr>
                <w:rFonts w:hint="eastAsia" w:ascii="宋体" w:hAnsi="宋体"/>
                <w:szCs w:val="21"/>
              </w:rPr>
              <w:t xml:space="preserve">1040 </w:t>
            </w:r>
          </w:p>
          <w:p w14:paraId="1F2502AE">
            <w:pPr>
              <w:spacing w:line="320" w:lineRule="exact"/>
              <w:rPr>
                <w:rFonts w:hint="eastAsia" w:ascii="宋体" w:hAnsi="宋体"/>
                <w:szCs w:val="21"/>
              </w:rPr>
            </w:pPr>
            <w:r>
              <w:rPr>
                <w:rFonts w:hint="eastAsia" w:ascii="宋体" w:hAnsi="宋体"/>
                <w:szCs w:val="21"/>
              </w:rPr>
              <w:t xml:space="preserve"> 贷：债权投资</w:t>
            </w:r>
            <w:r>
              <w:rPr>
                <w:rFonts w:ascii="宋体" w:hAnsi="宋体"/>
                <w:szCs w:val="21"/>
              </w:rPr>
              <w:t>—</w:t>
            </w:r>
            <w:r>
              <w:rPr>
                <w:rFonts w:hint="eastAsia" w:ascii="宋体" w:hAnsi="宋体"/>
                <w:szCs w:val="21"/>
              </w:rPr>
              <w:t>成本    1000</w:t>
            </w:r>
          </w:p>
          <w:p w14:paraId="69E48914">
            <w:pPr>
              <w:spacing w:line="320" w:lineRule="exact"/>
              <w:rPr>
                <w:rFonts w:hint="eastAsia" w:ascii="宋体" w:hAnsi="宋体"/>
                <w:szCs w:val="21"/>
              </w:rPr>
            </w:pPr>
            <w:r>
              <w:rPr>
                <w:rFonts w:hint="eastAsia" w:ascii="宋体" w:hAnsi="宋体"/>
                <w:szCs w:val="21"/>
              </w:rPr>
              <w:t xml:space="preserve">  应收利息                  40</w:t>
            </w:r>
          </w:p>
          <w:p w14:paraId="7F6BA31F">
            <w:pPr>
              <w:spacing w:line="320" w:lineRule="exact"/>
              <w:rPr>
                <w:rFonts w:hint="eastAsia" w:ascii="宋体" w:hAnsi="宋体"/>
                <w:szCs w:val="21"/>
              </w:rPr>
            </w:pPr>
            <w:r>
              <w:rPr>
                <w:rFonts w:hint="eastAsia" w:ascii="宋体" w:hAnsi="宋体"/>
                <w:szCs w:val="21"/>
              </w:rPr>
              <w:t>2</w:t>
            </w:r>
            <w:r>
              <w:rPr>
                <w:rFonts w:hint="eastAsia" w:ascii="宋体" w:hAnsi="宋体"/>
                <w:b/>
                <w:bCs/>
                <w:szCs w:val="21"/>
              </w:rPr>
              <w:t>.</w:t>
            </w:r>
            <w:r>
              <w:rPr>
                <w:rFonts w:hint="eastAsia" w:ascii="宋体" w:hAnsi="宋体"/>
                <w:szCs w:val="21"/>
              </w:rPr>
              <w:t>债权投资为一次还本付的</w:t>
            </w:r>
          </w:p>
          <w:p w14:paraId="5F5DDAD0">
            <w:pPr>
              <w:spacing w:line="320" w:lineRule="exact"/>
              <w:rPr>
                <w:rFonts w:hint="eastAsia" w:ascii="宋体" w:hAnsi="宋体"/>
                <w:szCs w:val="21"/>
              </w:rPr>
            </w:pPr>
            <w:r>
              <w:rPr>
                <w:rFonts w:hint="eastAsia" w:ascii="宋体" w:hAnsi="宋体"/>
                <w:szCs w:val="21"/>
              </w:rPr>
              <w:t>借：债权投资</w:t>
            </w:r>
            <w:r>
              <w:rPr>
                <w:rFonts w:ascii="宋体" w:hAnsi="宋体"/>
                <w:szCs w:val="21"/>
              </w:rPr>
              <w:t>——</w:t>
            </w:r>
            <w:r>
              <w:rPr>
                <w:rFonts w:hint="eastAsia" w:ascii="宋体" w:hAnsi="宋体"/>
                <w:szCs w:val="21"/>
              </w:rPr>
              <w:t>应计利息（面值*票面利率）</w:t>
            </w:r>
          </w:p>
          <w:p w14:paraId="2EA055D3">
            <w:pPr>
              <w:spacing w:line="320" w:lineRule="exact"/>
              <w:rPr>
                <w:rFonts w:hint="eastAsia" w:ascii="宋体" w:hAnsi="宋体"/>
                <w:szCs w:val="21"/>
              </w:rPr>
            </w:pPr>
            <w:r>
              <w:rPr>
                <w:rFonts w:hint="eastAsia" w:ascii="宋体" w:hAnsi="宋体"/>
                <w:szCs w:val="21"/>
              </w:rPr>
              <w:t xml:space="preserve">   贷：投资收益（摊余成本*实际利率）</w:t>
            </w:r>
          </w:p>
          <w:p w14:paraId="58094795">
            <w:pPr>
              <w:spacing w:line="320" w:lineRule="exact"/>
              <w:rPr>
                <w:rFonts w:hint="eastAsia" w:ascii="宋体" w:hAnsi="宋体"/>
                <w:szCs w:val="21"/>
              </w:rPr>
            </w:pPr>
            <w:r>
              <w:rPr>
                <w:rFonts w:hint="eastAsia" w:ascii="宋体" w:hAnsi="宋体"/>
                <w:szCs w:val="21"/>
              </w:rPr>
              <w:t xml:space="preserve">  借或贷：债权投资——利息调整（按借或贷差额）</w:t>
            </w:r>
          </w:p>
          <w:p w14:paraId="770C075A">
            <w:pPr>
              <w:spacing w:line="320" w:lineRule="exact"/>
              <w:rPr>
                <w:rFonts w:hint="eastAsia" w:ascii="宋体" w:hAnsi="宋体"/>
                <w:szCs w:val="21"/>
              </w:rPr>
            </w:pPr>
            <w:r>
              <w:rPr>
                <w:rFonts w:hint="eastAsia" w:ascii="宋体" w:hAnsi="宋体"/>
                <w:szCs w:val="21"/>
              </w:rPr>
              <w:t>例</w:t>
            </w:r>
            <w:r>
              <w:rPr>
                <w:rFonts w:ascii="宋体" w:hAnsi="宋体"/>
                <w:szCs w:val="21"/>
              </w:rPr>
              <w:t>7</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2</w:t>
            </w:r>
            <w:r>
              <w:rPr>
                <w:rFonts w:hint="eastAsia" w:ascii="宋体" w:hAnsi="宋体"/>
                <w:szCs w:val="21"/>
              </w:rPr>
              <w:t>日，甲公司购买了乙公司于</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年初发行的公司债券，期限为</w:t>
            </w:r>
            <w:r>
              <w:rPr>
                <w:rFonts w:ascii="宋体" w:hAnsi="宋体"/>
                <w:szCs w:val="21"/>
              </w:rPr>
              <w:t>5</w:t>
            </w:r>
            <w:r>
              <w:rPr>
                <w:rFonts w:hint="eastAsia" w:ascii="宋体" w:hAnsi="宋体"/>
                <w:szCs w:val="21"/>
              </w:rPr>
              <w:t>年，划分为以摊余成本计量的金融资产，买价为</w:t>
            </w:r>
            <w:r>
              <w:rPr>
                <w:rFonts w:ascii="宋体" w:hAnsi="宋体"/>
                <w:szCs w:val="21"/>
              </w:rPr>
              <w:t>90</w:t>
            </w:r>
            <w:r>
              <w:rPr>
                <w:rFonts w:hint="eastAsia" w:ascii="宋体" w:hAnsi="宋体"/>
                <w:szCs w:val="21"/>
              </w:rPr>
              <w:t>万元，交易费用为</w:t>
            </w:r>
            <w:r>
              <w:rPr>
                <w:rFonts w:ascii="宋体" w:hAnsi="宋体"/>
                <w:szCs w:val="21"/>
              </w:rPr>
              <w:t>5</w:t>
            </w:r>
            <w:r>
              <w:rPr>
                <w:rFonts w:hint="eastAsia" w:ascii="宋体" w:hAnsi="宋体"/>
                <w:szCs w:val="21"/>
              </w:rPr>
              <w:t>万元，该债券面值为</w:t>
            </w:r>
            <w:r>
              <w:rPr>
                <w:rFonts w:ascii="宋体" w:hAnsi="宋体"/>
                <w:szCs w:val="21"/>
              </w:rPr>
              <w:t>100</w:t>
            </w:r>
            <w:r>
              <w:rPr>
                <w:rFonts w:hint="eastAsia" w:ascii="宋体" w:hAnsi="宋体"/>
                <w:szCs w:val="21"/>
              </w:rPr>
              <w:t>万元，票面利率为</w:t>
            </w:r>
            <w:r>
              <w:rPr>
                <w:rFonts w:ascii="宋体" w:hAnsi="宋体"/>
                <w:szCs w:val="21"/>
              </w:rPr>
              <w:t>4%</w:t>
            </w:r>
            <w:r>
              <w:rPr>
                <w:rFonts w:hint="eastAsia" w:ascii="宋体" w:hAnsi="宋体"/>
                <w:szCs w:val="21"/>
              </w:rPr>
              <w:t>，实际利率</w:t>
            </w:r>
            <w:r>
              <w:rPr>
                <w:rFonts w:ascii="宋体" w:hAnsi="宋体"/>
                <w:szCs w:val="21"/>
              </w:rPr>
              <w:t>4.78%</w:t>
            </w:r>
            <w:r>
              <w:rPr>
                <w:rFonts w:hint="eastAsia" w:ascii="宋体" w:hAnsi="宋体"/>
                <w:szCs w:val="21"/>
              </w:rPr>
              <w:t>，到期一次还本付息。做出相关会计处理。</w:t>
            </w:r>
          </w:p>
          <w:p w14:paraId="2382FAF0">
            <w:pPr>
              <w:spacing w:line="320" w:lineRule="exact"/>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年初购入该债券时</w:t>
            </w:r>
            <w:r>
              <w:rPr>
                <w:rFonts w:ascii="宋体" w:hAnsi="宋体"/>
                <w:szCs w:val="21"/>
              </w:rPr>
              <w:br w:type="textWrapping"/>
            </w:r>
            <w:r>
              <w:rPr>
                <w:rFonts w:hint="eastAsia" w:ascii="宋体" w:hAnsi="宋体"/>
                <w:szCs w:val="21"/>
              </w:rPr>
              <w:t>　　借：债权投资——成本　</w:t>
            </w:r>
            <w:r>
              <w:rPr>
                <w:rFonts w:ascii="宋体" w:hAnsi="宋体"/>
                <w:szCs w:val="21"/>
              </w:rPr>
              <w:t>100</w:t>
            </w:r>
            <w:r>
              <w:rPr>
                <w:rFonts w:ascii="宋体" w:hAnsi="宋体"/>
                <w:szCs w:val="21"/>
              </w:rPr>
              <w:br w:type="textWrapping"/>
            </w:r>
            <w:r>
              <w:rPr>
                <w:rFonts w:hint="eastAsia" w:ascii="宋体" w:hAnsi="宋体"/>
                <w:szCs w:val="21"/>
              </w:rPr>
              <w:t>　　　　贷：其他货币资金 　　　　　　　</w:t>
            </w:r>
            <w:r>
              <w:rPr>
                <w:rFonts w:ascii="宋体" w:hAnsi="宋体"/>
                <w:szCs w:val="21"/>
              </w:rPr>
              <w:t>95</w:t>
            </w:r>
            <w:r>
              <w:rPr>
                <w:rFonts w:ascii="宋体" w:hAnsi="宋体"/>
                <w:szCs w:val="21"/>
              </w:rPr>
              <w:br w:type="textWrapping"/>
            </w:r>
            <w:r>
              <w:rPr>
                <w:rFonts w:hint="eastAsia" w:ascii="宋体" w:hAnsi="宋体"/>
                <w:szCs w:val="21"/>
              </w:rPr>
              <w:t>　　　　　　债权投资——利息调整　</w:t>
            </w:r>
            <w:r>
              <w:rPr>
                <w:rFonts w:ascii="宋体" w:hAnsi="宋体"/>
                <w:szCs w:val="21"/>
              </w:rPr>
              <w:t xml:space="preserve"> 5</w:t>
            </w:r>
            <w:r>
              <w:rPr>
                <w:rFonts w:ascii="宋体" w:hAnsi="宋体"/>
                <w:szCs w:val="21"/>
              </w:rPr>
              <w:br w:type="textWrapping"/>
            </w:r>
            <w:r>
              <w:rPr>
                <w:rFonts w:ascii="宋体" w:hAnsi="宋体"/>
                <w:szCs w:val="21"/>
              </w:rPr>
              <w:t>(2)20</w:t>
            </w:r>
            <w:r>
              <w:rPr>
                <w:rFonts w:hint="eastAsia" w:ascii="宋体" w:hAnsi="宋体"/>
                <w:szCs w:val="21"/>
              </w:rPr>
              <w:t>2</w:t>
            </w:r>
            <w:r>
              <w:rPr>
                <w:rFonts w:ascii="宋体" w:hAnsi="宋体"/>
                <w:szCs w:val="21"/>
              </w:rPr>
              <w:t>4</w:t>
            </w:r>
            <w:r>
              <w:rPr>
                <w:rFonts w:hint="eastAsia" w:ascii="宋体" w:hAnsi="宋体"/>
                <w:szCs w:val="21"/>
              </w:rPr>
              <w:t>年底</w:t>
            </w:r>
            <w:r>
              <w:rPr>
                <w:rFonts w:ascii="宋体" w:hAnsi="宋体"/>
                <w:szCs w:val="21"/>
              </w:rPr>
              <w:t xml:space="preserve"> </w:t>
            </w:r>
          </w:p>
          <w:p w14:paraId="72E18ABF">
            <w:pPr>
              <w:spacing w:line="320" w:lineRule="exact"/>
              <w:ind w:left="720"/>
              <w:rPr>
                <w:rFonts w:hint="eastAsia" w:ascii="宋体" w:hAnsi="宋体"/>
                <w:szCs w:val="21"/>
              </w:rPr>
            </w:pPr>
            <w:r>
              <w:rPr>
                <w:rFonts w:hint="eastAsia" w:ascii="宋体" w:hAnsi="宋体"/>
                <w:szCs w:val="21"/>
              </w:rPr>
              <w:t>借：债权投资——应计利息</w:t>
            </w:r>
            <w:r>
              <w:rPr>
                <w:rFonts w:ascii="宋体" w:hAnsi="宋体"/>
                <w:szCs w:val="21"/>
              </w:rPr>
              <w:t xml:space="preserve">  4</w:t>
            </w:r>
            <w:r>
              <w:rPr>
                <w:rFonts w:ascii="宋体" w:hAnsi="宋体"/>
                <w:szCs w:val="21"/>
              </w:rPr>
              <w:br w:type="textWrapping"/>
            </w:r>
            <w:r>
              <w:rPr>
                <w:rFonts w:hint="eastAsia" w:ascii="宋体" w:hAnsi="宋体"/>
                <w:szCs w:val="21"/>
              </w:rPr>
              <w:t>　　债权投资——利息调整</w:t>
            </w:r>
            <w:r>
              <w:rPr>
                <w:rFonts w:ascii="宋体" w:hAnsi="宋体"/>
                <w:szCs w:val="21"/>
              </w:rPr>
              <w:t>0.54</w:t>
            </w:r>
            <w:r>
              <w:rPr>
                <w:rFonts w:ascii="宋体" w:hAnsi="宋体"/>
                <w:szCs w:val="21"/>
              </w:rPr>
              <w:br w:type="textWrapping"/>
            </w:r>
            <w:r>
              <w:rPr>
                <w:rFonts w:hint="eastAsia" w:ascii="宋体" w:hAnsi="宋体"/>
                <w:szCs w:val="21"/>
              </w:rPr>
              <w:t xml:space="preserve">　　贷：投资收益           </w:t>
            </w:r>
            <w:r>
              <w:rPr>
                <w:rFonts w:ascii="宋体" w:hAnsi="宋体"/>
                <w:szCs w:val="21"/>
              </w:rPr>
              <w:t>4.54</w:t>
            </w:r>
          </w:p>
          <w:p w14:paraId="5194BF1E">
            <w:pPr>
              <w:spacing w:line="320" w:lineRule="exact"/>
              <w:rPr>
                <w:rFonts w:hint="eastAsia" w:ascii="宋体" w:hAnsi="宋体"/>
                <w:szCs w:val="21"/>
              </w:rPr>
            </w:pPr>
            <w:r>
              <w:rPr>
                <w:rFonts w:ascii="宋体" w:hAnsi="宋体"/>
                <w:szCs w:val="21"/>
              </w:rPr>
              <w:t>(3)</w:t>
            </w:r>
            <w:r>
              <w:rPr>
                <w:rFonts w:hint="eastAsia" w:ascii="宋体" w:hAnsi="宋体"/>
                <w:szCs w:val="21"/>
              </w:rPr>
              <w:t>每年年底</w:t>
            </w:r>
            <w:r>
              <w:rPr>
                <w:rFonts w:ascii="宋体" w:hAnsi="宋体"/>
                <w:szCs w:val="21"/>
              </w:rPr>
              <w:t xml:space="preserve"> </w:t>
            </w:r>
          </w:p>
          <w:p w14:paraId="5274B3F2">
            <w:pPr>
              <w:spacing w:line="320" w:lineRule="exact"/>
              <w:ind w:left="720"/>
              <w:rPr>
                <w:rFonts w:hint="eastAsia" w:ascii="宋体" w:hAnsi="宋体"/>
                <w:szCs w:val="21"/>
              </w:rPr>
            </w:pPr>
            <w:r>
              <w:rPr>
                <w:rFonts w:hint="eastAsia" w:ascii="宋体" w:hAnsi="宋体"/>
                <w:szCs w:val="21"/>
              </w:rPr>
              <w:t>借：债权投资——应计利息</w:t>
            </w:r>
            <w:r>
              <w:rPr>
                <w:rFonts w:ascii="宋体" w:hAnsi="宋体"/>
                <w:szCs w:val="21"/>
              </w:rPr>
              <w:t xml:space="preserve"> 4/4/4</w:t>
            </w:r>
            <w:r>
              <w:rPr>
                <w:rFonts w:ascii="宋体" w:hAnsi="宋体"/>
                <w:szCs w:val="21"/>
              </w:rPr>
              <w:br w:type="textWrapping"/>
            </w:r>
            <w:r>
              <w:rPr>
                <w:rFonts w:hint="eastAsia" w:ascii="宋体" w:hAnsi="宋体"/>
                <w:szCs w:val="21"/>
              </w:rPr>
              <w:t>　　债权投资——利息调整</w:t>
            </w:r>
            <w:r>
              <w:rPr>
                <w:rFonts w:ascii="宋体" w:hAnsi="宋体"/>
                <w:szCs w:val="21"/>
              </w:rPr>
              <w:t>076/0.99/1.22</w:t>
            </w:r>
            <w:r>
              <w:rPr>
                <w:rFonts w:ascii="宋体" w:hAnsi="宋体"/>
                <w:szCs w:val="21"/>
              </w:rPr>
              <w:br w:type="textWrapping"/>
            </w:r>
            <w:r>
              <w:rPr>
                <w:rFonts w:hint="eastAsia" w:ascii="宋体" w:hAnsi="宋体"/>
                <w:szCs w:val="21"/>
              </w:rPr>
              <w:t xml:space="preserve">　　贷：投资收益           </w:t>
            </w:r>
            <w:r>
              <w:rPr>
                <w:rFonts w:ascii="宋体" w:hAnsi="宋体"/>
                <w:szCs w:val="21"/>
              </w:rPr>
              <w:t>4.76/4.99/5.22</w:t>
            </w:r>
          </w:p>
          <w:p w14:paraId="622820C8">
            <w:pPr>
              <w:spacing w:line="320" w:lineRule="exact"/>
              <w:rPr>
                <w:rFonts w:hint="eastAsia" w:ascii="宋体" w:hAnsi="宋体"/>
                <w:szCs w:val="21"/>
              </w:rPr>
            </w:pPr>
            <w:r>
              <w:rPr>
                <w:rFonts w:ascii="宋体" w:hAnsi="宋体"/>
                <w:szCs w:val="21"/>
              </w:rPr>
              <w:t>(4)</w:t>
            </w:r>
            <w:r>
              <w:rPr>
                <w:rFonts w:hint="eastAsia" w:ascii="宋体" w:hAnsi="宋体"/>
                <w:szCs w:val="21"/>
              </w:rPr>
              <w:t>最后一年年底</w:t>
            </w:r>
            <w:r>
              <w:rPr>
                <w:rFonts w:ascii="宋体" w:hAnsi="宋体"/>
                <w:szCs w:val="21"/>
              </w:rPr>
              <w:t xml:space="preserve"> </w:t>
            </w:r>
          </w:p>
          <w:p w14:paraId="387E78A4">
            <w:pPr>
              <w:spacing w:line="320" w:lineRule="exact"/>
              <w:rPr>
                <w:rFonts w:hint="eastAsia" w:ascii="宋体" w:hAnsi="宋体"/>
                <w:szCs w:val="21"/>
              </w:rPr>
            </w:pPr>
            <w:r>
              <w:rPr>
                <w:rFonts w:hint="eastAsia" w:ascii="宋体" w:hAnsi="宋体"/>
                <w:szCs w:val="21"/>
              </w:rPr>
              <w:t>借：债权投资——应计利息</w:t>
            </w:r>
            <w:r>
              <w:rPr>
                <w:rFonts w:ascii="宋体" w:hAnsi="宋体"/>
                <w:szCs w:val="21"/>
              </w:rPr>
              <w:t xml:space="preserve"> 4</w:t>
            </w:r>
            <w:r>
              <w:rPr>
                <w:rFonts w:ascii="宋体" w:hAnsi="宋体"/>
                <w:szCs w:val="21"/>
              </w:rPr>
              <w:br w:type="textWrapping"/>
            </w:r>
            <w:r>
              <w:rPr>
                <w:rFonts w:hint="eastAsia" w:ascii="宋体" w:hAnsi="宋体"/>
                <w:szCs w:val="21"/>
              </w:rPr>
              <w:t>　债权投资——利息调整</w:t>
            </w:r>
            <w:r>
              <w:rPr>
                <w:rFonts w:ascii="宋体" w:hAnsi="宋体"/>
                <w:szCs w:val="21"/>
              </w:rPr>
              <w:t>1.49 (</w:t>
            </w:r>
            <w:r>
              <w:rPr>
                <w:rFonts w:hint="eastAsia" w:ascii="宋体" w:hAnsi="宋体"/>
                <w:szCs w:val="21"/>
              </w:rPr>
              <w:t>倒挤</w:t>
            </w:r>
            <w:r>
              <w:rPr>
                <w:rFonts w:ascii="宋体" w:hAnsi="宋体"/>
                <w:szCs w:val="21"/>
              </w:rPr>
              <w:t>)</w:t>
            </w:r>
          </w:p>
          <w:p w14:paraId="66E6F934">
            <w:pPr>
              <w:spacing w:line="320" w:lineRule="exact"/>
              <w:rPr>
                <w:rFonts w:hint="eastAsia" w:ascii="宋体" w:hAnsi="宋体"/>
                <w:szCs w:val="21"/>
              </w:rPr>
            </w:pPr>
            <w:r>
              <w:rPr>
                <w:rFonts w:hint="eastAsia" w:ascii="宋体" w:hAnsi="宋体"/>
                <w:szCs w:val="21"/>
              </w:rPr>
              <w:t xml:space="preserve">　贷：投资收益           </w:t>
            </w:r>
            <w:r>
              <w:rPr>
                <w:rFonts w:ascii="宋体" w:hAnsi="宋体"/>
                <w:szCs w:val="21"/>
              </w:rPr>
              <w:t>5.49</w:t>
            </w:r>
          </w:p>
          <w:p w14:paraId="45F3209F">
            <w:pPr>
              <w:spacing w:line="320" w:lineRule="exact"/>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）到期时</w:t>
            </w:r>
            <w:r>
              <w:rPr>
                <w:rFonts w:ascii="宋体" w:hAnsi="宋体"/>
                <w:szCs w:val="21"/>
              </w:rPr>
              <w:t xml:space="preserve">    </w:t>
            </w:r>
            <w:r>
              <w:rPr>
                <w:rFonts w:hint="eastAsia" w:ascii="宋体" w:hAnsi="宋体"/>
                <w:szCs w:val="21"/>
              </w:rPr>
              <w:t>借：其他货币资金 　　　　</w:t>
            </w:r>
            <w:r>
              <w:rPr>
                <w:rFonts w:ascii="宋体" w:hAnsi="宋体"/>
                <w:szCs w:val="21"/>
              </w:rPr>
              <w:t>120</w:t>
            </w:r>
            <w:r>
              <w:rPr>
                <w:rFonts w:ascii="宋体" w:hAnsi="宋体"/>
                <w:szCs w:val="21"/>
              </w:rPr>
              <w:br w:type="textWrapping"/>
            </w:r>
            <w:r>
              <w:rPr>
                <w:rFonts w:hint="eastAsia" w:ascii="宋体" w:hAnsi="宋体"/>
                <w:szCs w:val="21"/>
              </w:rPr>
              <w:t>　　　　</w:t>
            </w:r>
            <w:r>
              <w:rPr>
                <w:rFonts w:ascii="宋体" w:hAnsi="宋体"/>
                <w:szCs w:val="21"/>
              </w:rPr>
              <w:t xml:space="preserve">            </w:t>
            </w:r>
            <w:r>
              <w:rPr>
                <w:rFonts w:hint="eastAsia" w:ascii="宋体" w:hAnsi="宋体"/>
                <w:szCs w:val="21"/>
              </w:rPr>
              <w:t>贷：债权投资——成本　　</w:t>
            </w:r>
            <w:r>
              <w:rPr>
                <w:rFonts w:ascii="宋体" w:hAnsi="宋体"/>
                <w:szCs w:val="21"/>
              </w:rPr>
              <w:t xml:space="preserve">100 </w:t>
            </w:r>
            <w:r>
              <w:rPr>
                <w:rFonts w:ascii="宋体" w:hAnsi="宋体"/>
                <w:szCs w:val="21"/>
              </w:rPr>
              <w:br w:type="textWrapping"/>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应计利息</w:t>
            </w:r>
            <w:r>
              <w:rPr>
                <w:rFonts w:ascii="宋体" w:hAnsi="宋体"/>
                <w:szCs w:val="21"/>
              </w:rPr>
              <w:t xml:space="preserve"> 20 </w:t>
            </w:r>
          </w:p>
          <w:p w14:paraId="1B3760B6">
            <w:pPr>
              <w:spacing w:line="320" w:lineRule="exact"/>
              <w:rPr>
                <w:rFonts w:hint="eastAsia" w:ascii="宋体" w:hAnsi="宋体"/>
                <w:szCs w:val="21"/>
              </w:rPr>
            </w:pPr>
            <w:r>
              <w:rPr>
                <w:rFonts w:hint="eastAsia" w:ascii="宋体" w:hAnsi="宋体"/>
                <w:szCs w:val="21"/>
              </w:rPr>
              <w:t>四、债权投资减值的处理</w:t>
            </w:r>
          </w:p>
          <w:p w14:paraId="3685DDA4">
            <w:pPr>
              <w:spacing w:line="320" w:lineRule="exact"/>
              <w:rPr>
                <w:rFonts w:hint="eastAsia" w:ascii="宋体" w:hAnsi="宋体"/>
                <w:szCs w:val="21"/>
              </w:rPr>
            </w:pPr>
            <w:r>
              <w:rPr>
                <w:rFonts w:ascii="宋体" w:hAnsi="宋体"/>
                <w:szCs w:val="21"/>
              </w:rPr>
              <w:t>1</w:t>
            </w:r>
            <w:r>
              <w:rPr>
                <w:rFonts w:hint="eastAsia" w:ascii="宋体" w:hAnsi="宋体"/>
                <w:szCs w:val="21"/>
              </w:rPr>
              <w:t>）债权投资可收回价值按</w:t>
            </w:r>
            <w:r>
              <w:rPr>
                <w:rFonts w:hint="eastAsia" w:ascii="宋体" w:hAnsi="宋体"/>
                <w:b/>
                <w:bCs/>
                <w:szCs w:val="21"/>
                <w:u w:val="double"/>
              </w:rPr>
              <w:t>未来现金流量按实际利率折现</w:t>
            </w:r>
            <w:r>
              <w:rPr>
                <w:rFonts w:hint="eastAsia" w:ascii="宋体" w:hAnsi="宋体"/>
                <w:szCs w:val="21"/>
              </w:rPr>
              <w:t>认定；</w:t>
            </w:r>
          </w:p>
          <w:p w14:paraId="4894A6E8">
            <w:pPr>
              <w:spacing w:line="320" w:lineRule="exact"/>
              <w:rPr>
                <w:rFonts w:hint="eastAsia" w:ascii="宋体" w:hAnsi="宋体"/>
                <w:szCs w:val="21"/>
              </w:rPr>
            </w:pPr>
            <w:r>
              <w:rPr>
                <w:rFonts w:ascii="宋体" w:hAnsi="宋体"/>
                <w:szCs w:val="21"/>
              </w:rPr>
              <w:t>2</w:t>
            </w:r>
            <w:r>
              <w:rPr>
                <w:rFonts w:hint="eastAsia" w:ascii="宋体" w:hAnsi="宋体"/>
                <w:szCs w:val="21"/>
              </w:rPr>
              <w:t>）减值提取的会计分录</w:t>
            </w:r>
            <w:r>
              <w:rPr>
                <w:rFonts w:ascii="宋体" w:hAnsi="宋体"/>
                <w:szCs w:val="21"/>
              </w:rPr>
              <w:br w:type="textWrapping"/>
            </w:r>
            <w:r>
              <w:rPr>
                <w:rFonts w:hint="eastAsia" w:ascii="宋体" w:hAnsi="宋体"/>
                <w:szCs w:val="21"/>
              </w:rPr>
              <w:t>　　借：信用减值损失</w:t>
            </w:r>
            <w:r>
              <w:rPr>
                <w:rFonts w:ascii="宋体" w:hAnsi="宋体"/>
                <w:szCs w:val="21"/>
              </w:rPr>
              <w:br w:type="textWrapping"/>
            </w:r>
            <w:r>
              <w:rPr>
                <w:rFonts w:hint="eastAsia" w:ascii="宋体" w:hAnsi="宋体"/>
                <w:szCs w:val="21"/>
              </w:rPr>
              <w:t>　　　　贷：债权投资减值准备</w:t>
            </w:r>
            <w:r>
              <w:rPr>
                <w:rFonts w:ascii="宋体" w:hAnsi="宋体"/>
                <w:szCs w:val="21"/>
              </w:rPr>
              <w:br w:type="textWrapping"/>
            </w:r>
            <w:r>
              <w:rPr>
                <w:rFonts w:ascii="宋体" w:hAnsi="宋体"/>
                <w:szCs w:val="21"/>
              </w:rPr>
              <w:t>3</w:t>
            </w:r>
            <w:r>
              <w:rPr>
                <w:rFonts w:hint="eastAsia" w:ascii="宋体" w:hAnsi="宋体"/>
                <w:szCs w:val="21"/>
              </w:rPr>
              <w:t>）减值计提后，后续利息收益＝新的本金×新利率</w:t>
            </w:r>
          </w:p>
          <w:p w14:paraId="09D3F351">
            <w:pPr>
              <w:spacing w:line="320" w:lineRule="exact"/>
              <w:rPr>
                <w:rFonts w:hint="eastAsia" w:ascii="宋体" w:hAnsi="宋体"/>
                <w:szCs w:val="21"/>
              </w:rPr>
            </w:pPr>
            <w:r>
              <w:rPr>
                <w:rFonts w:hint="eastAsia" w:ascii="宋体" w:hAnsi="宋体"/>
                <w:szCs w:val="21"/>
              </w:rPr>
              <w:t>例</w:t>
            </w:r>
            <w:r>
              <w:rPr>
                <w:rFonts w:ascii="宋体" w:hAnsi="宋体"/>
                <w:szCs w:val="21"/>
              </w:rPr>
              <w:t>8</w:t>
            </w:r>
            <w:r>
              <w:rPr>
                <w:rFonts w:hint="eastAsia" w:ascii="宋体" w:hAnsi="宋体"/>
                <w:szCs w:val="21"/>
              </w:rPr>
              <w:t>：</w:t>
            </w:r>
            <w:r>
              <w:rPr>
                <w:rFonts w:ascii="宋体" w:hAnsi="宋体"/>
                <w:szCs w:val="21"/>
              </w:rPr>
              <w:t>1)2</w:t>
            </w:r>
            <w:r>
              <w:rPr>
                <w:rFonts w:hint="eastAsia" w:ascii="宋体" w:hAnsi="宋体"/>
                <w:szCs w:val="21"/>
              </w:rPr>
              <w:t>×2</w:t>
            </w:r>
            <w:r>
              <w:rPr>
                <w:rFonts w:ascii="宋体" w:hAnsi="宋体"/>
                <w:szCs w:val="21"/>
              </w:rPr>
              <w:t>4</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2</w:t>
            </w:r>
            <w:r>
              <w:rPr>
                <w:rFonts w:hint="eastAsia" w:ascii="宋体" w:hAnsi="宋体"/>
                <w:szCs w:val="21"/>
              </w:rPr>
              <w:t>日，甲公司购买了乙公司于年初发行的债券，面值</w:t>
            </w:r>
            <w:r>
              <w:rPr>
                <w:rFonts w:ascii="宋体" w:hAnsi="宋体"/>
                <w:szCs w:val="21"/>
              </w:rPr>
              <w:t>100</w:t>
            </w:r>
            <w:r>
              <w:rPr>
                <w:rFonts w:hint="eastAsia" w:ascii="宋体" w:hAnsi="宋体"/>
                <w:szCs w:val="21"/>
              </w:rPr>
              <w:t>万元，票面年利率为</w:t>
            </w:r>
            <w:r>
              <w:rPr>
                <w:rFonts w:ascii="宋体" w:hAnsi="宋体"/>
                <w:szCs w:val="21"/>
              </w:rPr>
              <w:t>4%</w:t>
            </w:r>
            <w:r>
              <w:rPr>
                <w:rFonts w:hint="eastAsia" w:ascii="宋体" w:hAnsi="宋体"/>
                <w:szCs w:val="21"/>
              </w:rPr>
              <w:t>，每年末付息，到期还本，期限</w:t>
            </w:r>
            <w:r>
              <w:rPr>
                <w:rFonts w:ascii="宋体" w:hAnsi="宋体"/>
                <w:szCs w:val="21"/>
              </w:rPr>
              <w:t>5</w:t>
            </w:r>
            <w:r>
              <w:rPr>
                <w:rFonts w:hint="eastAsia" w:ascii="宋体" w:hAnsi="宋体"/>
                <w:szCs w:val="21"/>
              </w:rPr>
              <w:t>年。甲公司购入后将此债券投资划分为以摊余成本计量的金融资产。甲公司支付买价</w:t>
            </w:r>
            <w:r>
              <w:rPr>
                <w:rFonts w:ascii="宋体" w:hAnsi="宋体"/>
                <w:szCs w:val="21"/>
              </w:rPr>
              <w:t>90</w:t>
            </w:r>
            <w:r>
              <w:rPr>
                <w:rFonts w:hint="eastAsia" w:ascii="宋体" w:hAnsi="宋体"/>
                <w:szCs w:val="21"/>
              </w:rPr>
              <w:t>万元，另付交易费用</w:t>
            </w:r>
            <w:r>
              <w:rPr>
                <w:rFonts w:ascii="宋体" w:hAnsi="宋体"/>
                <w:szCs w:val="21"/>
              </w:rPr>
              <w:t>5</w:t>
            </w:r>
            <w:r>
              <w:rPr>
                <w:rFonts w:hint="eastAsia" w:ascii="宋体" w:hAnsi="宋体"/>
                <w:szCs w:val="21"/>
              </w:rPr>
              <w:t>万元。实际利率</w:t>
            </w:r>
            <w:r>
              <w:rPr>
                <w:rFonts w:ascii="宋体" w:hAnsi="宋体"/>
                <w:szCs w:val="21"/>
              </w:rPr>
              <w:t>5.16%</w:t>
            </w:r>
          </w:p>
          <w:p w14:paraId="232A2685">
            <w:pPr>
              <w:spacing w:line="320" w:lineRule="exact"/>
              <w:rPr>
                <w:rFonts w:hint="eastAsia" w:ascii="宋体" w:hAnsi="宋体"/>
                <w:szCs w:val="21"/>
              </w:rPr>
            </w:pPr>
            <w:r>
              <w:rPr>
                <w:rFonts w:ascii="宋体" w:hAnsi="宋体"/>
                <w:szCs w:val="21"/>
              </w:rPr>
              <w:t>2)2</w:t>
            </w:r>
            <w:r>
              <w:rPr>
                <w:rFonts w:hint="eastAsia" w:ascii="宋体" w:hAnsi="宋体"/>
                <w:szCs w:val="21"/>
              </w:rPr>
              <w:t>×2</w:t>
            </w:r>
            <w:r>
              <w:rPr>
                <w:rFonts w:ascii="宋体" w:hAnsi="宋体"/>
                <w:szCs w:val="21"/>
              </w:rPr>
              <w:t>4</w:t>
            </w:r>
            <w:r>
              <w:rPr>
                <w:rFonts w:hint="eastAsia" w:ascii="宋体" w:hAnsi="宋体"/>
                <w:szCs w:val="21"/>
              </w:rPr>
              <w:t>年末乙公司出现财务危机，预计未来三年仍可兑付每年利息</w:t>
            </w:r>
            <w:r>
              <w:rPr>
                <w:rFonts w:ascii="宋体" w:hAnsi="宋体"/>
                <w:szCs w:val="21"/>
              </w:rPr>
              <w:t>4</w:t>
            </w:r>
            <w:r>
              <w:rPr>
                <w:rFonts w:hint="eastAsia" w:ascii="宋体" w:hAnsi="宋体"/>
                <w:szCs w:val="21"/>
              </w:rPr>
              <w:t>万元，而在第四年到期时预计只能兑付</w:t>
            </w:r>
            <w:r>
              <w:rPr>
                <w:rFonts w:ascii="宋体" w:hAnsi="宋体"/>
                <w:szCs w:val="21"/>
              </w:rPr>
              <w:t>80</w:t>
            </w:r>
            <w:r>
              <w:rPr>
                <w:rFonts w:hint="eastAsia" w:ascii="宋体" w:hAnsi="宋体"/>
                <w:szCs w:val="21"/>
              </w:rPr>
              <w:t>万元，假定</w:t>
            </w:r>
            <w:r>
              <w:rPr>
                <w:rFonts w:ascii="宋体" w:hAnsi="宋体"/>
                <w:szCs w:val="21"/>
              </w:rPr>
              <w:t>5.16%</w:t>
            </w:r>
            <w:r>
              <w:rPr>
                <w:rFonts w:hint="eastAsia" w:ascii="宋体" w:hAnsi="宋体"/>
                <w:szCs w:val="21"/>
              </w:rPr>
              <w:t>为实际利率。</w:t>
            </w:r>
            <w:r>
              <w:rPr>
                <w:rFonts w:ascii="宋体" w:hAnsi="宋体"/>
                <w:szCs w:val="21"/>
              </w:rPr>
              <w:t xml:space="preserve"> </w:t>
            </w:r>
          </w:p>
          <w:p w14:paraId="231489B8">
            <w:pPr>
              <w:spacing w:line="320" w:lineRule="exact"/>
              <w:rPr>
                <w:rFonts w:hint="eastAsia" w:ascii="宋体" w:hAnsi="宋体"/>
                <w:szCs w:val="21"/>
              </w:rPr>
            </w:pPr>
            <w:r>
              <w:rPr>
                <w:rFonts w:ascii="宋体" w:hAnsi="宋体"/>
                <w:szCs w:val="21"/>
              </w:rPr>
              <w:t>3</w:t>
            </w:r>
            <w:r>
              <w:rPr>
                <w:rFonts w:hint="eastAsia" w:ascii="宋体" w:hAnsi="宋体"/>
                <w:szCs w:val="21"/>
              </w:rPr>
              <w:t>）截止</w:t>
            </w:r>
            <w:r>
              <w:rPr>
                <w:rFonts w:ascii="宋体" w:hAnsi="宋体"/>
                <w:szCs w:val="21"/>
              </w:rPr>
              <w:t>2</w:t>
            </w:r>
            <w:r>
              <w:rPr>
                <w:rFonts w:hint="eastAsia" w:ascii="宋体" w:hAnsi="宋体"/>
                <w:szCs w:val="21"/>
              </w:rPr>
              <w:t>×2</w:t>
            </w:r>
            <w:r>
              <w:rPr>
                <w:rFonts w:ascii="宋体" w:hAnsi="宋体"/>
                <w:szCs w:val="21"/>
              </w:rPr>
              <w:t>5</w:t>
            </w:r>
            <w:r>
              <w:rPr>
                <w:rFonts w:hint="eastAsia" w:ascii="宋体" w:hAnsi="宋体"/>
                <w:szCs w:val="21"/>
              </w:rPr>
              <w:t>年末，乙公司财务危机有所缓解，预计未来三年每年可兑付利息</w:t>
            </w:r>
            <w:r>
              <w:rPr>
                <w:rFonts w:ascii="宋体" w:hAnsi="宋体"/>
                <w:szCs w:val="21"/>
              </w:rPr>
              <w:t>4</w:t>
            </w:r>
            <w:r>
              <w:rPr>
                <w:rFonts w:hint="eastAsia" w:ascii="宋体" w:hAnsi="宋体"/>
                <w:szCs w:val="21"/>
              </w:rPr>
              <w:t>万元，到期本金偿付</w:t>
            </w:r>
            <w:r>
              <w:rPr>
                <w:rFonts w:ascii="宋体" w:hAnsi="宋体"/>
                <w:szCs w:val="21"/>
              </w:rPr>
              <w:t>90</w:t>
            </w:r>
            <w:r>
              <w:rPr>
                <w:rFonts w:hint="eastAsia" w:ascii="宋体" w:hAnsi="宋体"/>
                <w:szCs w:val="21"/>
              </w:rPr>
              <w:t>万元，假定</w:t>
            </w:r>
            <w:r>
              <w:rPr>
                <w:rFonts w:ascii="宋体" w:hAnsi="宋体"/>
                <w:szCs w:val="21"/>
              </w:rPr>
              <w:t>5.16%</w:t>
            </w:r>
            <w:r>
              <w:rPr>
                <w:rFonts w:hint="eastAsia" w:ascii="宋体" w:hAnsi="宋体"/>
                <w:szCs w:val="21"/>
              </w:rPr>
              <w:t>为实际利率。</w:t>
            </w:r>
            <w:r>
              <w:rPr>
                <w:rFonts w:ascii="宋体" w:hAnsi="宋体"/>
                <w:szCs w:val="21"/>
              </w:rPr>
              <w:t xml:space="preserve"> </w:t>
            </w:r>
          </w:p>
          <w:p w14:paraId="65F423AB">
            <w:pPr>
              <w:spacing w:line="320" w:lineRule="exact"/>
              <w:rPr>
                <w:rFonts w:hint="eastAsia" w:ascii="宋体" w:hAnsi="宋体"/>
                <w:szCs w:val="21"/>
              </w:rPr>
            </w:pPr>
            <w:r>
              <w:rPr>
                <w:rFonts w:ascii="宋体" w:hAnsi="宋体"/>
                <w:szCs w:val="21"/>
              </w:rPr>
              <w:t>4)2</w:t>
            </w:r>
            <w:r>
              <w:rPr>
                <w:rFonts w:hint="eastAsia" w:ascii="宋体" w:hAnsi="宋体"/>
                <w:szCs w:val="21"/>
              </w:rPr>
              <w:t>×2</w:t>
            </w:r>
            <w:r>
              <w:rPr>
                <w:rFonts w:ascii="宋体" w:hAnsi="宋体"/>
                <w:szCs w:val="21"/>
              </w:rPr>
              <w:t>6</w:t>
            </w:r>
            <w:r>
              <w:rPr>
                <w:rFonts w:hint="eastAsia" w:ascii="宋体" w:hAnsi="宋体"/>
                <w:szCs w:val="21"/>
              </w:rPr>
              <w:t>年初甲公司出售此债券，卖价</w:t>
            </w:r>
            <w:r>
              <w:rPr>
                <w:rFonts w:ascii="宋体" w:hAnsi="宋体"/>
                <w:szCs w:val="21"/>
              </w:rPr>
              <w:t>98</w:t>
            </w:r>
            <w:r>
              <w:rPr>
                <w:rFonts w:hint="eastAsia" w:ascii="宋体" w:hAnsi="宋体"/>
                <w:szCs w:val="21"/>
              </w:rPr>
              <w:t>万元，交易费用</w:t>
            </w:r>
            <w:r>
              <w:rPr>
                <w:rFonts w:ascii="宋体" w:hAnsi="宋体"/>
                <w:szCs w:val="21"/>
              </w:rPr>
              <w:t>1.1</w:t>
            </w:r>
            <w:r>
              <w:rPr>
                <w:rFonts w:hint="eastAsia" w:ascii="宋体" w:hAnsi="宋体"/>
                <w:szCs w:val="21"/>
              </w:rPr>
              <w:t>万元。 　　</w:t>
            </w:r>
            <w:r>
              <w:rPr>
                <w:rFonts w:ascii="宋体" w:hAnsi="宋体"/>
                <w:szCs w:val="21"/>
              </w:rPr>
              <w:t xml:space="preserve"> </w:t>
            </w:r>
          </w:p>
          <w:p w14:paraId="6209506E">
            <w:pPr>
              <w:spacing w:line="320" w:lineRule="exact"/>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年初购入该债券时</w:t>
            </w:r>
            <w:r>
              <w:rPr>
                <w:rFonts w:ascii="宋体" w:hAnsi="宋体"/>
                <w:szCs w:val="21"/>
              </w:rPr>
              <w:br w:type="textWrapping"/>
            </w:r>
            <w:r>
              <w:rPr>
                <w:rFonts w:hint="eastAsia" w:ascii="宋体" w:hAnsi="宋体"/>
                <w:szCs w:val="21"/>
              </w:rPr>
              <w:t>　　借：债权投资——成本　</w:t>
            </w:r>
            <w:r>
              <w:rPr>
                <w:rFonts w:ascii="宋体" w:hAnsi="宋体"/>
                <w:szCs w:val="21"/>
              </w:rPr>
              <w:t>100</w:t>
            </w:r>
            <w:r>
              <w:rPr>
                <w:rFonts w:ascii="宋体" w:hAnsi="宋体"/>
                <w:szCs w:val="21"/>
              </w:rPr>
              <w:br w:type="textWrapping"/>
            </w:r>
            <w:r>
              <w:rPr>
                <w:rFonts w:hint="eastAsia" w:ascii="宋体" w:hAnsi="宋体"/>
                <w:szCs w:val="21"/>
              </w:rPr>
              <w:t>　　　　贷：其他货币资金 　　　　　　　</w:t>
            </w:r>
            <w:r>
              <w:rPr>
                <w:rFonts w:ascii="宋体" w:hAnsi="宋体"/>
                <w:szCs w:val="21"/>
              </w:rPr>
              <w:t>95</w:t>
            </w:r>
            <w:r>
              <w:rPr>
                <w:rFonts w:ascii="宋体" w:hAnsi="宋体"/>
                <w:szCs w:val="21"/>
              </w:rPr>
              <w:br w:type="textWrapping"/>
            </w:r>
            <w:r>
              <w:rPr>
                <w:rFonts w:hint="eastAsia" w:ascii="宋体" w:hAnsi="宋体"/>
                <w:szCs w:val="21"/>
              </w:rPr>
              <w:t>　　　　　　债权投资——利息调整　</w:t>
            </w:r>
            <w:r>
              <w:rPr>
                <w:rFonts w:ascii="宋体" w:hAnsi="宋体"/>
                <w:szCs w:val="21"/>
              </w:rPr>
              <w:t xml:space="preserve"> </w:t>
            </w:r>
            <w:r>
              <w:rPr>
                <w:rFonts w:ascii="宋体" w:hAnsi="宋体"/>
                <w:szCs w:val="21"/>
              </w:rPr>
              <w:br w:type="textWrapping"/>
            </w:r>
            <w:r>
              <w:rPr>
                <w:rFonts w:ascii="宋体" w:hAnsi="宋体"/>
                <w:szCs w:val="21"/>
              </w:rPr>
              <w:t>(2)20</w:t>
            </w:r>
            <w:r>
              <w:rPr>
                <w:rFonts w:hint="eastAsia" w:ascii="宋体" w:hAnsi="宋体"/>
                <w:szCs w:val="21"/>
              </w:rPr>
              <w:t>2</w:t>
            </w:r>
            <w:r>
              <w:rPr>
                <w:rFonts w:ascii="宋体" w:hAnsi="宋体"/>
                <w:szCs w:val="21"/>
              </w:rPr>
              <w:t>4</w:t>
            </w:r>
            <w:r>
              <w:rPr>
                <w:rFonts w:hint="eastAsia" w:ascii="宋体" w:hAnsi="宋体"/>
                <w:szCs w:val="21"/>
              </w:rPr>
              <w:t>年底</w:t>
            </w:r>
            <w:r>
              <w:rPr>
                <w:rFonts w:ascii="宋体" w:hAnsi="宋体"/>
                <w:szCs w:val="21"/>
              </w:rPr>
              <w:t xml:space="preserve"> </w:t>
            </w:r>
          </w:p>
          <w:p w14:paraId="1A5F68BA">
            <w:pPr>
              <w:spacing w:line="320" w:lineRule="exact"/>
              <w:rPr>
                <w:rFonts w:hint="eastAsia" w:ascii="宋体" w:hAnsi="宋体"/>
                <w:szCs w:val="21"/>
              </w:rPr>
            </w:pPr>
            <w:r>
              <w:rPr>
                <w:rFonts w:hint="eastAsia" w:ascii="宋体" w:hAnsi="宋体"/>
                <w:szCs w:val="21"/>
              </w:rPr>
              <w:t>借：应收利息</w:t>
            </w:r>
            <w:r>
              <w:rPr>
                <w:rFonts w:ascii="宋体" w:hAnsi="宋体"/>
                <w:szCs w:val="21"/>
              </w:rPr>
              <w:t xml:space="preserve">   4</w:t>
            </w:r>
            <w:r>
              <w:rPr>
                <w:rFonts w:ascii="宋体" w:hAnsi="宋体"/>
                <w:szCs w:val="21"/>
              </w:rPr>
              <w:br w:type="textWrapping"/>
            </w:r>
            <w:r>
              <w:rPr>
                <w:rFonts w:hint="eastAsia" w:ascii="宋体" w:hAnsi="宋体"/>
                <w:szCs w:val="21"/>
              </w:rPr>
              <w:t>　　债权投资——利息调整</w:t>
            </w:r>
            <w:r>
              <w:rPr>
                <w:rFonts w:ascii="宋体" w:hAnsi="宋体"/>
                <w:szCs w:val="21"/>
              </w:rPr>
              <w:t>0.9</w:t>
            </w:r>
            <w:r>
              <w:rPr>
                <w:rFonts w:ascii="宋体" w:hAnsi="宋体"/>
                <w:szCs w:val="21"/>
              </w:rPr>
              <w:br w:type="textWrapping"/>
            </w:r>
            <w:r>
              <w:rPr>
                <w:rFonts w:hint="eastAsia" w:ascii="宋体" w:hAnsi="宋体"/>
                <w:szCs w:val="21"/>
              </w:rPr>
              <w:t xml:space="preserve">　　贷：投资收益           </w:t>
            </w:r>
            <w:r>
              <w:rPr>
                <w:rFonts w:ascii="宋体" w:hAnsi="宋体"/>
                <w:szCs w:val="21"/>
              </w:rPr>
              <w:t>4.9</w:t>
            </w:r>
            <w:r>
              <w:rPr>
                <w:rFonts w:ascii="宋体" w:hAnsi="宋体"/>
                <w:szCs w:val="21"/>
              </w:rPr>
              <w:br w:type="textWrapping"/>
            </w:r>
            <w:r>
              <w:rPr>
                <w:rFonts w:hint="eastAsia" w:ascii="宋体" w:hAnsi="宋体"/>
                <w:szCs w:val="21"/>
              </w:rPr>
              <w:t>　收到利息时：</w:t>
            </w:r>
            <w:r>
              <w:rPr>
                <w:rFonts w:ascii="宋体" w:hAnsi="宋体"/>
                <w:szCs w:val="21"/>
              </w:rPr>
              <w:br w:type="textWrapping"/>
            </w:r>
            <w:r>
              <w:rPr>
                <w:rFonts w:hint="eastAsia" w:ascii="宋体" w:hAnsi="宋体"/>
                <w:szCs w:val="21"/>
              </w:rPr>
              <w:t>　　借：其他货币资金</w:t>
            </w:r>
            <w:r>
              <w:rPr>
                <w:rFonts w:ascii="宋体" w:hAnsi="宋体"/>
                <w:szCs w:val="21"/>
              </w:rPr>
              <w:t xml:space="preserve"> 4</w:t>
            </w:r>
            <w:r>
              <w:rPr>
                <w:rFonts w:ascii="宋体" w:hAnsi="宋体"/>
                <w:szCs w:val="21"/>
              </w:rPr>
              <w:br w:type="textWrapping"/>
            </w:r>
            <w:r>
              <w:rPr>
                <w:rFonts w:hint="eastAsia" w:ascii="宋体" w:hAnsi="宋体"/>
                <w:szCs w:val="21"/>
              </w:rPr>
              <w:t>　　　　贷：应收利息</w:t>
            </w:r>
            <w:r>
              <w:rPr>
                <w:rFonts w:ascii="宋体" w:hAnsi="宋体"/>
                <w:szCs w:val="21"/>
              </w:rPr>
              <w:t xml:space="preserve">        4</w:t>
            </w:r>
          </w:p>
          <w:p w14:paraId="59415619">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年末此债券投资的可收回价值</w:t>
            </w:r>
            <w:r>
              <w:rPr>
                <w:rFonts w:ascii="宋体" w:hAnsi="宋体"/>
                <w:szCs w:val="21"/>
              </w:rPr>
              <w:br w:type="textWrapping"/>
            </w:r>
            <w:r>
              <w:rPr>
                <w:rFonts w:hint="eastAsia" w:ascii="宋体" w:hAnsi="宋体"/>
                <w:szCs w:val="21"/>
              </w:rPr>
              <w:t>　　＝</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1</w:t>
            </w: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2</w:t>
            </w: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3</w:t>
            </w:r>
            <w:r>
              <w:rPr>
                <w:rFonts w:hint="eastAsia" w:ascii="宋体" w:hAnsi="宋体"/>
                <w:szCs w:val="21"/>
              </w:rPr>
              <w:t>＋</w:t>
            </w:r>
            <w:r>
              <w:rPr>
                <w:rFonts w:ascii="宋体" w:hAnsi="宋体"/>
                <w:szCs w:val="21"/>
              </w:rPr>
              <w:t>80/</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4</w:t>
            </w:r>
            <w:r>
              <w:rPr>
                <w:rFonts w:ascii="宋体" w:hAnsi="宋体"/>
                <w:szCs w:val="21"/>
              </w:rPr>
              <w:br w:type="textWrapping"/>
            </w:r>
            <w:r>
              <w:rPr>
                <w:rFonts w:hint="eastAsia" w:ascii="宋体" w:hAnsi="宋体"/>
                <w:szCs w:val="21"/>
              </w:rPr>
              <w:t>　　＝</w:t>
            </w:r>
            <w:r>
              <w:rPr>
                <w:rFonts w:ascii="宋体" w:hAnsi="宋体"/>
                <w:szCs w:val="21"/>
              </w:rPr>
              <w:t>76.28</w:t>
            </w:r>
            <w:r>
              <w:rPr>
                <w:rFonts w:hint="eastAsia" w:ascii="宋体" w:hAnsi="宋体"/>
                <w:szCs w:val="21"/>
              </w:rPr>
              <w:t>（万元）；</w:t>
            </w:r>
            <w:r>
              <w:rPr>
                <w:rFonts w:ascii="宋体" w:hAnsi="宋体"/>
                <w:szCs w:val="21"/>
              </w:rPr>
              <w:br w:type="textWrapping"/>
            </w:r>
            <w:r>
              <w:rPr>
                <w:rFonts w:hint="eastAsia" w:ascii="宋体" w:hAnsi="宋体"/>
                <w:szCs w:val="21"/>
              </w:rPr>
              <w:t>年末摊余成本</w:t>
            </w:r>
            <w:r>
              <w:rPr>
                <w:rFonts w:ascii="宋体" w:hAnsi="宋体"/>
                <w:szCs w:val="21"/>
              </w:rPr>
              <w:t xml:space="preserve">=95+4.9-4=95.9 </w:t>
            </w:r>
          </w:p>
          <w:p w14:paraId="3A90F591">
            <w:pPr>
              <w:spacing w:line="320" w:lineRule="exact"/>
              <w:rPr>
                <w:rFonts w:hint="eastAsia" w:ascii="宋体" w:hAnsi="宋体"/>
                <w:szCs w:val="21"/>
              </w:rPr>
            </w:pPr>
            <w:r>
              <w:rPr>
                <w:rFonts w:hint="eastAsia" w:ascii="宋体" w:hAnsi="宋体"/>
                <w:szCs w:val="21"/>
              </w:rPr>
              <w:t>减值</w:t>
            </w:r>
            <w:r>
              <w:rPr>
                <w:rFonts w:ascii="宋体" w:hAnsi="宋体"/>
                <w:szCs w:val="21"/>
              </w:rPr>
              <w:t xml:space="preserve">=95.9-76.28=19.62 </w:t>
            </w:r>
          </w:p>
          <w:p w14:paraId="66299883">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4</w:t>
            </w:r>
            <w:r>
              <w:rPr>
                <w:rFonts w:hint="eastAsia" w:ascii="宋体" w:hAnsi="宋体"/>
                <w:szCs w:val="21"/>
              </w:rPr>
              <w:t>年末计提减值</w:t>
            </w:r>
            <w:r>
              <w:rPr>
                <w:rFonts w:ascii="宋体" w:hAnsi="宋体"/>
                <w:szCs w:val="21"/>
              </w:rPr>
              <w:br w:type="textWrapping"/>
            </w:r>
            <w:r>
              <w:rPr>
                <w:rFonts w:hint="eastAsia" w:ascii="宋体" w:hAnsi="宋体"/>
                <w:szCs w:val="21"/>
              </w:rPr>
              <w:t>　　借：信用减值损失　　　　　</w:t>
            </w:r>
            <w:r>
              <w:rPr>
                <w:rFonts w:ascii="宋体" w:hAnsi="宋体"/>
                <w:szCs w:val="21"/>
              </w:rPr>
              <w:t>19.62</w:t>
            </w:r>
            <w:r>
              <w:rPr>
                <w:rFonts w:ascii="宋体" w:hAnsi="宋体"/>
                <w:szCs w:val="21"/>
              </w:rPr>
              <w:br w:type="textWrapping"/>
            </w:r>
            <w:r>
              <w:rPr>
                <w:rFonts w:hint="eastAsia" w:ascii="宋体" w:hAnsi="宋体"/>
                <w:szCs w:val="21"/>
              </w:rPr>
              <w:t>　　　　贷：债权投资减值准备　　　　</w:t>
            </w:r>
            <w:r>
              <w:rPr>
                <w:rFonts w:ascii="宋体" w:hAnsi="宋体"/>
                <w:szCs w:val="21"/>
              </w:rPr>
              <w:t xml:space="preserve">19.62 </w:t>
            </w:r>
          </w:p>
          <w:p w14:paraId="64CCB573">
            <w:pPr>
              <w:spacing w:line="320" w:lineRule="exact"/>
              <w:rPr>
                <w:rFonts w:hint="eastAsia" w:ascii="宋体" w:hAnsi="宋体"/>
                <w:szCs w:val="21"/>
              </w:rPr>
            </w:pPr>
            <w:r>
              <w:rPr>
                <w:rFonts w:ascii="宋体" w:hAnsi="宋体"/>
                <w:szCs w:val="21"/>
              </w:rPr>
              <w:t>(3)2</w:t>
            </w:r>
            <w:r>
              <w:rPr>
                <w:rFonts w:hint="eastAsia" w:ascii="宋体" w:hAnsi="宋体"/>
                <w:szCs w:val="21"/>
              </w:rPr>
              <w:t>×2</w:t>
            </w:r>
            <w:r>
              <w:rPr>
                <w:rFonts w:ascii="宋体" w:hAnsi="宋体"/>
                <w:szCs w:val="21"/>
              </w:rPr>
              <w:t>5</w:t>
            </w:r>
            <w:r>
              <w:rPr>
                <w:rFonts w:hint="eastAsia" w:ascii="宋体" w:hAnsi="宋体"/>
                <w:szCs w:val="21"/>
              </w:rPr>
              <w:t>年投资收益＝</w:t>
            </w:r>
            <w:r>
              <w:rPr>
                <w:rFonts w:ascii="宋体" w:hAnsi="宋体"/>
                <w:szCs w:val="21"/>
              </w:rPr>
              <w:t>76.28</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rPr>
              <w:t>3.94</w:t>
            </w:r>
            <w:r>
              <w:rPr>
                <w:rFonts w:hint="eastAsia" w:ascii="宋体" w:hAnsi="宋体"/>
                <w:szCs w:val="21"/>
              </w:rPr>
              <w:t>（万元）；</w:t>
            </w:r>
            <w:r>
              <w:rPr>
                <w:rFonts w:ascii="宋体" w:hAnsi="宋体"/>
                <w:szCs w:val="21"/>
              </w:rPr>
              <w:br w:type="textWrapping"/>
            </w:r>
            <w:r>
              <w:rPr>
                <w:rFonts w:hint="eastAsia" w:ascii="宋体" w:hAnsi="宋体"/>
                <w:szCs w:val="21"/>
              </w:rPr>
              <w:t>　②</w:t>
            </w:r>
            <w:r>
              <w:rPr>
                <w:rFonts w:ascii="宋体" w:hAnsi="宋体"/>
                <w:szCs w:val="21"/>
              </w:rPr>
              <w:t>2</w:t>
            </w:r>
            <w:r>
              <w:rPr>
                <w:rFonts w:hint="eastAsia" w:ascii="宋体" w:hAnsi="宋体"/>
                <w:szCs w:val="21"/>
              </w:rPr>
              <w:t>×2</w:t>
            </w:r>
            <w:r>
              <w:rPr>
                <w:rFonts w:ascii="宋体" w:hAnsi="宋体"/>
                <w:szCs w:val="21"/>
              </w:rPr>
              <w:t>5</w:t>
            </w:r>
            <w:r>
              <w:rPr>
                <w:rFonts w:hint="eastAsia" w:ascii="宋体" w:hAnsi="宋体"/>
                <w:szCs w:val="21"/>
              </w:rPr>
              <w:t>年计提利息收益</w:t>
            </w:r>
            <w:r>
              <w:rPr>
                <w:rFonts w:ascii="宋体" w:hAnsi="宋体"/>
                <w:szCs w:val="21"/>
              </w:rPr>
              <w:br w:type="textWrapping"/>
            </w:r>
            <w:r>
              <w:rPr>
                <w:rFonts w:hint="eastAsia" w:ascii="宋体" w:hAnsi="宋体"/>
                <w:szCs w:val="21"/>
              </w:rPr>
              <w:t>　　借：应收利息　　　　　</w:t>
            </w:r>
            <w:r>
              <w:rPr>
                <w:rFonts w:ascii="宋体" w:hAnsi="宋体"/>
                <w:szCs w:val="21"/>
              </w:rPr>
              <w:t>4</w:t>
            </w:r>
            <w:r>
              <w:rPr>
                <w:rFonts w:ascii="宋体" w:hAnsi="宋体"/>
                <w:szCs w:val="21"/>
              </w:rPr>
              <w:br w:type="textWrapping"/>
            </w:r>
            <w:r>
              <w:rPr>
                <w:rFonts w:hint="eastAsia" w:ascii="宋体" w:hAnsi="宋体"/>
                <w:szCs w:val="21"/>
              </w:rPr>
              <w:t>　　　　贷：投资收益　　　　　　　</w:t>
            </w:r>
            <w:r>
              <w:rPr>
                <w:rFonts w:ascii="宋体" w:hAnsi="宋体"/>
                <w:szCs w:val="21"/>
              </w:rPr>
              <w:t>3.94</w:t>
            </w:r>
            <w:r>
              <w:rPr>
                <w:rFonts w:hint="eastAsia" w:ascii="宋体" w:hAnsi="宋体"/>
                <w:szCs w:val="21"/>
              </w:rPr>
              <w:t>　</w:t>
            </w:r>
            <w:r>
              <w:rPr>
                <w:rFonts w:ascii="宋体" w:hAnsi="宋体"/>
                <w:szCs w:val="21"/>
              </w:rPr>
              <w:br w:type="textWrapping"/>
            </w:r>
            <w:r>
              <w:rPr>
                <w:rFonts w:hint="eastAsia" w:ascii="宋体" w:hAnsi="宋体"/>
                <w:szCs w:val="21"/>
              </w:rPr>
              <w:t>　　　　　　债权投资——利息调整　</w:t>
            </w:r>
            <w:r>
              <w:rPr>
                <w:rFonts w:ascii="宋体" w:hAnsi="宋体"/>
                <w:szCs w:val="21"/>
              </w:rPr>
              <w:t>0.06</w:t>
            </w:r>
            <w:r>
              <w:rPr>
                <w:rFonts w:ascii="宋体" w:hAnsi="宋体"/>
                <w:szCs w:val="21"/>
              </w:rPr>
              <w:br w:type="textWrapping"/>
            </w:r>
            <w:r>
              <w:rPr>
                <w:rFonts w:hint="eastAsia" w:ascii="宋体" w:hAnsi="宋体"/>
                <w:szCs w:val="21"/>
              </w:rPr>
              <w:t>　　收到利息时：　</w:t>
            </w:r>
            <w:r>
              <w:rPr>
                <w:rFonts w:ascii="宋体" w:hAnsi="宋体"/>
                <w:szCs w:val="21"/>
              </w:rPr>
              <w:br w:type="textWrapping"/>
            </w:r>
            <w:r>
              <w:rPr>
                <w:rFonts w:hint="eastAsia" w:ascii="宋体" w:hAnsi="宋体"/>
                <w:szCs w:val="21"/>
              </w:rPr>
              <w:t>　　借：其他货币资金</w:t>
            </w:r>
            <w:r>
              <w:rPr>
                <w:rFonts w:ascii="宋体" w:hAnsi="宋体"/>
                <w:szCs w:val="21"/>
              </w:rPr>
              <w:t xml:space="preserve"> </w:t>
            </w:r>
            <w:r>
              <w:rPr>
                <w:rFonts w:hint="eastAsia" w:ascii="宋体" w:hAnsi="宋体"/>
                <w:szCs w:val="21"/>
              </w:rPr>
              <w:t>　　　　　</w:t>
            </w:r>
            <w:r>
              <w:rPr>
                <w:rFonts w:ascii="宋体" w:hAnsi="宋体"/>
                <w:szCs w:val="21"/>
              </w:rPr>
              <w:t>4</w:t>
            </w:r>
            <w:r>
              <w:rPr>
                <w:rFonts w:ascii="宋体" w:hAnsi="宋体"/>
                <w:szCs w:val="21"/>
              </w:rPr>
              <w:br w:type="textWrapping"/>
            </w:r>
            <w:r>
              <w:rPr>
                <w:rFonts w:hint="eastAsia" w:ascii="宋体" w:hAnsi="宋体"/>
                <w:szCs w:val="21"/>
              </w:rPr>
              <w:t>　　　　贷：应收利息　　　　　　　</w:t>
            </w:r>
            <w:r>
              <w:rPr>
                <w:rFonts w:ascii="宋体" w:hAnsi="宋体"/>
                <w:szCs w:val="21"/>
              </w:rPr>
              <w:t>4</w:t>
            </w:r>
          </w:p>
          <w:p w14:paraId="1C59F125">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5</w:t>
            </w:r>
            <w:r>
              <w:rPr>
                <w:rFonts w:hint="eastAsia" w:ascii="宋体" w:hAnsi="宋体"/>
                <w:szCs w:val="21"/>
              </w:rPr>
              <w:t>年末可收回价值</w:t>
            </w:r>
            <w:r>
              <w:rPr>
                <w:rFonts w:ascii="宋体" w:hAnsi="宋体"/>
                <w:szCs w:val="21"/>
              </w:rPr>
              <w:br w:type="textWrapping"/>
            </w:r>
            <w:r>
              <w:rPr>
                <w:rFonts w:hint="eastAsia" w:ascii="宋体" w:hAnsi="宋体"/>
                <w:szCs w:val="21"/>
              </w:rPr>
              <w:t>　　＝</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1</w:t>
            </w: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2</w:t>
            </w:r>
            <w:r>
              <w:rPr>
                <w:rFonts w:hint="eastAsia" w:ascii="宋体" w:hAnsi="宋体"/>
                <w:szCs w:val="21"/>
              </w:rPr>
              <w:t>＋</w:t>
            </w:r>
            <w:r>
              <w:rPr>
                <w:rFonts w:ascii="宋体" w:hAnsi="宋体"/>
                <w:szCs w:val="21"/>
              </w:rPr>
              <w:t>94/</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5.16%</w:t>
            </w:r>
            <w:r>
              <w:rPr>
                <w:rFonts w:hint="eastAsia" w:ascii="宋体" w:hAnsi="宋体"/>
                <w:szCs w:val="21"/>
              </w:rPr>
              <w:t>）</w:t>
            </w:r>
            <w:r>
              <w:rPr>
                <w:rFonts w:ascii="宋体" w:hAnsi="宋体"/>
                <w:szCs w:val="21"/>
                <w:vertAlign w:val="superscript"/>
              </w:rPr>
              <w:t>3</w:t>
            </w:r>
            <w:r>
              <w:rPr>
                <w:rFonts w:hint="eastAsia" w:ascii="宋体" w:hAnsi="宋体"/>
                <w:szCs w:val="21"/>
              </w:rPr>
              <w:t>＝</w:t>
            </w:r>
            <w:r>
              <w:rPr>
                <w:rFonts w:ascii="宋体" w:hAnsi="宋体"/>
                <w:szCs w:val="21"/>
              </w:rPr>
              <w:t>88.25</w:t>
            </w:r>
            <w:r>
              <w:rPr>
                <w:rFonts w:hint="eastAsia" w:ascii="宋体" w:hAnsi="宋体"/>
                <w:szCs w:val="21"/>
              </w:rPr>
              <w:t>（万元）；</w:t>
            </w:r>
          </w:p>
          <w:p w14:paraId="4184CF4A">
            <w:pPr>
              <w:spacing w:line="320" w:lineRule="exact"/>
              <w:rPr>
                <w:rFonts w:hint="eastAsia" w:ascii="宋体" w:hAnsi="宋体" w:cs="宋体"/>
                <w:color w:val="000000"/>
                <w:szCs w:val="21"/>
              </w:rPr>
            </w:pPr>
            <w:r>
              <w:rPr>
                <w:rFonts w:hint="eastAsia" w:ascii="宋体" w:hAnsi="宋体" w:cs="宋体"/>
                <w:color w:val="000000"/>
                <w:szCs w:val="21"/>
              </w:rPr>
              <w:t>相关指标计算</w:t>
            </w:r>
          </w:p>
          <w:tbl>
            <w:tblPr>
              <w:tblStyle w:val="8"/>
              <w:tblW w:w="0" w:type="auto"/>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666"/>
              <w:gridCol w:w="1538"/>
              <w:gridCol w:w="1039"/>
              <w:gridCol w:w="1039"/>
              <w:gridCol w:w="1538"/>
              <w:gridCol w:w="1288"/>
            </w:tblGrid>
            <w:tr w14:paraId="0250226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666" w:type="dxa"/>
                  <w:tcBorders>
                    <w:top w:val="outset" w:color="auto" w:sz="6" w:space="0"/>
                    <w:left w:val="outset" w:color="auto" w:sz="6" w:space="0"/>
                    <w:bottom w:val="outset" w:color="auto" w:sz="6" w:space="0"/>
                    <w:right w:val="outset" w:color="auto" w:sz="6" w:space="0"/>
                  </w:tcBorders>
                  <w:vAlign w:val="center"/>
                </w:tcPr>
                <w:p w14:paraId="1F11223A">
                  <w:pPr>
                    <w:spacing w:line="320" w:lineRule="exact"/>
                    <w:rPr>
                      <w:rFonts w:hint="eastAsia" w:ascii="宋体" w:hAnsi="宋体" w:cs="宋体"/>
                      <w:color w:val="000000"/>
                      <w:szCs w:val="21"/>
                    </w:rPr>
                  </w:pPr>
                  <w:r>
                    <w:rPr>
                      <w:rFonts w:hint="eastAsia" w:ascii="宋体" w:hAnsi="宋体" w:cs="宋体"/>
                      <w:color w:val="000000"/>
                      <w:szCs w:val="21"/>
                    </w:rPr>
                    <w:t xml:space="preserve">年份 </w:t>
                  </w:r>
                </w:p>
              </w:tc>
              <w:tc>
                <w:tcPr>
                  <w:tcW w:w="1538" w:type="dxa"/>
                  <w:tcBorders>
                    <w:top w:val="outset" w:color="auto" w:sz="6" w:space="0"/>
                    <w:left w:val="outset" w:color="auto" w:sz="6" w:space="0"/>
                    <w:bottom w:val="outset" w:color="auto" w:sz="6" w:space="0"/>
                    <w:right w:val="outset" w:color="auto" w:sz="6" w:space="0"/>
                  </w:tcBorders>
                  <w:vAlign w:val="center"/>
                </w:tcPr>
                <w:p w14:paraId="6F5AC476">
                  <w:pPr>
                    <w:spacing w:line="320" w:lineRule="exact"/>
                    <w:rPr>
                      <w:rFonts w:hint="eastAsia" w:ascii="宋体" w:hAnsi="宋体" w:cs="宋体"/>
                      <w:color w:val="000000"/>
                      <w:szCs w:val="21"/>
                    </w:rPr>
                  </w:pPr>
                  <w:r>
                    <w:rPr>
                      <w:rFonts w:hint="eastAsia" w:ascii="宋体" w:hAnsi="宋体" w:cs="宋体"/>
                      <w:color w:val="000000"/>
                      <w:szCs w:val="21"/>
                    </w:rPr>
                    <w:t xml:space="preserve">年初摊余成本 </w:t>
                  </w:r>
                </w:p>
              </w:tc>
              <w:tc>
                <w:tcPr>
                  <w:tcW w:w="1039" w:type="dxa"/>
                  <w:tcBorders>
                    <w:top w:val="outset" w:color="auto" w:sz="6" w:space="0"/>
                    <w:left w:val="outset" w:color="auto" w:sz="6" w:space="0"/>
                    <w:bottom w:val="outset" w:color="auto" w:sz="6" w:space="0"/>
                    <w:right w:val="outset" w:color="auto" w:sz="6" w:space="0"/>
                  </w:tcBorders>
                  <w:vAlign w:val="center"/>
                </w:tcPr>
                <w:p w14:paraId="082FE851">
                  <w:pPr>
                    <w:spacing w:line="320" w:lineRule="exact"/>
                    <w:rPr>
                      <w:rFonts w:hint="eastAsia" w:ascii="宋体" w:hAnsi="宋体" w:cs="宋体"/>
                      <w:color w:val="000000"/>
                      <w:szCs w:val="21"/>
                    </w:rPr>
                  </w:pPr>
                  <w:r>
                    <w:rPr>
                      <w:rFonts w:hint="eastAsia" w:ascii="宋体" w:hAnsi="宋体" w:cs="宋体"/>
                      <w:color w:val="000000"/>
                      <w:szCs w:val="21"/>
                    </w:rPr>
                    <w:t xml:space="preserve">利息收益 </w:t>
                  </w:r>
                </w:p>
              </w:tc>
              <w:tc>
                <w:tcPr>
                  <w:tcW w:w="1039" w:type="dxa"/>
                  <w:tcBorders>
                    <w:top w:val="outset" w:color="auto" w:sz="6" w:space="0"/>
                    <w:left w:val="outset" w:color="auto" w:sz="6" w:space="0"/>
                    <w:bottom w:val="outset" w:color="auto" w:sz="6" w:space="0"/>
                    <w:right w:val="outset" w:color="auto" w:sz="6" w:space="0"/>
                  </w:tcBorders>
                  <w:vAlign w:val="center"/>
                </w:tcPr>
                <w:p w14:paraId="30F0323C">
                  <w:pPr>
                    <w:spacing w:line="320" w:lineRule="exact"/>
                    <w:rPr>
                      <w:rFonts w:hint="eastAsia" w:ascii="宋体" w:hAnsi="宋体" w:cs="宋体"/>
                      <w:color w:val="000000"/>
                      <w:szCs w:val="21"/>
                    </w:rPr>
                  </w:pPr>
                  <w:r>
                    <w:rPr>
                      <w:rFonts w:hint="eastAsia" w:ascii="宋体" w:hAnsi="宋体" w:cs="宋体"/>
                      <w:color w:val="000000"/>
                      <w:szCs w:val="21"/>
                    </w:rPr>
                    <w:t xml:space="preserve">现金流入 </w:t>
                  </w:r>
                </w:p>
              </w:tc>
              <w:tc>
                <w:tcPr>
                  <w:tcW w:w="1538" w:type="dxa"/>
                  <w:tcBorders>
                    <w:top w:val="outset" w:color="auto" w:sz="6" w:space="0"/>
                    <w:left w:val="outset" w:color="auto" w:sz="6" w:space="0"/>
                    <w:bottom w:val="outset" w:color="auto" w:sz="6" w:space="0"/>
                    <w:right w:val="outset" w:color="auto" w:sz="6" w:space="0"/>
                  </w:tcBorders>
                  <w:vAlign w:val="center"/>
                </w:tcPr>
                <w:p w14:paraId="09C3F43A">
                  <w:pPr>
                    <w:spacing w:line="320" w:lineRule="exact"/>
                    <w:rPr>
                      <w:rFonts w:hint="eastAsia" w:ascii="宋体" w:hAnsi="宋体" w:cs="宋体"/>
                      <w:color w:val="000000"/>
                      <w:szCs w:val="21"/>
                    </w:rPr>
                  </w:pPr>
                  <w:r>
                    <w:rPr>
                      <w:rFonts w:hint="eastAsia" w:ascii="宋体" w:hAnsi="宋体" w:cs="宋体"/>
                      <w:color w:val="000000"/>
                      <w:szCs w:val="21"/>
                    </w:rPr>
                    <w:t xml:space="preserve">年末摊余成本 </w:t>
                  </w:r>
                </w:p>
              </w:tc>
              <w:tc>
                <w:tcPr>
                  <w:tcW w:w="1288" w:type="dxa"/>
                  <w:tcBorders>
                    <w:top w:val="outset" w:color="auto" w:sz="6" w:space="0"/>
                    <w:left w:val="outset" w:color="auto" w:sz="6" w:space="0"/>
                    <w:bottom w:val="outset" w:color="auto" w:sz="6" w:space="0"/>
                    <w:right w:val="outset" w:color="auto" w:sz="6" w:space="0"/>
                  </w:tcBorders>
                  <w:vAlign w:val="center"/>
                </w:tcPr>
                <w:p w14:paraId="3D7D1309">
                  <w:pPr>
                    <w:spacing w:line="320" w:lineRule="exact"/>
                    <w:rPr>
                      <w:rFonts w:hint="eastAsia" w:ascii="宋体" w:hAnsi="宋体" w:cs="宋体"/>
                      <w:color w:val="000000"/>
                      <w:szCs w:val="21"/>
                    </w:rPr>
                  </w:pPr>
                  <w:r>
                    <w:rPr>
                      <w:rFonts w:hint="eastAsia" w:ascii="宋体" w:hAnsi="宋体" w:cs="宋体"/>
                      <w:color w:val="000000"/>
                      <w:szCs w:val="21"/>
                    </w:rPr>
                    <w:t xml:space="preserve">可收回价值 </w:t>
                  </w:r>
                </w:p>
              </w:tc>
            </w:tr>
            <w:tr w14:paraId="4B3F367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666" w:type="dxa"/>
                  <w:tcBorders>
                    <w:top w:val="outset" w:color="auto" w:sz="6" w:space="0"/>
                    <w:left w:val="outset" w:color="auto" w:sz="6" w:space="0"/>
                    <w:bottom w:val="outset" w:color="auto" w:sz="6" w:space="0"/>
                    <w:right w:val="outset" w:color="auto" w:sz="6" w:space="0"/>
                  </w:tcBorders>
                  <w:vAlign w:val="center"/>
                </w:tcPr>
                <w:p w14:paraId="5745877D">
                  <w:pPr>
                    <w:spacing w:line="320" w:lineRule="exact"/>
                    <w:rPr>
                      <w:rFonts w:hint="eastAsia" w:ascii="宋体" w:hAnsi="宋体" w:cs="宋体"/>
                      <w:color w:val="000000"/>
                      <w:szCs w:val="21"/>
                    </w:rPr>
                  </w:pPr>
                  <w:r>
                    <w:rPr>
                      <w:rFonts w:hint="eastAsia" w:ascii="宋体" w:hAnsi="宋体" w:cs="宋体"/>
                      <w:color w:val="000000"/>
                      <w:szCs w:val="21"/>
                    </w:rPr>
                    <w:t xml:space="preserve">2×24 </w:t>
                  </w:r>
                </w:p>
              </w:tc>
              <w:tc>
                <w:tcPr>
                  <w:tcW w:w="1538" w:type="dxa"/>
                  <w:tcBorders>
                    <w:top w:val="outset" w:color="auto" w:sz="6" w:space="0"/>
                    <w:left w:val="outset" w:color="auto" w:sz="6" w:space="0"/>
                    <w:bottom w:val="outset" w:color="auto" w:sz="6" w:space="0"/>
                    <w:right w:val="outset" w:color="auto" w:sz="6" w:space="0"/>
                  </w:tcBorders>
                  <w:vAlign w:val="center"/>
                </w:tcPr>
                <w:p w14:paraId="216BA2BA">
                  <w:pPr>
                    <w:spacing w:line="320" w:lineRule="exact"/>
                    <w:rPr>
                      <w:rFonts w:hint="eastAsia" w:ascii="宋体" w:hAnsi="宋体" w:cs="宋体"/>
                      <w:color w:val="000000"/>
                      <w:szCs w:val="21"/>
                    </w:rPr>
                  </w:pPr>
                  <w:r>
                    <w:rPr>
                      <w:rFonts w:hint="eastAsia" w:ascii="宋体" w:hAnsi="宋体" w:cs="宋体"/>
                      <w:color w:val="000000"/>
                      <w:szCs w:val="21"/>
                    </w:rPr>
                    <w:t xml:space="preserve">95 </w:t>
                  </w:r>
                </w:p>
              </w:tc>
              <w:tc>
                <w:tcPr>
                  <w:tcW w:w="1039" w:type="dxa"/>
                  <w:tcBorders>
                    <w:top w:val="outset" w:color="auto" w:sz="6" w:space="0"/>
                    <w:left w:val="outset" w:color="auto" w:sz="6" w:space="0"/>
                    <w:bottom w:val="outset" w:color="auto" w:sz="6" w:space="0"/>
                    <w:right w:val="outset" w:color="auto" w:sz="6" w:space="0"/>
                  </w:tcBorders>
                  <w:vAlign w:val="center"/>
                </w:tcPr>
                <w:p w14:paraId="394E7BA8">
                  <w:pPr>
                    <w:spacing w:line="320" w:lineRule="exact"/>
                    <w:rPr>
                      <w:rFonts w:hint="eastAsia" w:ascii="宋体" w:hAnsi="宋体" w:cs="宋体"/>
                      <w:color w:val="000000"/>
                      <w:szCs w:val="21"/>
                    </w:rPr>
                  </w:pPr>
                  <w:r>
                    <w:rPr>
                      <w:rFonts w:hint="eastAsia" w:ascii="宋体" w:hAnsi="宋体" w:cs="宋体"/>
                      <w:color w:val="000000"/>
                      <w:szCs w:val="21"/>
                    </w:rPr>
                    <w:t xml:space="preserve">4.9 </w:t>
                  </w:r>
                </w:p>
              </w:tc>
              <w:tc>
                <w:tcPr>
                  <w:tcW w:w="1039" w:type="dxa"/>
                  <w:tcBorders>
                    <w:top w:val="outset" w:color="auto" w:sz="6" w:space="0"/>
                    <w:left w:val="outset" w:color="auto" w:sz="6" w:space="0"/>
                    <w:bottom w:val="outset" w:color="auto" w:sz="6" w:space="0"/>
                    <w:right w:val="outset" w:color="auto" w:sz="6" w:space="0"/>
                  </w:tcBorders>
                  <w:vAlign w:val="center"/>
                </w:tcPr>
                <w:p w14:paraId="12EABDD1">
                  <w:pPr>
                    <w:spacing w:line="320" w:lineRule="exact"/>
                    <w:rPr>
                      <w:rFonts w:hint="eastAsia" w:ascii="宋体" w:hAnsi="宋体" w:cs="宋体"/>
                      <w:color w:val="000000"/>
                      <w:szCs w:val="21"/>
                    </w:rPr>
                  </w:pPr>
                  <w:r>
                    <w:rPr>
                      <w:rFonts w:hint="eastAsia" w:ascii="宋体" w:hAnsi="宋体" w:cs="宋体"/>
                      <w:color w:val="000000"/>
                      <w:szCs w:val="21"/>
                    </w:rPr>
                    <w:t xml:space="preserve">4 </w:t>
                  </w:r>
                </w:p>
              </w:tc>
              <w:tc>
                <w:tcPr>
                  <w:tcW w:w="1538" w:type="dxa"/>
                  <w:tcBorders>
                    <w:top w:val="outset" w:color="auto" w:sz="6" w:space="0"/>
                    <w:left w:val="outset" w:color="auto" w:sz="6" w:space="0"/>
                    <w:bottom w:val="outset" w:color="auto" w:sz="6" w:space="0"/>
                    <w:right w:val="outset" w:color="auto" w:sz="6" w:space="0"/>
                  </w:tcBorders>
                  <w:vAlign w:val="center"/>
                </w:tcPr>
                <w:p w14:paraId="5280AFF9">
                  <w:pPr>
                    <w:spacing w:line="320" w:lineRule="exact"/>
                    <w:rPr>
                      <w:rFonts w:hint="eastAsia" w:ascii="宋体" w:hAnsi="宋体" w:cs="宋体"/>
                      <w:color w:val="000000"/>
                      <w:szCs w:val="21"/>
                    </w:rPr>
                  </w:pPr>
                  <w:r>
                    <w:rPr>
                      <w:rFonts w:hint="eastAsia" w:ascii="宋体" w:hAnsi="宋体" w:cs="宋体"/>
                      <w:color w:val="000000"/>
                      <w:szCs w:val="21"/>
                    </w:rPr>
                    <w:t xml:space="preserve">95.9 </w:t>
                  </w:r>
                </w:p>
              </w:tc>
              <w:tc>
                <w:tcPr>
                  <w:tcW w:w="1288" w:type="dxa"/>
                  <w:tcBorders>
                    <w:top w:val="outset" w:color="auto" w:sz="6" w:space="0"/>
                    <w:left w:val="outset" w:color="auto" w:sz="6" w:space="0"/>
                    <w:bottom w:val="outset" w:color="auto" w:sz="6" w:space="0"/>
                    <w:right w:val="outset" w:color="auto" w:sz="6" w:space="0"/>
                  </w:tcBorders>
                  <w:vAlign w:val="center"/>
                </w:tcPr>
                <w:p w14:paraId="2DEBD460">
                  <w:pPr>
                    <w:spacing w:line="320" w:lineRule="exact"/>
                    <w:rPr>
                      <w:rFonts w:hint="eastAsia" w:ascii="宋体" w:hAnsi="宋体" w:cs="宋体"/>
                      <w:color w:val="000000"/>
                      <w:szCs w:val="21"/>
                    </w:rPr>
                  </w:pPr>
                  <w:r>
                    <w:rPr>
                      <w:rFonts w:hint="eastAsia" w:ascii="宋体" w:hAnsi="宋体" w:cs="宋体"/>
                      <w:color w:val="000000"/>
                      <w:szCs w:val="21"/>
                    </w:rPr>
                    <w:t xml:space="preserve">76.28 </w:t>
                  </w:r>
                </w:p>
              </w:tc>
            </w:tr>
            <w:tr w14:paraId="0D81BB2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666" w:type="dxa"/>
                  <w:tcBorders>
                    <w:top w:val="outset" w:color="auto" w:sz="6" w:space="0"/>
                    <w:left w:val="outset" w:color="auto" w:sz="6" w:space="0"/>
                    <w:bottom w:val="outset" w:color="auto" w:sz="6" w:space="0"/>
                    <w:right w:val="outset" w:color="auto" w:sz="6" w:space="0"/>
                  </w:tcBorders>
                  <w:vAlign w:val="center"/>
                </w:tcPr>
                <w:p w14:paraId="5318AFDE">
                  <w:pPr>
                    <w:spacing w:line="320" w:lineRule="exact"/>
                    <w:rPr>
                      <w:rFonts w:hint="eastAsia" w:ascii="宋体" w:hAnsi="宋体" w:cs="宋体"/>
                      <w:color w:val="000000"/>
                      <w:szCs w:val="21"/>
                    </w:rPr>
                  </w:pPr>
                  <w:r>
                    <w:rPr>
                      <w:rFonts w:hint="eastAsia" w:ascii="宋体" w:hAnsi="宋体" w:cs="宋体"/>
                      <w:color w:val="000000"/>
                      <w:szCs w:val="21"/>
                    </w:rPr>
                    <w:t xml:space="preserve">2×25 </w:t>
                  </w:r>
                </w:p>
              </w:tc>
              <w:tc>
                <w:tcPr>
                  <w:tcW w:w="1538" w:type="dxa"/>
                  <w:tcBorders>
                    <w:top w:val="outset" w:color="auto" w:sz="6" w:space="0"/>
                    <w:left w:val="outset" w:color="auto" w:sz="6" w:space="0"/>
                    <w:bottom w:val="outset" w:color="auto" w:sz="6" w:space="0"/>
                    <w:right w:val="outset" w:color="auto" w:sz="6" w:space="0"/>
                  </w:tcBorders>
                  <w:vAlign w:val="center"/>
                </w:tcPr>
                <w:p w14:paraId="751FCC89">
                  <w:pPr>
                    <w:spacing w:line="320" w:lineRule="exact"/>
                    <w:rPr>
                      <w:rFonts w:hint="eastAsia" w:ascii="宋体" w:hAnsi="宋体" w:cs="宋体"/>
                      <w:color w:val="000000"/>
                      <w:szCs w:val="21"/>
                    </w:rPr>
                  </w:pPr>
                  <w:r>
                    <w:rPr>
                      <w:rFonts w:hint="eastAsia" w:ascii="宋体" w:hAnsi="宋体" w:cs="宋体"/>
                      <w:color w:val="000000"/>
                      <w:szCs w:val="21"/>
                    </w:rPr>
                    <w:t xml:space="preserve">76.28 </w:t>
                  </w:r>
                </w:p>
              </w:tc>
              <w:tc>
                <w:tcPr>
                  <w:tcW w:w="1039" w:type="dxa"/>
                  <w:tcBorders>
                    <w:top w:val="outset" w:color="auto" w:sz="6" w:space="0"/>
                    <w:left w:val="outset" w:color="auto" w:sz="6" w:space="0"/>
                    <w:bottom w:val="outset" w:color="auto" w:sz="6" w:space="0"/>
                    <w:right w:val="outset" w:color="auto" w:sz="6" w:space="0"/>
                  </w:tcBorders>
                  <w:vAlign w:val="center"/>
                </w:tcPr>
                <w:p w14:paraId="5FF68B65">
                  <w:pPr>
                    <w:spacing w:line="320" w:lineRule="exact"/>
                    <w:rPr>
                      <w:rFonts w:hint="eastAsia" w:ascii="宋体" w:hAnsi="宋体" w:cs="宋体"/>
                      <w:color w:val="000000"/>
                      <w:szCs w:val="21"/>
                    </w:rPr>
                  </w:pPr>
                  <w:r>
                    <w:rPr>
                      <w:rFonts w:hint="eastAsia" w:ascii="宋体" w:hAnsi="宋体" w:cs="宋体"/>
                      <w:color w:val="000000"/>
                      <w:szCs w:val="21"/>
                    </w:rPr>
                    <w:t xml:space="preserve">3.94 </w:t>
                  </w:r>
                </w:p>
              </w:tc>
              <w:tc>
                <w:tcPr>
                  <w:tcW w:w="1039" w:type="dxa"/>
                  <w:tcBorders>
                    <w:top w:val="outset" w:color="auto" w:sz="6" w:space="0"/>
                    <w:left w:val="outset" w:color="auto" w:sz="6" w:space="0"/>
                    <w:bottom w:val="outset" w:color="auto" w:sz="6" w:space="0"/>
                    <w:right w:val="outset" w:color="auto" w:sz="6" w:space="0"/>
                  </w:tcBorders>
                  <w:vAlign w:val="center"/>
                </w:tcPr>
                <w:p w14:paraId="104E83A0">
                  <w:pPr>
                    <w:spacing w:line="320" w:lineRule="exact"/>
                    <w:rPr>
                      <w:rFonts w:hint="eastAsia" w:ascii="宋体" w:hAnsi="宋体" w:cs="宋体"/>
                      <w:color w:val="000000"/>
                      <w:szCs w:val="21"/>
                    </w:rPr>
                  </w:pPr>
                  <w:r>
                    <w:rPr>
                      <w:rFonts w:hint="eastAsia" w:ascii="宋体" w:hAnsi="宋体" w:cs="宋体"/>
                      <w:color w:val="000000"/>
                      <w:szCs w:val="21"/>
                    </w:rPr>
                    <w:t xml:space="preserve">4 </w:t>
                  </w:r>
                </w:p>
              </w:tc>
              <w:tc>
                <w:tcPr>
                  <w:tcW w:w="1538" w:type="dxa"/>
                  <w:tcBorders>
                    <w:top w:val="outset" w:color="auto" w:sz="6" w:space="0"/>
                    <w:left w:val="outset" w:color="auto" w:sz="6" w:space="0"/>
                    <w:bottom w:val="outset" w:color="auto" w:sz="6" w:space="0"/>
                    <w:right w:val="outset" w:color="auto" w:sz="6" w:space="0"/>
                  </w:tcBorders>
                  <w:vAlign w:val="center"/>
                </w:tcPr>
                <w:p w14:paraId="2F1C541D">
                  <w:pPr>
                    <w:spacing w:line="320" w:lineRule="exact"/>
                    <w:rPr>
                      <w:rFonts w:hint="eastAsia" w:ascii="宋体" w:hAnsi="宋体" w:cs="宋体"/>
                      <w:color w:val="000000"/>
                      <w:szCs w:val="21"/>
                    </w:rPr>
                  </w:pPr>
                  <w:r>
                    <w:rPr>
                      <w:rFonts w:hint="eastAsia" w:ascii="宋体" w:hAnsi="宋体" w:cs="宋体"/>
                      <w:color w:val="000000"/>
                      <w:szCs w:val="21"/>
                    </w:rPr>
                    <w:t xml:space="preserve">76.22 </w:t>
                  </w:r>
                </w:p>
              </w:tc>
              <w:tc>
                <w:tcPr>
                  <w:tcW w:w="1288" w:type="dxa"/>
                  <w:tcBorders>
                    <w:top w:val="outset" w:color="auto" w:sz="6" w:space="0"/>
                    <w:left w:val="outset" w:color="auto" w:sz="6" w:space="0"/>
                    <w:bottom w:val="outset" w:color="auto" w:sz="6" w:space="0"/>
                    <w:right w:val="outset" w:color="auto" w:sz="6" w:space="0"/>
                  </w:tcBorders>
                  <w:vAlign w:val="center"/>
                </w:tcPr>
                <w:p w14:paraId="6CD39ED8">
                  <w:pPr>
                    <w:spacing w:line="320" w:lineRule="exact"/>
                    <w:rPr>
                      <w:rFonts w:hint="eastAsia" w:ascii="宋体" w:hAnsi="宋体" w:cs="宋体"/>
                      <w:color w:val="000000"/>
                      <w:szCs w:val="21"/>
                    </w:rPr>
                  </w:pPr>
                  <w:r>
                    <w:rPr>
                      <w:rFonts w:hint="eastAsia" w:ascii="宋体" w:hAnsi="宋体" w:cs="宋体"/>
                      <w:color w:val="000000"/>
                      <w:szCs w:val="21"/>
                    </w:rPr>
                    <w:t xml:space="preserve">88.25 </w:t>
                  </w:r>
                </w:p>
              </w:tc>
            </w:tr>
          </w:tbl>
          <w:p w14:paraId="44F5BC95">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5</w:t>
            </w:r>
            <w:r>
              <w:rPr>
                <w:rFonts w:hint="eastAsia" w:ascii="宋体" w:hAnsi="宋体"/>
                <w:szCs w:val="21"/>
              </w:rPr>
              <w:t>年末减值恢复</w:t>
            </w:r>
            <w:r>
              <w:rPr>
                <w:rFonts w:ascii="宋体" w:hAnsi="宋体"/>
                <w:szCs w:val="21"/>
              </w:rPr>
              <w:t>12.03</w:t>
            </w:r>
            <w:r>
              <w:rPr>
                <w:rFonts w:hint="eastAsia" w:ascii="宋体" w:hAnsi="宋体"/>
                <w:szCs w:val="21"/>
              </w:rPr>
              <w:t>万元（＝</w:t>
            </w:r>
            <w:r>
              <w:rPr>
                <w:rFonts w:ascii="宋体" w:hAnsi="宋体"/>
                <w:szCs w:val="21"/>
              </w:rPr>
              <w:t>88.25</w:t>
            </w:r>
            <w:r>
              <w:rPr>
                <w:rFonts w:hint="eastAsia" w:ascii="宋体" w:hAnsi="宋体"/>
                <w:szCs w:val="21"/>
              </w:rPr>
              <w:t>－</w:t>
            </w:r>
            <w:r>
              <w:rPr>
                <w:rFonts w:ascii="宋体" w:hAnsi="宋体"/>
                <w:szCs w:val="21"/>
              </w:rPr>
              <w:t>76.22</w:t>
            </w:r>
            <w:r>
              <w:rPr>
                <w:rFonts w:hint="eastAsia" w:ascii="宋体" w:hAnsi="宋体"/>
                <w:szCs w:val="21"/>
              </w:rPr>
              <w:t>）</w:t>
            </w:r>
            <w:r>
              <w:rPr>
                <w:rFonts w:ascii="宋体" w:hAnsi="宋体"/>
                <w:szCs w:val="21"/>
              </w:rPr>
              <w:br w:type="textWrapping"/>
            </w:r>
            <w:r>
              <w:rPr>
                <w:rFonts w:hint="eastAsia" w:ascii="宋体" w:hAnsi="宋体"/>
                <w:szCs w:val="21"/>
              </w:rPr>
              <w:t>　　借：债权投资减值准备　　</w:t>
            </w:r>
            <w:r>
              <w:rPr>
                <w:rFonts w:ascii="宋体" w:hAnsi="宋体"/>
                <w:szCs w:val="21"/>
              </w:rPr>
              <w:t>12.03</w:t>
            </w:r>
            <w:r>
              <w:rPr>
                <w:rFonts w:ascii="宋体" w:hAnsi="宋体"/>
                <w:szCs w:val="21"/>
              </w:rPr>
              <w:br w:type="textWrapping"/>
            </w:r>
            <w:r>
              <w:rPr>
                <w:rFonts w:hint="eastAsia" w:ascii="宋体" w:hAnsi="宋体"/>
                <w:szCs w:val="21"/>
              </w:rPr>
              <w:t>　　　　贷：信用减值损失　　　　</w:t>
            </w:r>
            <w:r>
              <w:rPr>
                <w:rFonts w:ascii="宋体" w:hAnsi="宋体"/>
                <w:szCs w:val="21"/>
              </w:rPr>
              <w:t>12.03</w:t>
            </w:r>
            <w:r>
              <w:rPr>
                <w:rFonts w:ascii="宋体" w:hAnsi="宋体"/>
                <w:szCs w:val="21"/>
              </w:rPr>
              <w:br w:type="textWrapping"/>
            </w:r>
            <w:r>
              <w:rPr>
                <w:rFonts w:hint="eastAsia" w:ascii="宋体" w:hAnsi="宋体"/>
                <w:szCs w:val="21"/>
              </w:rPr>
              <w:t>【备注】债权投资减值恢复额应</w:t>
            </w:r>
            <w:r>
              <w:rPr>
                <w:rFonts w:hint="eastAsia" w:ascii="宋体" w:hAnsi="宋体"/>
                <w:b/>
                <w:bCs/>
                <w:szCs w:val="21"/>
                <w:u w:val="double"/>
              </w:rPr>
              <w:t>以计提数为恢复上限</w:t>
            </w:r>
            <w:r>
              <w:rPr>
                <w:rFonts w:hint="eastAsia" w:ascii="宋体" w:hAnsi="宋体"/>
                <w:szCs w:val="21"/>
              </w:rPr>
              <w:t>。</w:t>
            </w:r>
            <w:r>
              <w:rPr>
                <w:rFonts w:ascii="宋体" w:hAnsi="宋体"/>
                <w:szCs w:val="21"/>
              </w:rPr>
              <w:t xml:space="preserve"> </w:t>
            </w:r>
          </w:p>
          <w:p w14:paraId="22506BCF">
            <w:pPr>
              <w:spacing w:line="320" w:lineRule="exact"/>
              <w:rPr>
                <w:rFonts w:hint="eastAsia" w:ascii="宋体" w:hAnsi="宋体"/>
                <w:szCs w:val="21"/>
              </w:rPr>
            </w:pPr>
            <w:r>
              <w:rPr>
                <w:rFonts w:ascii="宋体" w:hAnsi="宋体"/>
                <w:szCs w:val="21"/>
              </w:rPr>
              <w:t>(4)2</w:t>
            </w:r>
            <w:r>
              <w:rPr>
                <w:rFonts w:hint="eastAsia" w:ascii="宋体" w:hAnsi="宋体"/>
                <w:szCs w:val="21"/>
              </w:rPr>
              <w:t>×2</w:t>
            </w:r>
            <w:r>
              <w:rPr>
                <w:rFonts w:ascii="宋体" w:hAnsi="宋体"/>
                <w:szCs w:val="21"/>
              </w:rPr>
              <w:t>6</w:t>
            </w:r>
            <w:r>
              <w:rPr>
                <w:rFonts w:hint="eastAsia" w:ascii="宋体" w:hAnsi="宋体"/>
                <w:szCs w:val="21"/>
              </w:rPr>
              <w:t>年处置投资时</w:t>
            </w:r>
            <w:r>
              <w:rPr>
                <w:rFonts w:ascii="宋体" w:hAnsi="宋体"/>
                <w:szCs w:val="21"/>
              </w:rPr>
              <w:t xml:space="preserve"> </w:t>
            </w:r>
          </w:p>
          <w:p w14:paraId="0244A936">
            <w:pPr>
              <w:spacing w:line="320" w:lineRule="exact"/>
              <w:rPr>
                <w:rFonts w:hint="eastAsia" w:ascii="宋体" w:hAnsi="宋体"/>
                <w:szCs w:val="21"/>
              </w:rPr>
            </w:pPr>
            <w:r>
              <w:rPr>
                <w:rFonts w:hint="eastAsia" w:ascii="宋体" w:hAnsi="宋体"/>
                <w:szCs w:val="21"/>
              </w:rPr>
              <w:t>借：其他货币资金</w:t>
            </w:r>
            <w:r>
              <w:rPr>
                <w:rFonts w:ascii="宋体" w:hAnsi="宋体"/>
                <w:szCs w:val="21"/>
              </w:rPr>
              <w:t xml:space="preserve"> </w:t>
            </w:r>
            <w:r>
              <w:rPr>
                <w:rFonts w:hint="eastAsia" w:ascii="宋体" w:hAnsi="宋体"/>
                <w:szCs w:val="21"/>
              </w:rPr>
              <w:t>　　　　　　</w:t>
            </w:r>
            <w:r>
              <w:rPr>
                <w:rFonts w:ascii="宋体" w:hAnsi="宋体"/>
                <w:szCs w:val="21"/>
              </w:rPr>
              <w:t>96.9</w:t>
            </w:r>
            <w:r>
              <w:rPr>
                <w:rFonts w:hint="eastAsia" w:ascii="宋体" w:hAnsi="宋体"/>
                <w:szCs w:val="21"/>
              </w:rPr>
              <w:t>（</w:t>
            </w:r>
            <w:r>
              <w:rPr>
                <w:rFonts w:ascii="宋体" w:hAnsi="宋体"/>
                <w:szCs w:val="21"/>
              </w:rPr>
              <w:t>98</w:t>
            </w: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br w:type="textWrapping"/>
            </w:r>
            <w:r>
              <w:rPr>
                <w:rFonts w:hint="eastAsia" w:ascii="宋体" w:hAnsi="宋体"/>
                <w:szCs w:val="21"/>
              </w:rPr>
              <w:t>　　债权投资减值准备　　　</w:t>
            </w:r>
            <w:r>
              <w:rPr>
                <w:rFonts w:ascii="宋体" w:hAnsi="宋体"/>
                <w:szCs w:val="21"/>
              </w:rPr>
              <w:t xml:space="preserve"> 7.59</w:t>
            </w:r>
            <w:r>
              <w:rPr>
                <w:rFonts w:hint="eastAsia" w:ascii="宋体" w:hAnsi="宋体"/>
                <w:szCs w:val="21"/>
              </w:rPr>
              <w:t>（</w:t>
            </w:r>
            <w:r>
              <w:rPr>
                <w:rFonts w:ascii="宋体" w:hAnsi="宋体"/>
                <w:szCs w:val="21"/>
              </w:rPr>
              <w:t>19.62</w:t>
            </w:r>
            <w:r>
              <w:rPr>
                <w:rFonts w:hint="eastAsia" w:ascii="宋体" w:hAnsi="宋体"/>
                <w:szCs w:val="21"/>
              </w:rPr>
              <w:t>－</w:t>
            </w:r>
            <w:r>
              <w:rPr>
                <w:rFonts w:ascii="宋体" w:hAnsi="宋体"/>
                <w:szCs w:val="21"/>
              </w:rPr>
              <w:t>12.03</w:t>
            </w:r>
            <w:r>
              <w:rPr>
                <w:rFonts w:hint="eastAsia" w:ascii="宋体" w:hAnsi="宋体"/>
                <w:szCs w:val="21"/>
              </w:rPr>
              <w:t>）</w:t>
            </w:r>
            <w:r>
              <w:rPr>
                <w:rFonts w:ascii="宋体" w:hAnsi="宋体"/>
                <w:szCs w:val="21"/>
              </w:rPr>
              <w:br w:type="textWrapping"/>
            </w:r>
            <w:r>
              <w:rPr>
                <w:rFonts w:hint="eastAsia" w:ascii="宋体" w:hAnsi="宋体"/>
                <w:szCs w:val="21"/>
              </w:rPr>
              <w:t>　　债权投资——利息调整　</w:t>
            </w:r>
            <w:r>
              <w:rPr>
                <w:rFonts w:ascii="宋体" w:hAnsi="宋体"/>
                <w:szCs w:val="21"/>
              </w:rPr>
              <w:t xml:space="preserve"> 4.16</w:t>
            </w:r>
            <w:r>
              <w:rPr>
                <w:rFonts w:hint="eastAsia" w:ascii="宋体" w:hAnsi="宋体"/>
                <w:szCs w:val="21"/>
              </w:rPr>
              <w:t>（</w:t>
            </w:r>
            <w:r>
              <w:rPr>
                <w:rFonts w:ascii="宋体" w:hAnsi="宋体"/>
                <w:szCs w:val="21"/>
              </w:rPr>
              <w:t>5</w:t>
            </w:r>
            <w:r>
              <w:rPr>
                <w:rFonts w:hint="eastAsia" w:ascii="宋体" w:hAnsi="宋体"/>
                <w:szCs w:val="21"/>
              </w:rPr>
              <w:t>－</w:t>
            </w:r>
            <w:r>
              <w:rPr>
                <w:rFonts w:ascii="宋体" w:hAnsi="宋体"/>
                <w:szCs w:val="21"/>
              </w:rPr>
              <w:t>0.9</w:t>
            </w:r>
            <w:r>
              <w:rPr>
                <w:rFonts w:hint="eastAsia" w:ascii="宋体" w:hAnsi="宋体"/>
                <w:szCs w:val="21"/>
              </w:rPr>
              <w:t>＋</w:t>
            </w:r>
            <w:r>
              <w:rPr>
                <w:rFonts w:ascii="宋体" w:hAnsi="宋体"/>
                <w:szCs w:val="21"/>
              </w:rPr>
              <w:t>0.06</w:t>
            </w:r>
            <w:r>
              <w:rPr>
                <w:rFonts w:hint="eastAsia" w:ascii="宋体" w:hAnsi="宋体"/>
                <w:szCs w:val="21"/>
              </w:rPr>
              <w:t>）</w:t>
            </w:r>
            <w:r>
              <w:rPr>
                <w:rFonts w:ascii="宋体" w:hAnsi="宋体"/>
                <w:szCs w:val="21"/>
              </w:rPr>
              <w:br w:type="textWrapping"/>
            </w:r>
            <w:r>
              <w:rPr>
                <w:rFonts w:hint="eastAsia" w:ascii="宋体" w:hAnsi="宋体"/>
                <w:szCs w:val="21"/>
              </w:rPr>
              <w:t>　　贷：债权投资——成本　　　　　</w:t>
            </w:r>
            <w:r>
              <w:rPr>
                <w:rFonts w:ascii="宋体" w:hAnsi="宋体"/>
                <w:szCs w:val="21"/>
              </w:rPr>
              <w:t>100</w:t>
            </w:r>
            <w:r>
              <w:rPr>
                <w:rFonts w:hint="eastAsia" w:ascii="宋体" w:hAnsi="宋体"/>
                <w:szCs w:val="21"/>
              </w:rPr>
              <w:t>　</w:t>
            </w:r>
            <w:r>
              <w:rPr>
                <w:rFonts w:ascii="宋体" w:hAnsi="宋体"/>
                <w:szCs w:val="21"/>
              </w:rPr>
              <w:br w:type="textWrapping"/>
            </w:r>
            <w:r>
              <w:rPr>
                <w:rFonts w:hint="eastAsia" w:ascii="宋体" w:hAnsi="宋体"/>
                <w:szCs w:val="21"/>
              </w:rPr>
              <w:t>　　　　投资收益　　　　　</w:t>
            </w:r>
            <w:r>
              <w:rPr>
                <w:rFonts w:ascii="宋体" w:hAnsi="宋体"/>
                <w:szCs w:val="21"/>
              </w:rPr>
              <w:t>8.65</w:t>
            </w:r>
            <w:r>
              <w:rPr>
                <w:rFonts w:hint="eastAsia" w:ascii="宋体" w:hAnsi="宋体"/>
                <w:szCs w:val="21"/>
              </w:rPr>
              <w:t>（</w:t>
            </w:r>
            <w:r>
              <w:rPr>
                <w:rFonts w:ascii="宋体" w:hAnsi="宋体"/>
                <w:szCs w:val="21"/>
              </w:rPr>
              <w:t>96.9</w:t>
            </w:r>
            <w:r>
              <w:rPr>
                <w:rFonts w:hint="eastAsia" w:ascii="宋体" w:hAnsi="宋体"/>
                <w:szCs w:val="21"/>
              </w:rPr>
              <w:t>－</w:t>
            </w:r>
            <w:r>
              <w:rPr>
                <w:rFonts w:ascii="宋体" w:hAnsi="宋体"/>
                <w:szCs w:val="21"/>
              </w:rPr>
              <w:t>88.25</w:t>
            </w:r>
            <w:r>
              <w:rPr>
                <w:rFonts w:hint="eastAsia" w:ascii="宋体" w:hAnsi="宋体"/>
                <w:szCs w:val="21"/>
              </w:rPr>
              <w:t>）</w:t>
            </w:r>
            <w:r>
              <w:rPr>
                <w:rFonts w:ascii="宋体" w:hAnsi="宋体"/>
                <w:szCs w:val="21"/>
              </w:rPr>
              <w:t xml:space="preserve"> </w:t>
            </w:r>
          </w:p>
          <w:p w14:paraId="1F1C3B42">
            <w:pPr>
              <w:spacing w:line="320" w:lineRule="exact"/>
              <w:rPr>
                <w:rFonts w:hint="eastAsia" w:ascii="宋体" w:hAnsi="宋体"/>
                <w:szCs w:val="21"/>
              </w:rPr>
            </w:pPr>
            <w:r>
              <w:rPr>
                <w:rFonts w:hint="eastAsia" w:ascii="宋体" w:hAnsi="宋体"/>
                <w:szCs w:val="21"/>
              </w:rPr>
              <w:t>　【总结】</w:t>
            </w:r>
            <w:r>
              <w:rPr>
                <w:rFonts w:ascii="宋体" w:hAnsi="宋体"/>
                <w:szCs w:val="21"/>
              </w:rPr>
              <w:br w:type="textWrapping"/>
            </w:r>
            <w:r>
              <w:rPr>
                <w:rFonts w:ascii="宋体" w:hAnsi="宋体"/>
                <w:szCs w:val="21"/>
              </w:rPr>
              <w:t>1.</w:t>
            </w:r>
            <w:r>
              <w:rPr>
                <w:rFonts w:hint="eastAsia" w:ascii="宋体" w:hAnsi="宋体"/>
                <w:szCs w:val="21"/>
              </w:rPr>
              <w:t>债权投资可收回价值按</w:t>
            </w:r>
            <w:r>
              <w:rPr>
                <w:rFonts w:hint="eastAsia" w:ascii="宋体" w:hAnsi="宋体"/>
                <w:b/>
                <w:bCs/>
                <w:szCs w:val="21"/>
                <w:u w:val="double"/>
              </w:rPr>
              <w:t>未来现金流量按实际利率折现</w:t>
            </w:r>
            <w:r>
              <w:rPr>
                <w:rFonts w:hint="eastAsia" w:ascii="宋体" w:hAnsi="宋体"/>
                <w:szCs w:val="21"/>
              </w:rPr>
              <w:t>认定；</w:t>
            </w:r>
            <w:r>
              <w:rPr>
                <w:rFonts w:ascii="宋体" w:hAnsi="宋体"/>
                <w:szCs w:val="21"/>
              </w:rPr>
              <w:br w:type="textWrapping"/>
            </w:r>
            <w:r>
              <w:rPr>
                <w:rFonts w:ascii="宋体" w:hAnsi="宋体"/>
                <w:szCs w:val="21"/>
              </w:rPr>
              <w:t>2.</w:t>
            </w:r>
            <w:r>
              <w:rPr>
                <w:rFonts w:hint="eastAsia" w:ascii="宋体" w:hAnsi="宋体"/>
                <w:szCs w:val="21"/>
              </w:rPr>
              <w:t>减值提取的会计分录</w:t>
            </w:r>
            <w:r>
              <w:rPr>
                <w:rFonts w:ascii="宋体" w:hAnsi="宋体"/>
                <w:szCs w:val="21"/>
              </w:rPr>
              <w:br w:type="textWrapping"/>
            </w:r>
            <w:r>
              <w:rPr>
                <w:rFonts w:hint="eastAsia" w:ascii="宋体" w:hAnsi="宋体"/>
                <w:szCs w:val="21"/>
              </w:rPr>
              <w:t>　　借：信用减值损失</w:t>
            </w:r>
            <w:r>
              <w:rPr>
                <w:rFonts w:ascii="宋体" w:hAnsi="宋体"/>
                <w:szCs w:val="21"/>
              </w:rPr>
              <w:br w:type="textWrapping"/>
            </w:r>
            <w:r>
              <w:rPr>
                <w:rFonts w:hint="eastAsia" w:ascii="宋体" w:hAnsi="宋体"/>
                <w:szCs w:val="21"/>
              </w:rPr>
              <w:t>　　　　贷：债权投资减值准备</w:t>
            </w:r>
            <w:r>
              <w:rPr>
                <w:rFonts w:ascii="宋体" w:hAnsi="宋体"/>
                <w:szCs w:val="21"/>
              </w:rPr>
              <w:br w:type="textWrapping"/>
            </w:r>
            <w:r>
              <w:rPr>
                <w:rFonts w:ascii="宋体" w:hAnsi="宋体"/>
                <w:szCs w:val="21"/>
              </w:rPr>
              <w:t>3.</w:t>
            </w:r>
            <w:r>
              <w:rPr>
                <w:rFonts w:hint="eastAsia" w:ascii="宋体" w:hAnsi="宋体"/>
                <w:szCs w:val="21"/>
              </w:rPr>
              <w:t>减值计提后，后续利息收益＝新的本金×新利率</w:t>
            </w:r>
          </w:p>
          <w:p w14:paraId="191A2720">
            <w:pPr>
              <w:spacing w:line="320" w:lineRule="exact"/>
              <w:rPr>
                <w:rFonts w:hint="eastAsia" w:ascii="宋体" w:hAnsi="宋体"/>
                <w:szCs w:val="21"/>
              </w:rPr>
            </w:pPr>
            <w:r>
              <w:rPr>
                <w:rFonts w:hint="eastAsia" w:ascii="宋体" w:hAnsi="宋体"/>
                <w:szCs w:val="21"/>
              </w:rPr>
              <w:t>【关键考点】</w:t>
            </w:r>
            <w:r>
              <w:rPr>
                <w:rFonts w:ascii="宋体" w:hAnsi="宋体"/>
                <w:szCs w:val="21"/>
              </w:rPr>
              <w:br w:type="textWrapping"/>
            </w:r>
            <w:r>
              <w:rPr>
                <w:rFonts w:ascii="宋体" w:hAnsi="宋体"/>
                <w:szCs w:val="21"/>
              </w:rPr>
              <w:t xml:space="preserve"> </w:t>
            </w:r>
            <w:r>
              <w:rPr>
                <w:rFonts w:hint="eastAsia" w:ascii="宋体" w:hAnsi="宋体"/>
                <w:szCs w:val="21"/>
              </w:rPr>
              <w:t>①债权投资可收回价值是用</w:t>
            </w:r>
            <w:r>
              <w:rPr>
                <w:rFonts w:hint="eastAsia" w:ascii="宋体" w:hAnsi="宋体"/>
                <w:b/>
                <w:bCs/>
                <w:szCs w:val="21"/>
                <w:u w:val="double"/>
              </w:rPr>
              <w:t>未来现金流量匹配实际利率折现</w:t>
            </w:r>
            <w:r>
              <w:rPr>
                <w:rFonts w:hint="eastAsia" w:ascii="宋体" w:hAnsi="宋体"/>
                <w:szCs w:val="21"/>
              </w:rPr>
              <w:t>认定；</w:t>
            </w:r>
            <w:r>
              <w:rPr>
                <w:rFonts w:ascii="宋体" w:hAnsi="宋体"/>
                <w:szCs w:val="21"/>
              </w:rPr>
              <w:br w:type="textWrapping"/>
            </w:r>
            <w:r>
              <w:rPr>
                <w:rFonts w:hint="eastAsia" w:ascii="宋体" w:hAnsi="宋体"/>
                <w:szCs w:val="21"/>
              </w:rPr>
              <w:t>　②债权投资减值后投资收益按新的摊余成本乘以新的内含报酬率认定；</w:t>
            </w:r>
            <w:r>
              <w:rPr>
                <w:rFonts w:ascii="宋体" w:hAnsi="宋体"/>
                <w:szCs w:val="21"/>
              </w:rPr>
              <w:br w:type="textWrapping"/>
            </w:r>
            <w:r>
              <w:rPr>
                <w:rFonts w:hint="eastAsia" w:ascii="宋体" w:hAnsi="宋体"/>
                <w:szCs w:val="21"/>
              </w:rPr>
              <w:t>　③债权投资减值后可以恢复但</w:t>
            </w:r>
            <w:r>
              <w:rPr>
                <w:rFonts w:hint="eastAsia" w:ascii="宋体" w:hAnsi="宋体"/>
                <w:b/>
                <w:bCs/>
                <w:szCs w:val="21"/>
                <w:u w:val="double"/>
              </w:rPr>
              <w:t>不得超过已提减值准备数</w:t>
            </w:r>
            <w:r>
              <w:rPr>
                <w:rFonts w:hint="eastAsia" w:ascii="宋体" w:hAnsi="宋体"/>
                <w:szCs w:val="21"/>
              </w:rPr>
              <w:t>；</w:t>
            </w:r>
            <w:r>
              <w:rPr>
                <w:rFonts w:ascii="宋体" w:hAnsi="宋体"/>
                <w:szCs w:val="21"/>
              </w:rPr>
              <w:br w:type="textWrapping"/>
            </w:r>
            <w:r>
              <w:rPr>
                <w:rFonts w:hint="eastAsia" w:ascii="宋体" w:hAnsi="宋体"/>
                <w:szCs w:val="21"/>
              </w:rPr>
              <w:t>　④债权投资的摊余成本＝债权投资－债权投资减值准备＝债权投资的账面价值。</w:t>
            </w:r>
          </w:p>
          <w:p w14:paraId="1B5BC06F">
            <w:pPr>
              <w:spacing w:line="320" w:lineRule="exact"/>
              <w:rPr>
                <w:rFonts w:hint="eastAsia" w:ascii="宋体" w:hAnsi="宋体"/>
                <w:szCs w:val="21"/>
              </w:rPr>
            </w:pPr>
            <w:r>
              <w:rPr>
                <w:rFonts w:hint="eastAsia" w:ascii="宋体" w:hAnsi="宋体"/>
                <w:szCs w:val="21"/>
              </w:rPr>
              <w:t>五、未到期前出售债权投资时</w:t>
            </w:r>
            <w:r>
              <w:rPr>
                <w:rFonts w:ascii="宋体" w:hAnsi="宋体"/>
                <w:szCs w:val="21"/>
              </w:rPr>
              <w:t xml:space="preserve"> </w:t>
            </w:r>
            <w:r>
              <w:rPr>
                <w:rFonts w:ascii="宋体" w:hAnsi="宋体"/>
                <w:szCs w:val="21"/>
              </w:rPr>
              <w:br w:type="textWrapping"/>
            </w:r>
            <w:r>
              <w:rPr>
                <w:rFonts w:hint="eastAsia" w:ascii="宋体" w:hAnsi="宋体"/>
                <w:szCs w:val="21"/>
              </w:rPr>
              <w:t>借：其他货币资金</w:t>
            </w:r>
            <w:r>
              <w:rPr>
                <w:rFonts w:ascii="宋体" w:hAnsi="宋体"/>
                <w:szCs w:val="21"/>
              </w:rPr>
              <w:t xml:space="preserve"> </w:t>
            </w:r>
            <w:r>
              <w:rPr>
                <w:rFonts w:ascii="宋体" w:hAnsi="宋体"/>
                <w:szCs w:val="21"/>
              </w:rPr>
              <w:br w:type="textWrapping"/>
            </w:r>
            <w:r>
              <w:rPr>
                <w:rFonts w:hint="eastAsia" w:ascii="宋体" w:hAnsi="宋体"/>
                <w:szCs w:val="21"/>
              </w:rPr>
              <w:t>　　债权投资减值准备</w:t>
            </w:r>
            <w:r>
              <w:rPr>
                <w:rFonts w:ascii="宋体" w:hAnsi="宋体"/>
                <w:szCs w:val="21"/>
              </w:rPr>
              <w:br w:type="textWrapping"/>
            </w:r>
            <w:r>
              <w:rPr>
                <w:rFonts w:hint="eastAsia" w:ascii="宋体" w:hAnsi="宋体"/>
                <w:szCs w:val="21"/>
              </w:rPr>
              <w:t>　　贷：债权投资——成本</w:t>
            </w:r>
            <w:r>
              <w:rPr>
                <w:rFonts w:ascii="宋体" w:hAnsi="宋体"/>
                <w:szCs w:val="21"/>
              </w:rPr>
              <w:br w:type="textWrapping"/>
            </w:r>
            <w:r>
              <w:rPr>
                <w:rFonts w:hint="eastAsia" w:ascii="宋体" w:hAnsi="宋体"/>
                <w:szCs w:val="21"/>
              </w:rPr>
              <w:t>　　　　　　　　——利息调整（也可能记借方）</w:t>
            </w:r>
            <w:r>
              <w:rPr>
                <w:rFonts w:ascii="宋体" w:hAnsi="宋体"/>
                <w:szCs w:val="21"/>
              </w:rPr>
              <w:br w:type="textWrapping"/>
            </w:r>
            <w:r>
              <w:rPr>
                <w:rFonts w:hint="eastAsia" w:ascii="宋体" w:hAnsi="宋体"/>
                <w:szCs w:val="21"/>
              </w:rPr>
              <w:t>　　　　　　　　——应计利息</w:t>
            </w:r>
            <w:r>
              <w:rPr>
                <w:rFonts w:ascii="宋体" w:hAnsi="宋体"/>
                <w:szCs w:val="21"/>
              </w:rPr>
              <w:br w:type="textWrapping"/>
            </w:r>
            <w:r>
              <w:rPr>
                <w:rFonts w:hint="eastAsia" w:ascii="宋体" w:hAnsi="宋体"/>
                <w:szCs w:val="21"/>
              </w:rPr>
              <w:t>　　　投资收益（可能记借也可能记贷）</w:t>
            </w:r>
          </w:p>
          <w:p w14:paraId="29F21294">
            <w:pPr>
              <w:spacing w:line="320" w:lineRule="exact"/>
              <w:rPr>
                <w:rFonts w:hint="eastAsia" w:ascii="宋体" w:hAnsi="宋体"/>
                <w:szCs w:val="21"/>
              </w:rPr>
            </w:pPr>
            <w:r>
              <w:rPr>
                <w:rFonts w:hint="eastAsia" w:ascii="宋体" w:hAnsi="宋体"/>
                <w:szCs w:val="21"/>
              </w:rPr>
              <w:t>例</w:t>
            </w:r>
            <w:r>
              <w:rPr>
                <w:rFonts w:ascii="宋体" w:hAnsi="宋体"/>
                <w:szCs w:val="21"/>
              </w:rPr>
              <w:t>9</w:t>
            </w:r>
            <w:r>
              <w:rPr>
                <w:rFonts w:hint="eastAsia" w:ascii="宋体" w:hAnsi="宋体"/>
                <w:szCs w:val="21"/>
              </w:rPr>
              <w:t>：甲公司</w:t>
            </w:r>
            <w:r>
              <w:rPr>
                <w:rFonts w:ascii="宋体" w:hAnsi="宋体"/>
                <w:szCs w:val="21"/>
              </w:rPr>
              <w:t>2</w:t>
            </w:r>
            <w:r>
              <w:rPr>
                <w:rFonts w:hint="eastAsia" w:ascii="宋体" w:hAnsi="宋体"/>
                <w:szCs w:val="21"/>
              </w:rPr>
              <w:t>×2</w:t>
            </w:r>
            <w:r>
              <w:rPr>
                <w:rFonts w:ascii="宋体" w:hAnsi="宋体"/>
                <w:szCs w:val="21"/>
              </w:rPr>
              <w:t>1</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日，甲公司以银行存款</w:t>
            </w:r>
            <w:r>
              <w:rPr>
                <w:rFonts w:ascii="宋体" w:hAnsi="宋体"/>
                <w:szCs w:val="21"/>
              </w:rPr>
              <w:t>900</w:t>
            </w:r>
            <w:r>
              <w:rPr>
                <w:rFonts w:hint="eastAsia" w:ascii="宋体" w:hAnsi="宋体"/>
                <w:szCs w:val="21"/>
              </w:rPr>
              <w:t>万元购入乙公司当日发行的</w:t>
            </w:r>
            <w:r>
              <w:rPr>
                <w:rFonts w:ascii="宋体" w:hAnsi="宋体"/>
                <w:szCs w:val="21"/>
              </w:rPr>
              <w:t>5</w:t>
            </w:r>
            <w:r>
              <w:rPr>
                <w:rFonts w:hint="eastAsia" w:ascii="宋体" w:hAnsi="宋体"/>
                <w:szCs w:val="21"/>
              </w:rPr>
              <w:t>年期公司债券，作为债权投资核算，该债券面值总额为</w:t>
            </w:r>
            <w:r>
              <w:rPr>
                <w:rFonts w:ascii="宋体" w:hAnsi="宋体"/>
                <w:szCs w:val="21"/>
              </w:rPr>
              <w:t>1 000</w:t>
            </w:r>
            <w:r>
              <w:rPr>
                <w:rFonts w:hint="eastAsia" w:ascii="宋体" w:hAnsi="宋体"/>
                <w:szCs w:val="21"/>
              </w:rPr>
              <w:t>万元，票面年利率为</w:t>
            </w:r>
            <w:r>
              <w:rPr>
                <w:rFonts w:ascii="宋体" w:hAnsi="宋体"/>
                <w:szCs w:val="21"/>
              </w:rPr>
              <w:t>5%</w:t>
            </w:r>
            <w:r>
              <w:rPr>
                <w:rFonts w:hint="eastAsia" w:ascii="宋体" w:hAnsi="宋体"/>
                <w:szCs w:val="21"/>
              </w:rPr>
              <w:t>，每年年末支付利息，到期一次偿还本金，但不得提前赎回。甲公司该债券投资的实际年利率为</w:t>
            </w:r>
            <w:r>
              <w:rPr>
                <w:rFonts w:ascii="宋体" w:hAnsi="宋体"/>
                <w:szCs w:val="21"/>
              </w:rPr>
              <w:t>7.47%</w:t>
            </w:r>
            <w:r>
              <w:rPr>
                <w:rFonts w:hint="eastAsia" w:ascii="宋体" w:hAnsi="宋体"/>
                <w:szCs w:val="21"/>
              </w:rPr>
              <w:t>。</w:t>
            </w:r>
            <w:r>
              <w:rPr>
                <w:rFonts w:ascii="宋体" w:hAnsi="宋体"/>
                <w:szCs w:val="21"/>
              </w:rPr>
              <w:br w:type="textWrapping"/>
            </w: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1</w:t>
            </w:r>
            <w:r>
              <w:rPr>
                <w:rFonts w:hint="eastAsia" w:ascii="宋体" w:hAnsi="宋体"/>
                <w:szCs w:val="21"/>
              </w:rPr>
              <w:t>年</w:t>
            </w:r>
            <w:r>
              <w:rPr>
                <w:rFonts w:ascii="宋体" w:hAnsi="宋体"/>
                <w:szCs w:val="21"/>
              </w:rPr>
              <w:t>12</w:t>
            </w:r>
            <w:r>
              <w:rPr>
                <w:rFonts w:hint="eastAsia" w:ascii="宋体" w:hAnsi="宋体"/>
                <w:szCs w:val="21"/>
              </w:rPr>
              <w:t>月</w:t>
            </w:r>
            <w:r>
              <w:rPr>
                <w:rFonts w:ascii="宋体" w:hAnsi="宋体"/>
                <w:szCs w:val="21"/>
              </w:rPr>
              <w:t>31</w:t>
            </w:r>
            <w:r>
              <w:rPr>
                <w:rFonts w:hint="eastAsia" w:ascii="宋体" w:hAnsi="宋体"/>
                <w:szCs w:val="21"/>
              </w:rPr>
              <w:t>日，甲公司收到乙公司支付的债券利息</w:t>
            </w:r>
            <w:r>
              <w:rPr>
                <w:rFonts w:ascii="宋体" w:hAnsi="宋体"/>
                <w:szCs w:val="21"/>
              </w:rPr>
              <w:t>50</w:t>
            </w:r>
            <w:r>
              <w:rPr>
                <w:rFonts w:hint="eastAsia" w:ascii="宋体" w:hAnsi="宋体"/>
                <w:szCs w:val="21"/>
              </w:rPr>
              <w:t>万元。当日，该债券投资不存在减值迹象。</w:t>
            </w:r>
            <w:r>
              <w:rPr>
                <w:rFonts w:ascii="宋体" w:hAnsi="宋体"/>
                <w:szCs w:val="21"/>
              </w:rPr>
              <w:br w:type="textWrapping"/>
            </w:r>
            <w:r>
              <w:rPr>
                <w:rFonts w:hint="eastAsia" w:ascii="宋体" w:hAnsi="宋体"/>
                <w:szCs w:val="21"/>
              </w:rPr>
              <w:t>　（</w:t>
            </w:r>
            <w:r>
              <w:rPr>
                <w:rFonts w:ascii="宋体" w:hAnsi="宋体"/>
                <w:szCs w:val="21"/>
              </w:rPr>
              <w:t>3</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2</w:t>
            </w:r>
            <w:r>
              <w:rPr>
                <w:rFonts w:hint="eastAsia" w:ascii="宋体" w:hAnsi="宋体"/>
                <w:szCs w:val="21"/>
              </w:rPr>
              <w:t>年</w:t>
            </w:r>
            <w:r>
              <w:rPr>
                <w:rFonts w:ascii="宋体" w:hAnsi="宋体"/>
                <w:szCs w:val="21"/>
              </w:rPr>
              <w:t>12</w:t>
            </w:r>
            <w:r>
              <w:rPr>
                <w:rFonts w:hint="eastAsia" w:ascii="宋体" w:hAnsi="宋体"/>
                <w:szCs w:val="21"/>
              </w:rPr>
              <w:t>月</w:t>
            </w:r>
            <w:r>
              <w:rPr>
                <w:rFonts w:ascii="宋体" w:hAnsi="宋体"/>
                <w:szCs w:val="21"/>
              </w:rPr>
              <w:t>31</w:t>
            </w:r>
            <w:r>
              <w:rPr>
                <w:rFonts w:hint="eastAsia" w:ascii="宋体" w:hAnsi="宋体"/>
                <w:szCs w:val="21"/>
              </w:rPr>
              <w:t>日，甲公司收到乙公司支付的债券利息</w:t>
            </w:r>
            <w:r>
              <w:rPr>
                <w:rFonts w:ascii="宋体" w:hAnsi="宋体"/>
                <w:szCs w:val="21"/>
              </w:rPr>
              <w:t>50</w:t>
            </w:r>
            <w:r>
              <w:rPr>
                <w:rFonts w:hint="eastAsia" w:ascii="宋体" w:hAnsi="宋体"/>
                <w:szCs w:val="21"/>
              </w:rPr>
              <w:t>万元。当日，甲公司获悉乙公司发生财务困难，对该债券投资进行了减值测试，预算该债券投资未来现金流量的现值为</w:t>
            </w:r>
            <w:r>
              <w:rPr>
                <w:rFonts w:ascii="宋体" w:hAnsi="宋体"/>
                <w:szCs w:val="21"/>
              </w:rPr>
              <w:t>800</w:t>
            </w:r>
            <w:r>
              <w:rPr>
                <w:rFonts w:hint="eastAsia" w:ascii="宋体" w:hAnsi="宋体"/>
                <w:szCs w:val="21"/>
              </w:rPr>
              <w:t>万元。</w:t>
            </w:r>
            <w:r>
              <w:rPr>
                <w:rFonts w:ascii="宋体" w:hAnsi="宋体"/>
                <w:szCs w:val="21"/>
              </w:rPr>
              <w:br w:type="textWrapping"/>
            </w:r>
            <w:r>
              <w:rPr>
                <w:rFonts w:hint="eastAsia" w:ascii="宋体" w:hAnsi="宋体"/>
                <w:szCs w:val="21"/>
              </w:rPr>
              <w:t>　（</w:t>
            </w:r>
            <w:r>
              <w:rPr>
                <w:rFonts w:ascii="宋体" w:hAnsi="宋体"/>
                <w:szCs w:val="21"/>
              </w:rPr>
              <w:t>4</w:t>
            </w:r>
            <w:r>
              <w:rPr>
                <w:rFonts w:hint="eastAsia" w:ascii="宋体" w:hAnsi="宋体"/>
                <w:szCs w:val="21"/>
              </w:rPr>
              <w:t>）</w:t>
            </w:r>
            <w:r>
              <w:rPr>
                <w:rFonts w:ascii="宋体" w:hAnsi="宋体"/>
                <w:szCs w:val="21"/>
              </w:rPr>
              <w:t>2</w:t>
            </w:r>
            <w:r>
              <w:rPr>
                <w:rFonts w:hint="eastAsia" w:ascii="宋体" w:hAnsi="宋体"/>
                <w:szCs w:val="21"/>
              </w:rPr>
              <w:t>×2</w:t>
            </w:r>
            <w:r>
              <w:rPr>
                <w:rFonts w:ascii="宋体" w:hAnsi="宋体"/>
                <w:szCs w:val="21"/>
              </w:rPr>
              <w:t>3</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日，甲公司以</w:t>
            </w:r>
            <w:r>
              <w:rPr>
                <w:rFonts w:ascii="宋体" w:hAnsi="宋体"/>
                <w:szCs w:val="21"/>
              </w:rPr>
              <w:t>801</w:t>
            </w:r>
            <w:r>
              <w:rPr>
                <w:rFonts w:hint="eastAsia" w:ascii="宋体" w:hAnsi="宋体"/>
                <w:szCs w:val="21"/>
              </w:rPr>
              <w:t>万元的价格全部售出所持有的乙公司债券，款项已收存银行。</w:t>
            </w:r>
            <w:r>
              <w:rPr>
                <w:rFonts w:ascii="宋体" w:hAnsi="宋体"/>
                <w:szCs w:val="21"/>
              </w:rPr>
              <w:br w:type="textWrapping"/>
            </w:r>
            <w:r>
              <w:rPr>
                <w:rFonts w:hint="eastAsia" w:ascii="宋体" w:hAnsi="宋体"/>
                <w:szCs w:val="21"/>
              </w:rPr>
              <w:t>　假定甲公司持有到期投资全部为对乙公司的债券投资。除上述资料外，不考虑其他因素。</w:t>
            </w:r>
            <w:r>
              <w:rPr>
                <w:rFonts w:ascii="宋体" w:hAnsi="宋体"/>
                <w:szCs w:val="21"/>
              </w:rPr>
              <w:br w:type="textWrapping"/>
            </w:r>
            <w:r>
              <w:rPr>
                <w:rFonts w:hint="eastAsia" w:ascii="宋体" w:hAnsi="宋体"/>
                <w:szCs w:val="21"/>
              </w:rPr>
              <w:t>　要求：（</w:t>
            </w:r>
            <w:r>
              <w:rPr>
                <w:rFonts w:ascii="宋体" w:hAnsi="宋体"/>
                <w:szCs w:val="21"/>
              </w:rPr>
              <w:t>1</w:t>
            </w:r>
            <w:r>
              <w:rPr>
                <w:rFonts w:hint="eastAsia" w:ascii="宋体" w:hAnsi="宋体"/>
                <w:szCs w:val="21"/>
              </w:rPr>
              <w:t>）逐笔编制甲公司债权投资相关的会计分录。</w:t>
            </w:r>
            <w:r>
              <w:rPr>
                <w:rFonts w:ascii="宋体" w:hAnsi="宋体"/>
                <w:szCs w:val="21"/>
              </w:rPr>
              <w:br w:type="textWrapping"/>
            </w:r>
            <w:r>
              <w:rPr>
                <w:rFonts w:hint="eastAsia" w:ascii="宋体" w:hAnsi="宋体"/>
                <w:szCs w:val="21"/>
              </w:rPr>
              <w:t>　　（</w:t>
            </w:r>
            <w:r>
              <w:rPr>
                <w:rFonts w:ascii="宋体" w:hAnsi="宋体"/>
                <w:szCs w:val="21"/>
              </w:rPr>
              <w:t>2</w:t>
            </w:r>
            <w:r>
              <w:rPr>
                <w:rFonts w:hint="eastAsia" w:ascii="宋体" w:hAnsi="宋体"/>
                <w:szCs w:val="21"/>
              </w:rPr>
              <w:t>）计算甲公司</w:t>
            </w:r>
            <w:r>
              <w:rPr>
                <w:rFonts w:ascii="宋体" w:hAnsi="宋体"/>
                <w:szCs w:val="21"/>
              </w:rPr>
              <w:t>2</w:t>
            </w:r>
            <w:r>
              <w:rPr>
                <w:rFonts w:hint="eastAsia" w:ascii="宋体" w:hAnsi="宋体"/>
                <w:szCs w:val="21"/>
              </w:rPr>
              <w:t>×21年度债权投资的投资收益。（</w:t>
            </w:r>
            <w:r>
              <w:rPr>
                <w:rFonts w:ascii="宋体" w:hAnsi="宋体"/>
                <w:szCs w:val="21"/>
              </w:rPr>
              <w:t>3</w:t>
            </w:r>
            <w:r>
              <w:rPr>
                <w:rFonts w:hint="eastAsia" w:ascii="宋体" w:hAnsi="宋体"/>
                <w:szCs w:val="21"/>
              </w:rPr>
              <w:t>）计算甲公司</w:t>
            </w:r>
            <w:r>
              <w:rPr>
                <w:rFonts w:ascii="宋体" w:hAnsi="宋体"/>
                <w:szCs w:val="21"/>
              </w:rPr>
              <w:t>2</w:t>
            </w:r>
            <w:r>
              <w:rPr>
                <w:rFonts w:hint="eastAsia" w:ascii="宋体" w:hAnsi="宋体"/>
                <w:szCs w:val="21"/>
              </w:rPr>
              <w:t>×2</w:t>
            </w:r>
            <w:r>
              <w:rPr>
                <w:rFonts w:ascii="宋体" w:hAnsi="宋体"/>
                <w:szCs w:val="21"/>
              </w:rPr>
              <w:t>2</w:t>
            </w:r>
            <w:r>
              <w:rPr>
                <w:rFonts w:hint="eastAsia" w:ascii="宋体" w:hAnsi="宋体"/>
                <w:szCs w:val="21"/>
              </w:rPr>
              <w:t>年度债权投资的减值损失。（</w:t>
            </w:r>
            <w:r>
              <w:rPr>
                <w:rFonts w:ascii="宋体" w:hAnsi="宋体"/>
                <w:szCs w:val="21"/>
              </w:rPr>
              <w:t>4</w:t>
            </w:r>
            <w:r>
              <w:rPr>
                <w:rFonts w:hint="eastAsia" w:ascii="宋体" w:hAnsi="宋体"/>
                <w:szCs w:val="21"/>
              </w:rPr>
              <w:t>）计算甲公司</w:t>
            </w:r>
            <w:r>
              <w:rPr>
                <w:rFonts w:ascii="宋体" w:hAnsi="宋体"/>
                <w:szCs w:val="21"/>
              </w:rPr>
              <w:t>2</w:t>
            </w:r>
            <w:r>
              <w:rPr>
                <w:rFonts w:hint="eastAsia" w:ascii="宋体" w:hAnsi="宋体"/>
                <w:szCs w:val="21"/>
              </w:rPr>
              <w:t>×2</w:t>
            </w:r>
            <w:r>
              <w:rPr>
                <w:rFonts w:ascii="宋体" w:hAnsi="宋体"/>
                <w:szCs w:val="21"/>
              </w:rPr>
              <w:t>3</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 xml:space="preserve">日出售债权投资的损益。 </w:t>
            </w:r>
            <w:r>
              <w:rPr>
                <w:rFonts w:ascii="宋体" w:hAnsi="宋体"/>
                <w:szCs w:val="21"/>
              </w:rPr>
              <w:br w:type="textWrapping"/>
            </w:r>
            <w:r>
              <w:rPr>
                <w:rFonts w:hint="eastAsia" w:ascii="宋体" w:hAnsi="宋体"/>
                <w:szCs w:val="21"/>
              </w:rPr>
              <w:t>　参考答案</w:t>
            </w:r>
            <w:r>
              <w:rPr>
                <w:rFonts w:ascii="宋体" w:hAnsi="宋体"/>
                <w:szCs w:val="21"/>
              </w:rPr>
              <w:t>:</w:t>
            </w:r>
            <w:r>
              <w:rPr>
                <w:rFonts w:hint="eastAsia" w:ascii="宋体" w:hAnsi="宋体"/>
                <w:szCs w:val="21"/>
              </w:rPr>
              <w:t xml:space="preserve"> </w:t>
            </w:r>
          </w:p>
          <w:p w14:paraId="46BF90B5">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1</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w:t>
            </w:r>
            <w:r>
              <w:rPr>
                <w:rFonts w:ascii="宋体" w:hAnsi="宋体"/>
                <w:szCs w:val="21"/>
              </w:rPr>
              <w:br w:type="textWrapping"/>
            </w:r>
            <w:r>
              <w:rPr>
                <w:rFonts w:hint="eastAsia" w:ascii="宋体" w:hAnsi="宋体"/>
                <w:szCs w:val="21"/>
              </w:rPr>
              <w:t>借：债权投资——成本　　</w:t>
            </w:r>
            <w:r>
              <w:rPr>
                <w:rFonts w:ascii="宋体" w:hAnsi="宋体"/>
                <w:szCs w:val="21"/>
              </w:rPr>
              <w:t xml:space="preserve"> 1 000</w:t>
            </w:r>
            <w:r>
              <w:rPr>
                <w:rFonts w:ascii="宋体" w:hAnsi="宋体"/>
                <w:szCs w:val="21"/>
              </w:rPr>
              <w:br w:type="textWrapping"/>
            </w:r>
            <w:r>
              <w:rPr>
                <w:rFonts w:hint="eastAsia" w:ascii="宋体" w:hAnsi="宋体"/>
                <w:szCs w:val="21"/>
              </w:rPr>
              <w:t>　　贷：其他货币资金</w:t>
            </w:r>
            <w:r>
              <w:rPr>
                <w:rFonts w:ascii="宋体" w:hAnsi="宋体"/>
                <w:szCs w:val="21"/>
              </w:rPr>
              <w:t xml:space="preserve"> </w:t>
            </w:r>
            <w:r>
              <w:rPr>
                <w:rFonts w:hint="eastAsia" w:ascii="宋体" w:hAnsi="宋体"/>
                <w:szCs w:val="21"/>
              </w:rPr>
              <w:t>　　　　　　</w:t>
            </w:r>
            <w:r>
              <w:rPr>
                <w:rFonts w:ascii="宋体" w:hAnsi="宋体"/>
                <w:szCs w:val="21"/>
              </w:rPr>
              <w:t>900</w:t>
            </w:r>
            <w:r>
              <w:rPr>
                <w:rFonts w:ascii="宋体" w:hAnsi="宋体"/>
                <w:szCs w:val="21"/>
              </w:rPr>
              <w:br w:type="textWrapping"/>
            </w:r>
            <w:r>
              <w:rPr>
                <w:rFonts w:hint="eastAsia" w:ascii="宋体" w:hAnsi="宋体"/>
                <w:szCs w:val="21"/>
              </w:rPr>
              <w:t>　　　　债权投资——利息调整　　　</w:t>
            </w:r>
            <w:r>
              <w:rPr>
                <w:rFonts w:ascii="宋体" w:hAnsi="宋体"/>
                <w:szCs w:val="21"/>
              </w:rPr>
              <w:t>100</w:t>
            </w:r>
            <w:r>
              <w:rPr>
                <w:rFonts w:ascii="宋体" w:hAnsi="宋体"/>
                <w:szCs w:val="21"/>
              </w:rPr>
              <w:br w:type="textWrapping"/>
            </w:r>
            <w:r>
              <w:rPr>
                <w:rFonts w:ascii="宋体" w:hAnsi="宋体"/>
                <w:szCs w:val="21"/>
              </w:rPr>
              <w:t>2</w:t>
            </w:r>
            <w:r>
              <w:rPr>
                <w:rFonts w:hint="eastAsia" w:ascii="宋体" w:hAnsi="宋体"/>
                <w:szCs w:val="21"/>
              </w:rPr>
              <w:t>×2</w:t>
            </w:r>
            <w:r>
              <w:rPr>
                <w:rFonts w:ascii="宋体" w:hAnsi="宋体"/>
                <w:szCs w:val="21"/>
              </w:rPr>
              <w:t>1</w:t>
            </w:r>
            <w:r>
              <w:rPr>
                <w:rFonts w:hint="eastAsia" w:ascii="宋体" w:hAnsi="宋体"/>
                <w:szCs w:val="21"/>
              </w:rPr>
              <w:t>年</w:t>
            </w:r>
            <w:r>
              <w:rPr>
                <w:rFonts w:ascii="宋体" w:hAnsi="宋体"/>
                <w:szCs w:val="21"/>
              </w:rPr>
              <w:t>12</w:t>
            </w:r>
            <w:r>
              <w:rPr>
                <w:rFonts w:hint="eastAsia" w:ascii="宋体" w:hAnsi="宋体"/>
                <w:szCs w:val="21"/>
              </w:rPr>
              <w:t>月</w:t>
            </w:r>
            <w:r>
              <w:rPr>
                <w:rFonts w:ascii="宋体" w:hAnsi="宋体"/>
                <w:szCs w:val="21"/>
              </w:rPr>
              <w:t>31</w:t>
            </w:r>
            <w:r>
              <w:rPr>
                <w:rFonts w:hint="eastAsia" w:ascii="宋体" w:hAnsi="宋体"/>
                <w:szCs w:val="21"/>
              </w:rPr>
              <w:t>日：</w:t>
            </w:r>
            <w:r>
              <w:rPr>
                <w:rFonts w:ascii="宋体" w:hAnsi="宋体"/>
                <w:szCs w:val="21"/>
              </w:rPr>
              <w:br w:type="textWrapping"/>
            </w:r>
            <w:r>
              <w:rPr>
                <w:rFonts w:hint="eastAsia" w:ascii="宋体" w:hAnsi="宋体"/>
                <w:szCs w:val="21"/>
              </w:rPr>
              <w:t>　借：应收利息　　　　　　</w:t>
            </w:r>
            <w:r>
              <w:rPr>
                <w:rFonts w:ascii="宋体" w:hAnsi="宋体"/>
                <w:szCs w:val="21"/>
              </w:rPr>
              <w:t xml:space="preserve">50 </w:t>
            </w:r>
            <w:r>
              <w:rPr>
                <w:rFonts w:hint="eastAsia" w:ascii="宋体" w:hAnsi="宋体"/>
                <w:szCs w:val="21"/>
              </w:rPr>
              <w:t>（</w:t>
            </w:r>
            <w:r>
              <w:rPr>
                <w:rFonts w:ascii="宋体" w:hAnsi="宋体"/>
                <w:szCs w:val="21"/>
              </w:rPr>
              <w:t>1 000</w:t>
            </w:r>
            <w:r>
              <w:rPr>
                <w:rFonts w:hint="eastAsia" w:ascii="宋体" w:hAnsi="宋体"/>
                <w:szCs w:val="21"/>
              </w:rPr>
              <w:t>×</w:t>
            </w:r>
            <w:r>
              <w:rPr>
                <w:rFonts w:ascii="宋体" w:hAnsi="宋体"/>
                <w:szCs w:val="21"/>
              </w:rPr>
              <w:t>5%</w:t>
            </w:r>
            <w:r>
              <w:rPr>
                <w:rFonts w:hint="eastAsia" w:ascii="宋体" w:hAnsi="宋体"/>
                <w:szCs w:val="21"/>
              </w:rPr>
              <w:t>）</w:t>
            </w:r>
            <w:r>
              <w:rPr>
                <w:rFonts w:ascii="宋体" w:hAnsi="宋体"/>
                <w:szCs w:val="21"/>
              </w:rPr>
              <w:br w:type="textWrapping"/>
            </w:r>
            <w:r>
              <w:rPr>
                <w:rFonts w:hint="eastAsia" w:ascii="宋体" w:hAnsi="宋体"/>
                <w:szCs w:val="21"/>
              </w:rPr>
              <w:t>　　　债权投资——利息调整　　</w:t>
            </w:r>
            <w:r>
              <w:rPr>
                <w:rFonts w:ascii="宋体" w:hAnsi="宋体"/>
                <w:szCs w:val="21"/>
              </w:rPr>
              <w:t>17.23</w:t>
            </w:r>
            <w:r>
              <w:rPr>
                <w:rFonts w:ascii="宋体" w:hAnsi="宋体"/>
                <w:szCs w:val="21"/>
              </w:rPr>
              <w:br w:type="textWrapping"/>
            </w:r>
            <w:r>
              <w:rPr>
                <w:rFonts w:hint="eastAsia" w:ascii="宋体" w:hAnsi="宋体"/>
                <w:szCs w:val="21"/>
              </w:rPr>
              <w:t>　　　贷：投资收益　　</w:t>
            </w:r>
            <w:r>
              <w:rPr>
                <w:rFonts w:ascii="宋体" w:hAnsi="宋体"/>
                <w:szCs w:val="21"/>
              </w:rPr>
              <w:t xml:space="preserve"> 67.23 </w:t>
            </w:r>
            <w:r>
              <w:rPr>
                <w:rFonts w:hint="eastAsia" w:ascii="宋体" w:hAnsi="宋体"/>
                <w:szCs w:val="21"/>
              </w:rPr>
              <w:t>（</w:t>
            </w:r>
            <w:r>
              <w:rPr>
                <w:rFonts w:ascii="宋体" w:hAnsi="宋体"/>
                <w:szCs w:val="21"/>
              </w:rPr>
              <w:t>900</w:t>
            </w:r>
            <w:r>
              <w:rPr>
                <w:rFonts w:hint="eastAsia" w:ascii="宋体" w:hAnsi="宋体"/>
                <w:szCs w:val="21"/>
              </w:rPr>
              <w:t>×</w:t>
            </w:r>
            <w:r>
              <w:rPr>
                <w:rFonts w:ascii="宋体" w:hAnsi="宋体"/>
                <w:szCs w:val="21"/>
              </w:rPr>
              <w:t>7.47%</w:t>
            </w:r>
            <w:r>
              <w:rPr>
                <w:rFonts w:hint="eastAsia" w:ascii="宋体" w:hAnsi="宋体"/>
                <w:szCs w:val="21"/>
              </w:rPr>
              <w:t>）</w:t>
            </w:r>
            <w:r>
              <w:rPr>
                <w:rFonts w:ascii="宋体" w:hAnsi="宋体"/>
                <w:szCs w:val="21"/>
              </w:rPr>
              <w:br w:type="textWrapping"/>
            </w:r>
            <w:r>
              <w:rPr>
                <w:rFonts w:hint="eastAsia" w:ascii="宋体" w:hAnsi="宋体"/>
                <w:szCs w:val="21"/>
              </w:rPr>
              <w:t>　借：其他货币资金</w:t>
            </w:r>
            <w:r>
              <w:rPr>
                <w:rFonts w:ascii="宋体" w:hAnsi="宋体"/>
                <w:szCs w:val="21"/>
              </w:rPr>
              <w:t xml:space="preserve"> </w:t>
            </w:r>
            <w:r>
              <w:rPr>
                <w:rFonts w:hint="eastAsia" w:ascii="宋体" w:hAnsi="宋体"/>
                <w:szCs w:val="21"/>
              </w:rPr>
              <w:t>　　　　　　　</w:t>
            </w:r>
            <w:r>
              <w:rPr>
                <w:rFonts w:ascii="宋体" w:hAnsi="宋体"/>
                <w:szCs w:val="21"/>
              </w:rPr>
              <w:t>50</w:t>
            </w:r>
            <w:r>
              <w:rPr>
                <w:rFonts w:ascii="宋体" w:hAnsi="宋体"/>
                <w:szCs w:val="21"/>
              </w:rPr>
              <w:br w:type="textWrapping"/>
            </w:r>
            <w:r>
              <w:rPr>
                <w:rFonts w:hint="eastAsia" w:ascii="宋体" w:hAnsi="宋体"/>
                <w:szCs w:val="21"/>
              </w:rPr>
              <w:t>　　　贷：应收利息　　　　　　　　　</w:t>
            </w:r>
            <w:r>
              <w:rPr>
                <w:rFonts w:ascii="宋体" w:hAnsi="宋体"/>
                <w:szCs w:val="21"/>
              </w:rPr>
              <w:t xml:space="preserve"> 50</w:t>
            </w:r>
          </w:p>
          <w:p w14:paraId="3E1F3A88">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2</w:t>
            </w:r>
            <w:r>
              <w:rPr>
                <w:rFonts w:hint="eastAsia" w:ascii="宋体" w:hAnsi="宋体"/>
                <w:szCs w:val="21"/>
              </w:rPr>
              <w:t>年</w:t>
            </w:r>
            <w:r>
              <w:rPr>
                <w:rFonts w:ascii="宋体" w:hAnsi="宋体"/>
                <w:szCs w:val="21"/>
              </w:rPr>
              <w:t>12</w:t>
            </w:r>
            <w:r>
              <w:rPr>
                <w:rFonts w:hint="eastAsia" w:ascii="宋体" w:hAnsi="宋体"/>
                <w:szCs w:val="21"/>
              </w:rPr>
              <w:t>月</w:t>
            </w:r>
            <w:r>
              <w:rPr>
                <w:rFonts w:ascii="宋体" w:hAnsi="宋体"/>
                <w:szCs w:val="21"/>
              </w:rPr>
              <w:t>31</w:t>
            </w:r>
            <w:r>
              <w:rPr>
                <w:rFonts w:hint="eastAsia" w:ascii="宋体" w:hAnsi="宋体"/>
                <w:szCs w:val="21"/>
              </w:rPr>
              <w:t>日：</w:t>
            </w:r>
            <w:r>
              <w:rPr>
                <w:rFonts w:ascii="宋体" w:hAnsi="宋体"/>
                <w:szCs w:val="21"/>
              </w:rPr>
              <w:br w:type="textWrapping"/>
            </w:r>
            <w:r>
              <w:rPr>
                <w:rFonts w:hint="eastAsia" w:ascii="宋体" w:hAnsi="宋体"/>
                <w:szCs w:val="21"/>
              </w:rPr>
              <w:t>　借：应收利息　　　　　</w:t>
            </w:r>
            <w:r>
              <w:rPr>
                <w:rFonts w:ascii="宋体" w:hAnsi="宋体"/>
                <w:szCs w:val="21"/>
              </w:rPr>
              <w:t xml:space="preserve">50 </w:t>
            </w:r>
            <w:r>
              <w:rPr>
                <w:rFonts w:hint="eastAsia" w:ascii="宋体" w:hAnsi="宋体"/>
                <w:szCs w:val="21"/>
              </w:rPr>
              <w:t>（</w:t>
            </w:r>
            <w:r>
              <w:rPr>
                <w:rFonts w:ascii="宋体" w:hAnsi="宋体"/>
                <w:szCs w:val="21"/>
              </w:rPr>
              <w:t>1 000</w:t>
            </w:r>
            <w:r>
              <w:rPr>
                <w:rFonts w:hint="eastAsia" w:ascii="宋体" w:hAnsi="宋体"/>
                <w:szCs w:val="21"/>
              </w:rPr>
              <w:t>×</w:t>
            </w:r>
            <w:r>
              <w:rPr>
                <w:rFonts w:ascii="宋体" w:hAnsi="宋体"/>
                <w:szCs w:val="21"/>
              </w:rPr>
              <w:t>5%</w:t>
            </w:r>
            <w:r>
              <w:rPr>
                <w:rFonts w:hint="eastAsia" w:ascii="宋体" w:hAnsi="宋体"/>
                <w:szCs w:val="21"/>
              </w:rPr>
              <w:t>）</w:t>
            </w:r>
            <w:r>
              <w:rPr>
                <w:rFonts w:ascii="宋体" w:hAnsi="宋体"/>
                <w:szCs w:val="21"/>
              </w:rPr>
              <w:br w:type="textWrapping"/>
            </w:r>
            <w:r>
              <w:rPr>
                <w:rFonts w:hint="eastAsia" w:ascii="宋体" w:hAnsi="宋体"/>
                <w:szCs w:val="21"/>
              </w:rPr>
              <w:t>　　　债权投资——利息调整　　</w:t>
            </w:r>
            <w:r>
              <w:rPr>
                <w:rFonts w:ascii="宋体" w:hAnsi="宋体"/>
                <w:szCs w:val="21"/>
              </w:rPr>
              <w:t>18.52</w:t>
            </w:r>
            <w:r>
              <w:rPr>
                <w:rFonts w:ascii="宋体" w:hAnsi="宋体"/>
                <w:szCs w:val="21"/>
              </w:rPr>
              <w:br w:type="textWrapping"/>
            </w:r>
            <w:r>
              <w:rPr>
                <w:rFonts w:hint="eastAsia" w:ascii="宋体" w:hAnsi="宋体"/>
                <w:szCs w:val="21"/>
              </w:rPr>
              <w:t>　　　贷：投资收益　　　　　</w:t>
            </w:r>
            <w:r>
              <w:rPr>
                <w:rFonts w:ascii="宋体" w:hAnsi="宋体"/>
                <w:szCs w:val="21"/>
              </w:rPr>
              <w:t xml:space="preserve"> 68.52 [</w:t>
            </w:r>
            <w:r>
              <w:rPr>
                <w:rFonts w:hint="eastAsia" w:ascii="宋体" w:hAnsi="宋体"/>
                <w:szCs w:val="21"/>
              </w:rPr>
              <w:t>（</w:t>
            </w:r>
            <w:r>
              <w:rPr>
                <w:rFonts w:ascii="宋体" w:hAnsi="宋体"/>
                <w:szCs w:val="21"/>
              </w:rPr>
              <w:t>900</w:t>
            </w:r>
            <w:r>
              <w:rPr>
                <w:rFonts w:hint="eastAsia" w:ascii="宋体" w:hAnsi="宋体"/>
                <w:szCs w:val="21"/>
              </w:rPr>
              <w:t>＋</w:t>
            </w:r>
            <w:r>
              <w:rPr>
                <w:rFonts w:ascii="宋体" w:hAnsi="宋体"/>
                <w:szCs w:val="21"/>
              </w:rPr>
              <w:t>17.23</w:t>
            </w:r>
            <w:r>
              <w:rPr>
                <w:rFonts w:hint="eastAsia" w:ascii="宋体" w:hAnsi="宋体"/>
                <w:szCs w:val="21"/>
              </w:rPr>
              <w:t>）×</w:t>
            </w:r>
            <w:r>
              <w:rPr>
                <w:rFonts w:ascii="宋体" w:hAnsi="宋体"/>
                <w:szCs w:val="21"/>
              </w:rPr>
              <w:t>7.47%]</w:t>
            </w:r>
            <w:r>
              <w:rPr>
                <w:rFonts w:ascii="宋体" w:hAnsi="宋体"/>
                <w:szCs w:val="21"/>
              </w:rPr>
              <w:br w:type="textWrapping"/>
            </w:r>
            <w:r>
              <w:rPr>
                <w:rFonts w:hint="eastAsia" w:ascii="宋体" w:hAnsi="宋体"/>
                <w:szCs w:val="21"/>
              </w:rPr>
              <w:t>　借：其他货币资金</w:t>
            </w:r>
            <w:r>
              <w:rPr>
                <w:rFonts w:ascii="宋体" w:hAnsi="宋体"/>
                <w:szCs w:val="21"/>
              </w:rPr>
              <w:t xml:space="preserve"> </w:t>
            </w:r>
            <w:r>
              <w:rPr>
                <w:rFonts w:hint="eastAsia" w:ascii="宋体" w:hAnsi="宋体"/>
                <w:szCs w:val="21"/>
              </w:rPr>
              <w:t>　　　　　　　　</w:t>
            </w:r>
            <w:r>
              <w:rPr>
                <w:rFonts w:ascii="宋体" w:hAnsi="宋体"/>
                <w:szCs w:val="21"/>
              </w:rPr>
              <w:t>50</w:t>
            </w:r>
            <w:r>
              <w:rPr>
                <w:rFonts w:ascii="宋体" w:hAnsi="宋体"/>
                <w:szCs w:val="21"/>
              </w:rPr>
              <w:br w:type="textWrapping"/>
            </w:r>
            <w:r>
              <w:rPr>
                <w:rFonts w:hint="eastAsia" w:ascii="宋体" w:hAnsi="宋体"/>
                <w:szCs w:val="21"/>
              </w:rPr>
              <w:t>　　　贷：应收利息　　　　　　　　　</w:t>
            </w:r>
            <w:r>
              <w:rPr>
                <w:rFonts w:ascii="宋体" w:hAnsi="宋体"/>
                <w:szCs w:val="21"/>
              </w:rPr>
              <w:t xml:space="preserve"> 50</w:t>
            </w:r>
            <w:r>
              <w:rPr>
                <w:rFonts w:ascii="宋体" w:hAnsi="宋体"/>
                <w:szCs w:val="21"/>
              </w:rPr>
              <w:br w:type="textWrapping"/>
            </w:r>
            <w:r>
              <w:rPr>
                <w:rFonts w:hint="eastAsia" w:ascii="宋体" w:hAnsi="宋体"/>
                <w:szCs w:val="21"/>
              </w:rPr>
              <w:t>　借：信用减值损失　　　　　</w:t>
            </w:r>
            <w:r>
              <w:rPr>
                <w:rFonts w:ascii="宋体" w:hAnsi="宋体"/>
                <w:szCs w:val="21"/>
              </w:rPr>
              <w:t xml:space="preserve"> 135.75</w:t>
            </w:r>
            <w:r>
              <w:rPr>
                <w:rFonts w:ascii="宋体" w:hAnsi="宋体"/>
                <w:szCs w:val="21"/>
              </w:rPr>
              <w:br w:type="textWrapping"/>
            </w:r>
            <w:r>
              <w:rPr>
                <w:rFonts w:hint="eastAsia" w:ascii="宋体" w:hAnsi="宋体"/>
                <w:szCs w:val="21"/>
              </w:rPr>
              <w:t>　　贷：债权投资减值准备　　　　　</w:t>
            </w:r>
            <w:r>
              <w:rPr>
                <w:rFonts w:ascii="宋体" w:hAnsi="宋体"/>
                <w:szCs w:val="21"/>
              </w:rPr>
              <w:t>135.75</w:t>
            </w:r>
          </w:p>
          <w:p w14:paraId="4F1557E2">
            <w:pPr>
              <w:spacing w:line="320" w:lineRule="exact"/>
              <w:rPr>
                <w:rFonts w:hint="eastAsia" w:ascii="宋体" w:hAnsi="宋体"/>
                <w:szCs w:val="21"/>
              </w:rPr>
            </w:pPr>
            <w:r>
              <w:rPr>
                <w:rFonts w:ascii="宋体" w:hAnsi="宋体"/>
                <w:szCs w:val="21"/>
              </w:rPr>
              <w:t>2</w:t>
            </w:r>
            <w:r>
              <w:rPr>
                <w:rFonts w:hint="eastAsia" w:ascii="宋体" w:hAnsi="宋体"/>
                <w:szCs w:val="21"/>
              </w:rPr>
              <w:t>×2</w:t>
            </w:r>
            <w:r>
              <w:rPr>
                <w:rFonts w:ascii="宋体" w:hAnsi="宋体"/>
                <w:szCs w:val="21"/>
              </w:rPr>
              <w:t>3</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w:t>
            </w:r>
            <w:r>
              <w:rPr>
                <w:rFonts w:ascii="宋体" w:hAnsi="宋体"/>
                <w:szCs w:val="21"/>
              </w:rPr>
              <w:br w:type="textWrapping"/>
            </w:r>
            <w:r>
              <w:rPr>
                <w:rFonts w:hint="eastAsia" w:ascii="宋体" w:hAnsi="宋体"/>
                <w:szCs w:val="21"/>
              </w:rPr>
              <w:t>　借：其他货币资金</w:t>
            </w:r>
            <w:r>
              <w:rPr>
                <w:rFonts w:ascii="宋体" w:hAnsi="宋体"/>
                <w:szCs w:val="21"/>
              </w:rPr>
              <w:t xml:space="preserve"> </w:t>
            </w:r>
            <w:r>
              <w:rPr>
                <w:rFonts w:hint="eastAsia" w:ascii="宋体" w:hAnsi="宋体"/>
                <w:szCs w:val="21"/>
              </w:rPr>
              <w:t>　　　　　　　</w:t>
            </w:r>
            <w:r>
              <w:rPr>
                <w:rFonts w:ascii="宋体" w:hAnsi="宋体"/>
                <w:szCs w:val="21"/>
              </w:rPr>
              <w:t xml:space="preserve"> 801</w:t>
            </w:r>
            <w:r>
              <w:rPr>
                <w:rFonts w:ascii="宋体" w:hAnsi="宋体"/>
                <w:szCs w:val="21"/>
              </w:rPr>
              <w:br w:type="textWrapping"/>
            </w:r>
            <w:r>
              <w:rPr>
                <w:rFonts w:hint="eastAsia" w:ascii="宋体" w:hAnsi="宋体"/>
                <w:szCs w:val="21"/>
              </w:rPr>
              <w:t>　　　债权投资减值准备　　　</w:t>
            </w:r>
            <w:r>
              <w:rPr>
                <w:rFonts w:ascii="宋体" w:hAnsi="宋体"/>
                <w:szCs w:val="21"/>
              </w:rPr>
              <w:t xml:space="preserve"> 135.75</w:t>
            </w:r>
            <w:r>
              <w:rPr>
                <w:rFonts w:ascii="宋体" w:hAnsi="宋体"/>
                <w:szCs w:val="21"/>
              </w:rPr>
              <w:br w:type="textWrapping"/>
            </w:r>
            <w:r>
              <w:rPr>
                <w:rFonts w:hint="eastAsia" w:ascii="宋体" w:hAnsi="宋体"/>
                <w:szCs w:val="21"/>
              </w:rPr>
              <w:t>　　　债权投资——利息调整　　</w:t>
            </w:r>
            <w:r>
              <w:rPr>
                <w:rFonts w:ascii="宋体" w:hAnsi="宋体"/>
                <w:szCs w:val="21"/>
              </w:rPr>
              <w:t>64.25</w:t>
            </w:r>
            <w:r>
              <w:rPr>
                <w:rFonts w:hint="eastAsia" w:ascii="宋体" w:hAnsi="宋体"/>
                <w:szCs w:val="21"/>
              </w:rPr>
              <w:t>（</w:t>
            </w:r>
            <w:r>
              <w:rPr>
                <w:rFonts w:ascii="宋体" w:hAnsi="宋体"/>
                <w:szCs w:val="21"/>
              </w:rPr>
              <w:t>100</w:t>
            </w:r>
            <w:r>
              <w:rPr>
                <w:rFonts w:hint="eastAsia" w:ascii="宋体" w:hAnsi="宋体"/>
                <w:szCs w:val="21"/>
              </w:rPr>
              <w:t>－</w:t>
            </w:r>
            <w:r>
              <w:rPr>
                <w:rFonts w:ascii="宋体" w:hAnsi="宋体"/>
                <w:szCs w:val="21"/>
              </w:rPr>
              <w:t>17.23</w:t>
            </w:r>
            <w:r>
              <w:rPr>
                <w:rFonts w:hint="eastAsia" w:ascii="宋体" w:hAnsi="宋体"/>
                <w:szCs w:val="21"/>
              </w:rPr>
              <w:t>－</w:t>
            </w:r>
            <w:r>
              <w:rPr>
                <w:rFonts w:ascii="宋体" w:hAnsi="宋体"/>
                <w:szCs w:val="21"/>
              </w:rPr>
              <w:t>18.52</w:t>
            </w:r>
            <w:r>
              <w:rPr>
                <w:rFonts w:hint="eastAsia" w:ascii="宋体" w:hAnsi="宋体"/>
                <w:szCs w:val="21"/>
              </w:rPr>
              <w:t>）</w:t>
            </w:r>
            <w:r>
              <w:rPr>
                <w:rFonts w:ascii="宋体" w:hAnsi="宋体"/>
                <w:szCs w:val="21"/>
              </w:rPr>
              <w:br w:type="textWrapping"/>
            </w:r>
            <w:r>
              <w:rPr>
                <w:rFonts w:hint="eastAsia" w:ascii="宋体" w:hAnsi="宋体"/>
                <w:szCs w:val="21"/>
              </w:rPr>
              <w:t>　　　贷：债权投资——成本　　　　</w:t>
            </w:r>
            <w:r>
              <w:rPr>
                <w:rFonts w:ascii="宋体" w:hAnsi="宋体"/>
                <w:szCs w:val="21"/>
              </w:rPr>
              <w:t>1 000</w:t>
            </w:r>
            <w:r>
              <w:rPr>
                <w:rFonts w:ascii="宋体" w:hAnsi="宋体"/>
                <w:szCs w:val="21"/>
              </w:rPr>
              <w:br w:type="textWrapping"/>
            </w:r>
            <w:r>
              <w:rPr>
                <w:rFonts w:hint="eastAsia" w:ascii="宋体" w:hAnsi="宋体"/>
                <w:szCs w:val="21"/>
              </w:rPr>
              <w:t>　　　投资收益　　　　　　　　　　</w:t>
            </w:r>
            <w:r>
              <w:rPr>
                <w:rFonts w:ascii="宋体" w:hAnsi="宋体"/>
                <w:szCs w:val="21"/>
              </w:rPr>
              <w:t xml:space="preserve">1 </w:t>
            </w:r>
          </w:p>
          <w:p w14:paraId="00D96933">
            <w:pPr>
              <w:spacing w:line="320" w:lineRule="exact"/>
              <w:rPr>
                <w:rFonts w:hint="eastAsia" w:ascii="宋体" w:hAnsi="宋体"/>
                <w:szCs w:val="21"/>
              </w:rPr>
            </w:pPr>
            <w:r>
              <w:rPr>
                <w:rFonts w:hint="eastAsia" w:ascii="宋体" w:hAnsi="宋体"/>
                <w:szCs w:val="21"/>
              </w:rPr>
              <w:t>（2）甲公司</w:t>
            </w:r>
            <w:r>
              <w:rPr>
                <w:rFonts w:ascii="宋体" w:hAnsi="宋体"/>
                <w:szCs w:val="21"/>
              </w:rPr>
              <w:t>2</w:t>
            </w:r>
            <w:r>
              <w:rPr>
                <w:rFonts w:hint="eastAsia" w:ascii="宋体" w:hAnsi="宋体"/>
                <w:szCs w:val="21"/>
              </w:rPr>
              <w:t>×2</w:t>
            </w:r>
            <w:r>
              <w:rPr>
                <w:rFonts w:ascii="宋体" w:hAnsi="宋体"/>
                <w:szCs w:val="21"/>
              </w:rPr>
              <w:t>1</w:t>
            </w:r>
            <w:r>
              <w:rPr>
                <w:rFonts w:hint="eastAsia" w:ascii="宋体" w:hAnsi="宋体"/>
                <w:szCs w:val="21"/>
              </w:rPr>
              <w:t>年度债权投资的投资收益金额＝</w:t>
            </w:r>
            <w:r>
              <w:rPr>
                <w:rFonts w:ascii="宋体" w:hAnsi="宋体"/>
                <w:szCs w:val="21"/>
              </w:rPr>
              <w:t>900</w:t>
            </w:r>
            <w:r>
              <w:rPr>
                <w:rFonts w:hint="eastAsia" w:ascii="宋体" w:hAnsi="宋体"/>
                <w:szCs w:val="21"/>
              </w:rPr>
              <w:t>×</w:t>
            </w:r>
            <w:r>
              <w:rPr>
                <w:rFonts w:ascii="宋体" w:hAnsi="宋体"/>
                <w:szCs w:val="21"/>
              </w:rPr>
              <w:t>7.47%</w:t>
            </w:r>
            <w:r>
              <w:rPr>
                <w:rFonts w:hint="eastAsia" w:ascii="宋体" w:hAnsi="宋体"/>
                <w:szCs w:val="21"/>
              </w:rPr>
              <w:t>＝</w:t>
            </w:r>
            <w:r>
              <w:rPr>
                <w:rFonts w:ascii="宋体" w:hAnsi="宋体"/>
                <w:szCs w:val="21"/>
              </w:rPr>
              <w:t>67.23</w:t>
            </w:r>
            <w:r>
              <w:rPr>
                <w:rFonts w:hint="eastAsia" w:ascii="宋体" w:hAnsi="宋体"/>
                <w:szCs w:val="21"/>
              </w:rPr>
              <w:t>（万元）</w:t>
            </w:r>
            <w:r>
              <w:rPr>
                <w:rFonts w:ascii="宋体" w:hAnsi="宋体"/>
                <w:szCs w:val="21"/>
              </w:rPr>
              <w:t xml:space="preserve"> </w:t>
            </w:r>
          </w:p>
          <w:p w14:paraId="2FA572D0">
            <w:pPr>
              <w:spacing w:line="320" w:lineRule="exact"/>
              <w:rPr>
                <w:rFonts w:hint="eastAsia" w:ascii="宋体" w:hAnsi="宋体"/>
                <w:szCs w:val="21"/>
              </w:rPr>
            </w:pPr>
            <w:r>
              <w:rPr>
                <w:rFonts w:hint="eastAsia" w:ascii="宋体" w:hAnsi="宋体"/>
                <w:szCs w:val="21"/>
              </w:rPr>
              <w:t>（3）甲公司</w:t>
            </w:r>
            <w:r>
              <w:rPr>
                <w:rFonts w:ascii="宋体" w:hAnsi="宋体"/>
                <w:szCs w:val="21"/>
              </w:rPr>
              <w:t>2</w:t>
            </w:r>
            <w:r>
              <w:rPr>
                <w:rFonts w:hint="eastAsia" w:ascii="宋体" w:hAnsi="宋体"/>
                <w:szCs w:val="21"/>
              </w:rPr>
              <w:t>×2</w:t>
            </w:r>
            <w:r>
              <w:rPr>
                <w:rFonts w:ascii="宋体" w:hAnsi="宋体"/>
                <w:szCs w:val="21"/>
              </w:rPr>
              <w:t>2</w:t>
            </w:r>
            <w:r>
              <w:rPr>
                <w:rFonts w:hint="eastAsia" w:ascii="宋体" w:hAnsi="宋体"/>
                <w:szCs w:val="21"/>
              </w:rPr>
              <w:t>年度债权投资的减值损失</w:t>
            </w:r>
            <w:r>
              <w:rPr>
                <w:rFonts w:ascii="宋体" w:hAnsi="宋体"/>
                <w:szCs w:val="21"/>
              </w:rPr>
              <w:br w:type="textWrapping"/>
            </w:r>
            <w:r>
              <w:rPr>
                <w:rFonts w:hint="eastAsia" w:ascii="宋体" w:hAnsi="宋体"/>
                <w:szCs w:val="21"/>
              </w:rPr>
              <w:t>　　＝摊余成本（</w:t>
            </w:r>
            <w:r>
              <w:rPr>
                <w:rFonts w:ascii="宋体" w:hAnsi="宋体"/>
                <w:szCs w:val="21"/>
              </w:rPr>
              <w:t>900</w:t>
            </w:r>
            <w:r>
              <w:rPr>
                <w:rFonts w:hint="eastAsia" w:ascii="宋体" w:hAnsi="宋体"/>
                <w:szCs w:val="21"/>
              </w:rPr>
              <w:t>＋</w:t>
            </w:r>
            <w:r>
              <w:rPr>
                <w:rFonts w:ascii="宋体" w:hAnsi="宋体"/>
                <w:szCs w:val="21"/>
              </w:rPr>
              <w:t>17.23</w:t>
            </w:r>
            <w:r>
              <w:rPr>
                <w:rFonts w:hint="eastAsia" w:ascii="宋体" w:hAnsi="宋体"/>
                <w:szCs w:val="21"/>
              </w:rPr>
              <w:t>＋</w:t>
            </w:r>
            <w:r>
              <w:rPr>
                <w:rFonts w:ascii="宋体" w:hAnsi="宋体"/>
                <w:szCs w:val="21"/>
              </w:rPr>
              <w:t>18.52</w:t>
            </w:r>
            <w:r>
              <w:rPr>
                <w:rFonts w:hint="eastAsia" w:ascii="宋体" w:hAnsi="宋体"/>
                <w:szCs w:val="21"/>
              </w:rPr>
              <w:t>）－现值</w:t>
            </w:r>
            <w:r>
              <w:rPr>
                <w:rFonts w:ascii="宋体" w:hAnsi="宋体"/>
                <w:szCs w:val="21"/>
              </w:rPr>
              <w:t xml:space="preserve">800  </w:t>
            </w:r>
            <w:r>
              <w:rPr>
                <w:rFonts w:hint="eastAsia" w:ascii="宋体" w:hAnsi="宋体"/>
                <w:szCs w:val="21"/>
              </w:rPr>
              <w:t>＝</w:t>
            </w:r>
            <w:r>
              <w:rPr>
                <w:rFonts w:ascii="宋体" w:hAnsi="宋体"/>
                <w:szCs w:val="21"/>
              </w:rPr>
              <w:t>135.75</w:t>
            </w:r>
            <w:r>
              <w:rPr>
                <w:rFonts w:hint="eastAsia" w:ascii="宋体" w:hAnsi="宋体"/>
                <w:szCs w:val="21"/>
              </w:rPr>
              <w:t>（万元）</w:t>
            </w:r>
            <w:r>
              <w:rPr>
                <w:rFonts w:ascii="宋体" w:hAnsi="宋体"/>
                <w:szCs w:val="21"/>
              </w:rPr>
              <w:t xml:space="preserve"> </w:t>
            </w:r>
          </w:p>
          <w:p w14:paraId="7932729F">
            <w:pPr>
              <w:spacing w:line="320" w:lineRule="exact"/>
              <w:rPr>
                <w:rFonts w:hint="eastAsia" w:ascii="宋体" w:hAnsi="宋体"/>
                <w:szCs w:val="21"/>
              </w:rPr>
            </w:pPr>
            <w:r>
              <w:rPr>
                <w:rFonts w:hint="eastAsia" w:ascii="宋体" w:hAnsi="宋体"/>
                <w:szCs w:val="21"/>
              </w:rPr>
              <w:t>（4）甲公司</w:t>
            </w:r>
            <w:r>
              <w:rPr>
                <w:rFonts w:ascii="宋体" w:hAnsi="宋体"/>
                <w:szCs w:val="21"/>
              </w:rPr>
              <w:t>2</w:t>
            </w:r>
            <w:r>
              <w:rPr>
                <w:rFonts w:hint="eastAsia" w:ascii="宋体" w:hAnsi="宋体"/>
                <w:szCs w:val="21"/>
              </w:rPr>
              <w:t>×2</w:t>
            </w:r>
            <w:r>
              <w:rPr>
                <w:rFonts w:ascii="宋体" w:hAnsi="宋体"/>
                <w:szCs w:val="21"/>
              </w:rPr>
              <w:t>3</w:t>
            </w:r>
            <w:r>
              <w:rPr>
                <w:rFonts w:hint="eastAsia" w:ascii="宋体" w:hAnsi="宋体"/>
                <w:szCs w:val="21"/>
              </w:rPr>
              <w:t>年</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rPr>
              <w:t>日出售债权投资的损益＝售价</w:t>
            </w:r>
            <w:r>
              <w:rPr>
                <w:rFonts w:ascii="宋体" w:hAnsi="宋体"/>
                <w:szCs w:val="21"/>
              </w:rPr>
              <w:t>801</w:t>
            </w:r>
            <w:r>
              <w:rPr>
                <w:rFonts w:hint="eastAsia" w:ascii="宋体" w:hAnsi="宋体"/>
                <w:szCs w:val="21"/>
              </w:rPr>
              <w:t>－账面价值</w:t>
            </w:r>
            <w:r>
              <w:rPr>
                <w:rFonts w:ascii="宋体" w:hAnsi="宋体"/>
                <w:szCs w:val="21"/>
              </w:rPr>
              <w:t>800</w:t>
            </w:r>
            <w:r>
              <w:rPr>
                <w:rFonts w:hint="eastAsia" w:ascii="宋体" w:hAnsi="宋体"/>
                <w:szCs w:val="21"/>
              </w:rPr>
              <w:t>＝</w:t>
            </w:r>
            <w:r>
              <w:rPr>
                <w:rFonts w:ascii="宋体" w:hAnsi="宋体"/>
                <w:szCs w:val="21"/>
              </w:rPr>
              <w:t>1</w:t>
            </w:r>
            <w:r>
              <w:rPr>
                <w:rFonts w:hint="eastAsia" w:ascii="宋体" w:hAnsi="宋体"/>
                <w:szCs w:val="21"/>
              </w:rPr>
              <w:t>（万元）</w:t>
            </w:r>
            <w:r>
              <w:rPr>
                <w:rFonts w:ascii="宋体" w:hAnsi="宋体"/>
                <w:szCs w:val="21"/>
              </w:rPr>
              <w:t xml:space="preserve"> </w:t>
            </w:r>
          </w:p>
          <w:p w14:paraId="1F643A08">
            <w:pPr>
              <w:adjustRightInd w:val="0"/>
              <w:snapToGrid w:val="0"/>
              <w:spacing w:line="320" w:lineRule="exact"/>
              <w:rPr>
                <w:color w:val="FF0000"/>
              </w:rPr>
            </w:pPr>
          </w:p>
          <w:p w14:paraId="6313154D">
            <w:pPr>
              <w:adjustRightInd w:val="0"/>
              <w:snapToGrid w:val="0"/>
              <w:spacing w:line="320" w:lineRule="exact"/>
              <w:rPr>
                <w:rFonts w:hint="eastAsia" w:ascii="宋体" w:hAnsi="宋体"/>
                <w:color w:val="FF0000"/>
                <w:szCs w:val="21"/>
              </w:rPr>
            </w:pPr>
          </w:p>
        </w:tc>
      </w:tr>
      <w:tr w14:paraId="1088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06" w:type="dxa"/>
            <w:vAlign w:val="center"/>
          </w:tcPr>
          <w:p w14:paraId="2263959E">
            <w:pPr>
              <w:spacing w:line="320" w:lineRule="exact"/>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616F93DB">
            <w:pPr>
              <w:adjustRightInd w:val="0"/>
              <w:snapToGrid w:val="0"/>
              <w:spacing w:line="320" w:lineRule="exact"/>
              <w:ind w:firstLine="210" w:firstLineChars="100"/>
              <w:rPr>
                <w:rFonts w:hint="eastAsia" w:ascii="宋体" w:hAnsi="宋体"/>
                <w:color w:val="FF0000"/>
                <w:szCs w:val="21"/>
              </w:rPr>
            </w:pPr>
            <w:r>
              <w:rPr>
                <w:rFonts w:hint="eastAsia" w:ascii="宋体" w:hAnsi="宋体"/>
                <w:szCs w:val="21"/>
              </w:rPr>
              <w:t>布置作业：见学习通</w:t>
            </w:r>
          </w:p>
        </w:tc>
      </w:tr>
      <w:tr w14:paraId="6C685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jc w:val="center"/>
        </w:trPr>
        <w:tc>
          <w:tcPr>
            <w:tcW w:w="1206" w:type="dxa"/>
            <w:vAlign w:val="center"/>
          </w:tcPr>
          <w:p w14:paraId="51672B82">
            <w:pPr>
              <w:spacing w:line="320" w:lineRule="exact"/>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7DFCF5A3">
            <w:pPr>
              <w:adjustRightInd w:val="0"/>
              <w:snapToGrid w:val="0"/>
              <w:spacing w:line="320" w:lineRule="exact"/>
              <w:rPr>
                <w:rFonts w:hint="eastAsia" w:ascii="宋体" w:hAnsi="宋体"/>
                <w:szCs w:val="21"/>
              </w:rPr>
            </w:pPr>
            <w:r>
              <w:rPr>
                <w:rFonts w:hint="eastAsia" w:ascii="宋体" w:hAnsi="宋体"/>
                <w:szCs w:val="21"/>
              </w:rPr>
              <w:t>本节课的重点是摊余成本的计算，学生对于摊余成本的计算掌握不够深入，需加强练习。</w:t>
            </w:r>
          </w:p>
        </w:tc>
      </w:tr>
    </w:tbl>
    <w:p w14:paraId="59358BEA">
      <w:pPr>
        <w:rPr>
          <w:rFonts w:hint="default"/>
          <w:lang w:val="en-US" w:eastAsia="zh-CN"/>
        </w:rPr>
      </w:pPr>
    </w:p>
    <w:p w14:paraId="5E2ABAD7">
      <w:pPr>
        <w:rPr>
          <w:rFonts w:hint="default"/>
          <w:lang w:val="en-US" w:eastAsia="zh-CN"/>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6D37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6320E8C">
            <w:pPr>
              <w:spacing w:line="320" w:lineRule="exact"/>
              <w:rPr>
                <w:rFonts w:hint="eastAsia" w:ascii="宋体" w:hAnsi="宋体"/>
                <w:b/>
                <w:sz w:val="24"/>
              </w:rPr>
            </w:pPr>
            <w:r>
              <w:rPr>
                <w:rFonts w:hint="eastAsia" w:ascii="宋体" w:hAnsi="宋体"/>
                <w:b/>
                <w:sz w:val="24"/>
              </w:rPr>
              <w:t>教学内容</w:t>
            </w:r>
          </w:p>
        </w:tc>
        <w:tc>
          <w:tcPr>
            <w:tcW w:w="4907" w:type="dxa"/>
            <w:vAlign w:val="center"/>
          </w:tcPr>
          <w:p w14:paraId="7964F6FC">
            <w:pPr>
              <w:spacing w:line="320" w:lineRule="exact"/>
              <w:rPr>
                <w:rFonts w:hint="eastAsia" w:ascii="宋体" w:hAnsi="宋体"/>
                <w:b/>
                <w:sz w:val="24"/>
              </w:rPr>
            </w:pPr>
            <w:r>
              <w:rPr>
                <w:rFonts w:hint="eastAsia" w:ascii="宋体" w:hAnsi="宋体"/>
                <w:b/>
                <w:sz w:val="24"/>
              </w:rPr>
              <w:t>其他债权投资的核算</w:t>
            </w:r>
          </w:p>
        </w:tc>
        <w:tc>
          <w:tcPr>
            <w:tcW w:w="727" w:type="dxa"/>
            <w:vAlign w:val="center"/>
          </w:tcPr>
          <w:p w14:paraId="31641191">
            <w:pPr>
              <w:spacing w:line="320" w:lineRule="exact"/>
              <w:rPr>
                <w:rFonts w:hint="eastAsia" w:ascii="宋体" w:hAnsi="宋体"/>
                <w:b/>
                <w:sz w:val="24"/>
              </w:rPr>
            </w:pPr>
            <w:r>
              <w:rPr>
                <w:rFonts w:hint="eastAsia" w:ascii="宋体" w:hAnsi="宋体"/>
                <w:b/>
                <w:sz w:val="24"/>
              </w:rPr>
              <w:t>课时</w:t>
            </w:r>
          </w:p>
        </w:tc>
        <w:tc>
          <w:tcPr>
            <w:tcW w:w="2135" w:type="dxa"/>
            <w:vAlign w:val="center"/>
          </w:tcPr>
          <w:p w14:paraId="6702B06E">
            <w:pPr>
              <w:spacing w:line="32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2A5B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EA2A271">
            <w:pPr>
              <w:spacing w:line="320" w:lineRule="exact"/>
              <w:rPr>
                <w:rFonts w:hint="eastAsia" w:ascii="宋体" w:hAnsi="宋体"/>
                <w:b/>
                <w:sz w:val="24"/>
              </w:rPr>
            </w:pPr>
            <w:r>
              <w:rPr>
                <w:rFonts w:hint="eastAsia" w:ascii="宋体" w:hAnsi="宋体"/>
                <w:b/>
                <w:sz w:val="24"/>
              </w:rPr>
              <w:t>教学目标</w:t>
            </w:r>
          </w:p>
          <w:p w14:paraId="403EB506">
            <w:pPr>
              <w:spacing w:line="320" w:lineRule="exact"/>
              <w:rPr>
                <w:rFonts w:hint="eastAsia" w:ascii="宋体" w:hAnsi="宋体"/>
                <w:b/>
                <w:sz w:val="24"/>
              </w:rPr>
            </w:pPr>
          </w:p>
        </w:tc>
        <w:tc>
          <w:tcPr>
            <w:tcW w:w="7769" w:type="dxa"/>
            <w:gridSpan w:val="3"/>
            <w:vAlign w:val="center"/>
          </w:tcPr>
          <w:p w14:paraId="40B37747">
            <w:pPr>
              <w:spacing w:line="320" w:lineRule="exact"/>
              <w:rPr>
                <w:rFonts w:hint="eastAsia" w:ascii="宋体" w:hAnsi="宋体"/>
                <w:b/>
                <w:szCs w:val="21"/>
              </w:rPr>
            </w:pPr>
            <w:r>
              <w:rPr>
                <w:rFonts w:hint="eastAsia" w:ascii="宋体" w:hAnsi="宋体"/>
                <w:b/>
                <w:szCs w:val="21"/>
              </w:rPr>
              <w:t>一、知识目标：</w:t>
            </w:r>
          </w:p>
          <w:p w14:paraId="3FF3BF4D">
            <w:pPr>
              <w:spacing w:line="320" w:lineRule="exact"/>
              <w:rPr>
                <w:rFonts w:hint="eastAsia" w:ascii="宋体" w:hAnsi="宋体"/>
                <w:szCs w:val="21"/>
              </w:rPr>
            </w:pPr>
            <w:r>
              <w:rPr>
                <w:rFonts w:hint="eastAsia" w:ascii="宋体" w:hAnsi="宋体" w:cs="宋体"/>
                <w:kern w:val="0"/>
                <w:szCs w:val="21"/>
              </w:rPr>
              <w:t>1.</w:t>
            </w:r>
            <w:r>
              <w:rPr>
                <w:rFonts w:hint="eastAsia" w:ascii="宋体" w:hAnsi="宋体"/>
                <w:szCs w:val="21"/>
              </w:rPr>
              <w:t>通过本节课的学习，使学生掌握其他债权投资的核算。</w:t>
            </w:r>
          </w:p>
          <w:p w14:paraId="04FEC504">
            <w:pPr>
              <w:spacing w:line="320" w:lineRule="exact"/>
              <w:rPr>
                <w:rFonts w:hint="eastAsia" w:ascii="宋体" w:hAnsi="宋体"/>
                <w:b/>
                <w:szCs w:val="21"/>
              </w:rPr>
            </w:pPr>
            <w:r>
              <w:rPr>
                <w:rFonts w:hint="eastAsia" w:ascii="宋体" w:hAnsi="宋体"/>
                <w:b/>
                <w:szCs w:val="21"/>
              </w:rPr>
              <w:t>二、能力目标：</w:t>
            </w:r>
          </w:p>
          <w:p w14:paraId="3CD8EE57">
            <w:pPr>
              <w:spacing w:line="320" w:lineRule="exact"/>
            </w:pPr>
            <w:r>
              <w:rPr>
                <w:rFonts w:hint="eastAsia" w:ascii="宋体" w:hAnsi="宋体"/>
                <w:bCs/>
                <w:szCs w:val="21"/>
              </w:rPr>
              <w:t>1.</w:t>
            </w:r>
            <w:r>
              <w:rPr>
                <w:rFonts w:hint="eastAsia"/>
              </w:rPr>
              <w:t>会进行其他债权投资的核算。</w:t>
            </w:r>
          </w:p>
          <w:p w14:paraId="693C48CF">
            <w:pPr>
              <w:spacing w:line="320" w:lineRule="exact"/>
              <w:rPr>
                <w:rFonts w:hint="eastAsia" w:ascii="宋体" w:hAnsi="宋体"/>
                <w:b/>
                <w:szCs w:val="21"/>
              </w:rPr>
            </w:pPr>
            <w:r>
              <w:rPr>
                <w:rFonts w:hint="eastAsia" w:ascii="宋体" w:hAnsi="宋体"/>
                <w:b/>
                <w:szCs w:val="21"/>
              </w:rPr>
              <w:t>三、素质（思政）目标：</w:t>
            </w:r>
          </w:p>
          <w:p w14:paraId="48C218CC">
            <w:pPr>
              <w:spacing w:line="320" w:lineRule="exact"/>
              <w:rPr>
                <w:rFonts w:hint="eastAsia" w:ascii="宋体" w:hAnsi="宋体" w:cs="宋体"/>
                <w:kern w:val="0"/>
                <w:szCs w:val="21"/>
              </w:rPr>
            </w:pPr>
            <w:r>
              <w:rPr>
                <w:rFonts w:hint="eastAsia" w:ascii="宋体" w:hAnsi="宋体" w:cs="宋体"/>
                <w:kern w:val="0"/>
                <w:szCs w:val="21"/>
              </w:rPr>
              <w:t>1.树立</w:t>
            </w:r>
            <w:r>
              <w:rPr>
                <w:rFonts w:hint="eastAsia" w:ascii="宋体" w:hAnsi="宋体" w:cs="宋体"/>
                <w:kern w:val="0"/>
                <w:szCs w:val="21"/>
                <w:lang w:val="zh-CN"/>
              </w:rPr>
              <w:t>“</w:t>
            </w:r>
            <w:r>
              <w:rPr>
                <w:rFonts w:hint="eastAsia" w:ascii="宋体" w:hAnsi="宋体" w:cs="宋体"/>
                <w:kern w:val="0"/>
                <w:szCs w:val="21"/>
              </w:rPr>
              <w:t>投资须谨慎</w:t>
            </w:r>
            <w:r>
              <w:rPr>
                <w:rFonts w:hint="eastAsia" w:ascii="宋体" w:hAnsi="宋体" w:cs="宋体"/>
                <w:kern w:val="0"/>
                <w:szCs w:val="21"/>
                <w:lang w:val="zh-CN"/>
              </w:rPr>
              <w:t>”</w:t>
            </w:r>
            <w:r>
              <w:rPr>
                <w:rFonts w:hint="eastAsia" w:ascii="宋体" w:hAnsi="宋体" w:cs="宋体"/>
                <w:kern w:val="0"/>
                <w:szCs w:val="21"/>
              </w:rPr>
              <w:t>理念</w:t>
            </w:r>
          </w:p>
          <w:p w14:paraId="593E1DA7">
            <w:pPr>
              <w:spacing w:line="320" w:lineRule="exact"/>
            </w:pPr>
            <w:r>
              <w:rPr>
                <w:rFonts w:hint="eastAsia"/>
              </w:rPr>
              <w:t>2.</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3F047DD0">
            <w:pPr>
              <w:spacing w:line="320" w:lineRule="exact"/>
              <w:rPr>
                <w:rFonts w:hint="eastAsia" w:ascii="宋体" w:hAnsi="宋体" w:cs="宋体"/>
                <w:kern w:val="0"/>
                <w:szCs w:val="21"/>
              </w:rPr>
            </w:pPr>
            <w:r>
              <w:rPr>
                <w:rFonts w:hint="eastAsia"/>
              </w:rPr>
              <w:t>3.</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26FAC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10B87651">
            <w:pPr>
              <w:spacing w:line="320" w:lineRule="exact"/>
              <w:rPr>
                <w:rFonts w:hint="eastAsia" w:ascii="宋体" w:hAnsi="宋体"/>
                <w:b/>
                <w:sz w:val="24"/>
              </w:rPr>
            </w:pPr>
            <w:r>
              <w:rPr>
                <w:rFonts w:hint="eastAsia" w:ascii="宋体" w:hAnsi="宋体"/>
                <w:b/>
                <w:sz w:val="24"/>
              </w:rPr>
              <w:t>教学方法</w:t>
            </w:r>
          </w:p>
          <w:p w14:paraId="0F9FC218">
            <w:pPr>
              <w:spacing w:line="32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EE5BCD3">
            <w:pPr>
              <w:numPr>
                <w:ilvl w:val="0"/>
                <w:numId w:val="1"/>
              </w:numPr>
              <w:spacing w:line="32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4E89EE00">
            <w:pPr>
              <w:spacing w:line="32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1C7C5FE0">
            <w:pPr>
              <w:numPr>
                <w:ilvl w:val="0"/>
                <w:numId w:val="1"/>
              </w:numPr>
              <w:spacing w:line="320" w:lineRule="exact"/>
              <w:ind w:firstLine="210"/>
              <w:rPr>
                <w:rFonts w:hint="eastAsia" w:ascii="宋体" w:hAnsi="宋体"/>
                <w:b/>
                <w:szCs w:val="21"/>
              </w:rPr>
            </w:pPr>
            <w:r>
              <w:rPr>
                <w:rFonts w:hint="eastAsia" w:ascii="宋体" w:hAnsi="宋体"/>
                <w:b/>
                <w:szCs w:val="21"/>
              </w:rPr>
              <w:t>教学手段：</w:t>
            </w:r>
          </w:p>
          <w:p w14:paraId="6A76E119">
            <w:pPr>
              <w:numPr>
                <w:ilvl w:val="0"/>
                <w:numId w:val="2"/>
              </w:numPr>
              <w:spacing w:line="32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6DA67C48">
            <w:pPr>
              <w:numPr>
                <w:ilvl w:val="0"/>
                <w:numId w:val="2"/>
              </w:numPr>
              <w:spacing w:line="32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2CFF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EC50756">
            <w:pPr>
              <w:spacing w:line="32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67B770C4">
            <w:pPr>
              <w:spacing w:line="320" w:lineRule="exact"/>
              <w:rPr>
                <w:rFonts w:hint="eastAsia" w:ascii="宋体" w:hAnsi="宋体" w:cs="宋体"/>
                <w:kern w:val="0"/>
                <w:szCs w:val="21"/>
              </w:rPr>
            </w:pPr>
            <w:r>
              <w:rPr>
                <w:rFonts w:hint="eastAsia" w:ascii="宋体" w:hAnsi="宋体"/>
                <w:b/>
                <w:szCs w:val="21"/>
              </w:rPr>
              <w:t>一、教学重点：</w:t>
            </w:r>
            <w:r>
              <w:rPr>
                <w:rFonts w:hint="eastAsia" w:ascii="宋体" w:hAnsi="宋体"/>
                <w:szCs w:val="21"/>
              </w:rPr>
              <w:t>摊余成本的计算</w:t>
            </w:r>
          </w:p>
          <w:p w14:paraId="036DF93B">
            <w:pPr>
              <w:spacing w:line="320" w:lineRule="exact"/>
              <w:rPr>
                <w:rFonts w:hint="eastAsia" w:ascii="宋体" w:hAnsi="宋体"/>
                <w:sz w:val="18"/>
                <w:szCs w:val="18"/>
              </w:rPr>
            </w:pPr>
            <w:r>
              <w:rPr>
                <w:rFonts w:hint="eastAsia" w:ascii="宋体" w:hAnsi="宋体"/>
                <w:b/>
                <w:szCs w:val="21"/>
              </w:rPr>
              <w:t>二、教学难点：</w:t>
            </w:r>
            <w:r>
              <w:rPr>
                <w:rFonts w:hint="eastAsia" w:ascii="宋体" w:hAnsi="宋体" w:cs="宋体"/>
                <w:kern w:val="0"/>
                <w:szCs w:val="21"/>
              </w:rPr>
              <w:t>摊余成本的计算</w:t>
            </w:r>
          </w:p>
        </w:tc>
      </w:tr>
      <w:tr w14:paraId="3926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2" w:hRule="atLeast"/>
          <w:jc w:val="center"/>
        </w:trPr>
        <w:tc>
          <w:tcPr>
            <w:tcW w:w="1206" w:type="dxa"/>
            <w:vAlign w:val="center"/>
          </w:tcPr>
          <w:p w14:paraId="4DCBFDE5">
            <w:pPr>
              <w:spacing w:line="32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25D80C9D">
            <w:pPr>
              <w:adjustRightInd w:val="0"/>
              <w:snapToGrid w:val="0"/>
              <w:spacing w:line="320" w:lineRule="exact"/>
              <w:rPr>
                <w:color w:val="FF0000"/>
              </w:rPr>
            </w:pPr>
            <w:r>
              <w:rPr>
                <w:rFonts w:hint="eastAsia"/>
                <w:color w:val="FF0000"/>
              </w:rPr>
              <w:t>【课程导入】</w:t>
            </w:r>
          </w:p>
          <w:p w14:paraId="6C68B561">
            <w:pPr>
              <w:adjustRightInd w:val="0"/>
              <w:snapToGrid w:val="0"/>
              <w:spacing w:line="320" w:lineRule="exact"/>
              <w:rPr>
                <w:bCs/>
                <w:color w:val="FF0000"/>
                <w:szCs w:val="21"/>
              </w:rPr>
            </w:pPr>
            <w:r>
              <w:rPr>
                <w:rFonts w:hint="eastAsia"/>
                <w:bCs/>
                <w:color w:val="FF0000"/>
                <w:szCs w:val="21"/>
              </w:rPr>
              <w:t>额东公司购入5年期债券的应如何划分，怎样进行会计处理？</w:t>
            </w:r>
          </w:p>
          <w:p w14:paraId="08033BFC">
            <w:pPr>
              <w:adjustRightInd w:val="0"/>
              <w:snapToGrid w:val="0"/>
              <w:spacing w:line="320" w:lineRule="exact"/>
              <w:rPr>
                <w:bCs/>
                <w:color w:val="FF0000"/>
                <w:szCs w:val="21"/>
              </w:rPr>
            </w:pPr>
            <w:r>
              <w:rPr>
                <w:rFonts w:hint="eastAsia" w:ascii="宋体" w:hAnsi="宋体" w:cs="宋体"/>
                <w:color w:val="FF0000"/>
                <w:kern w:val="0"/>
                <w:szCs w:val="21"/>
              </w:rPr>
              <w:t>思政融入点：</w:t>
            </w:r>
            <w:r>
              <w:rPr>
                <w:rFonts w:hint="eastAsia"/>
                <w:bCs/>
                <w:color w:val="FF0000"/>
                <w:szCs w:val="21"/>
              </w:rPr>
              <w:t>通过识别金融资产类别，不同类别的有不同的会计处理，让学生明白财务人员职业能力的重要性，错误职业判断可能会导致严重的后果。</w:t>
            </w:r>
          </w:p>
          <w:p w14:paraId="7F20DBD4">
            <w:pPr>
              <w:adjustRightInd w:val="0"/>
              <w:snapToGrid w:val="0"/>
              <w:spacing w:line="320" w:lineRule="exact"/>
              <w:rPr>
                <w:color w:val="FF0000"/>
              </w:rPr>
            </w:pPr>
            <w:r>
              <w:rPr>
                <w:rFonts w:hint="eastAsia"/>
                <w:color w:val="FF0000"/>
              </w:rPr>
              <w:t>【讲授新课】</w:t>
            </w:r>
          </w:p>
          <w:p w14:paraId="2A9E5771">
            <w:pPr>
              <w:spacing w:line="320" w:lineRule="exact"/>
              <w:rPr>
                <w:rFonts w:hint="eastAsia" w:ascii="宋体" w:hAnsi="宋体"/>
                <w:szCs w:val="21"/>
              </w:rPr>
            </w:pPr>
            <w:r>
              <w:rPr>
                <w:rFonts w:hint="eastAsia" w:ascii="宋体" w:hAnsi="宋体"/>
                <w:szCs w:val="21"/>
              </w:rPr>
              <w:t>一、账户设置</w:t>
            </w:r>
          </w:p>
          <w:p w14:paraId="178D549B">
            <w:pPr>
              <w:spacing w:line="320" w:lineRule="exact"/>
              <w:rPr>
                <w:rFonts w:hint="eastAsia" w:ascii="宋体" w:hAnsi="宋体"/>
                <w:szCs w:val="21"/>
              </w:rPr>
            </w:pPr>
            <w:r>
              <w:rPr>
                <w:rFonts w:hint="eastAsia" w:ascii="宋体" w:hAnsi="宋体"/>
                <w:szCs w:val="21"/>
              </w:rPr>
              <w:t>1.“1503 其他债权投资”。本科目核算企业按照本准则第十八条分类为以公允价值计量且其变动计入其他综合收益的金融资产。</w:t>
            </w:r>
          </w:p>
          <w:p w14:paraId="23F38DE2">
            <w:pPr>
              <w:spacing w:line="320" w:lineRule="exact"/>
              <w:rPr>
                <w:rFonts w:hint="eastAsia" w:ascii="宋体" w:hAnsi="宋体"/>
                <w:szCs w:val="21"/>
              </w:rPr>
            </w:pPr>
            <w:r>
              <w:rPr>
                <w:rFonts w:hint="eastAsia" w:ascii="宋体" w:hAnsi="宋体"/>
                <w:szCs w:val="21"/>
              </w:rPr>
              <w:t>2.“其他综合收益——其他债权投资公允价值变动”。本明细科目核算企业分类为以公允价值计量且其变动计入其他综合收益的金融资产（债权投资）公允价值与账面价值的差额。</w:t>
            </w:r>
          </w:p>
          <w:p w14:paraId="5196ED32">
            <w:pPr>
              <w:spacing w:line="320" w:lineRule="exact"/>
              <w:rPr>
                <w:rFonts w:hint="eastAsia" w:ascii="宋体" w:hAnsi="宋体"/>
                <w:szCs w:val="21"/>
              </w:rPr>
            </w:pPr>
            <w:r>
              <w:rPr>
                <w:rFonts w:hint="eastAsia" w:ascii="宋体" w:hAnsi="宋体"/>
                <w:szCs w:val="21"/>
              </w:rPr>
              <w:t>3.“其他综合收益——信用减值准备”。本明细科目核算企业按照本准则第十八条分类为以公允价值计量且其变动计入其他综合收益的金融资产以预期信用损失为基础计提的损失准备。</w:t>
            </w:r>
          </w:p>
          <w:p w14:paraId="261665B1">
            <w:pPr>
              <w:spacing w:line="320" w:lineRule="exact"/>
              <w:rPr>
                <w:rFonts w:hint="eastAsia" w:ascii="宋体" w:hAnsi="宋体"/>
                <w:szCs w:val="21"/>
              </w:rPr>
            </w:pPr>
            <w:r>
              <w:rPr>
                <w:rFonts w:hint="eastAsia" w:ascii="宋体" w:hAnsi="宋体"/>
                <w:szCs w:val="21"/>
              </w:rPr>
              <w:t>二、账务处理</w:t>
            </w:r>
          </w:p>
          <w:p w14:paraId="4447F890">
            <w:pPr>
              <w:spacing w:line="320" w:lineRule="exact"/>
              <w:rPr>
                <w:rFonts w:hint="eastAsia" w:ascii="宋体" w:hAnsi="宋体"/>
                <w:szCs w:val="21"/>
              </w:rPr>
            </w:pPr>
            <w:r>
              <w:rPr>
                <w:rFonts w:hint="eastAsia" w:ascii="宋体" w:hAnsi="宋体"/>
                <w:szCs w:val="21"/>
              </w:rPr>
              <w:t>1.企业取得金融资产</w:t>
            </w:r>
          </w:p>
          <w:p w14:paraId="18178E2C">
            <w:pPr>
              <w:spacing w:line="320" w:lineRule="exact"/>
              <w:rPr>
                <w:rFonts w:hint="eastAsia" w:ascii="宋体" w:hAnsi="宋体"/>
                <w:szCs w:val="21"/>
              </w:rPr>
            </w:pPr>
            <w:r>
              <w:rPr>
                <w:rFonts w:hint="eastAsia" w:ascii="宋体" w:hAnsi="宋体"/>
                <w:szCs w:val="21"/>
              </w:rPr>
              <w:t>借：其他债权投资——成本 （面值）</w:t>
            </w:r>
          </w:p>
          <w:p w14:paraId="5AB5EA00">
            <w:pPr>
              <w:spacing w:line="320" w:lineRule="exact"/>
              <w:rPr>
                <w:rFonts w:hint="eastAsia" w:ascii="宋体" w:hAnsi="宋体"/>
                <w:szCs w:val="21"/>
              </w:rPr>
            </w:pPr>
            <w:r>
              <w:rPr>
                <w:rFonts w:hint="eastAsia" w:ascii="宋体" w:hAnsi="宋体"/>
                <w:szCs w:val="21"/>
              </w:rPr>
              <w:t xml:space="preserve">                    ——利息调整（差额，也可能在贷方）</w:t>
            </w:r>
          </w:p>
          <w:p w14:paraId="0FDEEECD">
            <w:pPr>
              <w:spacing w:line="320" w:lineRule="exact"/>
              <w:rPr>
                <w:rFonts w:hint="eastAsia" w:ascii="宋体" w:hAnsi="宋体"/>
                <w:szCs w:val="21"/>
              </w:rPr>
            </w:pPr>
            <w:r>
              <w:rPr>
                <w:rFonts w:hint="eastAsia" w:ascii="宋体" w:hAnsi="宋体"/>
                <w:szCs w:val="21"/>
              </w:rPr>
              <w:t>　　应收利息 （已到付息期但尚未领取的利息）</w:t>
            </w:r>
          </w:p>
          <w:p w14:paraId="767BD80E">
            <w:pPr>
              <w:spacing w:line="320" w:lineRule="exact"/>
              <w:rPr>
                <w:rFonts w:hint="eastAsia" w:ascii="宋体" w:hAnsi="宋体"/>
                <w:szCs w:val="21"/>
              </w:rPr>
            </w:pPr>
            <w:r>
              <w:rPr>
                <w:rFonts w:hint="eastAsia" w:ascii="宋体" w:hAnsi="宋体"/>
                <w:szCs w:val="21"/>
              </w:rPr>
              <w:t>　贷：其他货币资金</w:t>
            </w:r>
          </w:p>
          <w:p w14:paraId="081C8A06">
            <w:pPr>
              <w:spacing w:line="320" w:lineRule="exact"/>
              <w:rPr>
                <w:rFonts w:hint="eastAsia" w:ascii="宋体" w:hAnsi="宋体"/>
                <w:szCs w:val="21"/>
              </w:rPr>
            </w:pPr>
            <w:r>
              <w:rPr>
                <w:rFonts w:hint="eastAsia" w:ascii="宋体" w:hAnsi="宋体"/>
                <w:szCs w:val="21"/>
              </w:rPr>
              <w:t>注：若购买的债券为到期一次还本付息债券，则购买价款中包含的利息，记入“其他债权投资——应计利息”科目。</w:t>
            </w:r>
          </w:p>
          <w:p w14:paraId="49E7C240">
            <w:pPr>
              <w:spacing w:line="320" w:lineRule="exact"/>
              <w:rPr>
                <w:rFonts w:hint="eastAsia" w:ascii="宋体" w:hAnsi="宋体"/>
                <w:szCs w:val="21"/>
              </w:rPr>
            </w:pPr>
            <w:r>
              <w:rPr>
                <w:rFonts w:hint="eastAsia" w:ascii="宋体" w:hAnsi="宋体"/>
                <w:szCs w:val="21"/>
              </w:rPr>
              <w:t>2.资产负债表日计算利息</w:t>
            </w:r>
          </w:p>
          <w:p w14:paraId="5B13E252">
            <w:pPr>
              <w:spacing w:line="320" w:lineRule="exact"/>
              <w:rPr>
                <w:rFonts w:hint="eastAsia" w:ascii="宋体" w:hAnsi="宋体"/>
                <w:szCs w:val="21"/>
              </w:rPr>
            </w:pPr>
            <w:r>
              <w:rPr>
                <w:rFonts w:hint="eastAsia" w:ascii="宋体" w:hAnsi="宋体"/>
                <w:szCs w:val="21"/>
              </w:rPr>
              <w:t>(1)分期付息，到期一次还本</w:t>
            </w:r>
          </w:p>
          <w:p w14:paraId="24DE5229">
            <w:pPr>
              <w:spacing w:line="320" w:lineRule="exact"/>
              <w:rPr>
                <w:rFonts w:hint="eastAsia" w:ascii="宋体" w:hAnsi="宋体"/>
                <w:szCs w:val="21"/>
              </w:rPr>
            </w:pPr>
            <w:r>
              <w:rPr>
                <w:rFonts w:hint="eastAsia" w:ascii="宋体" w:hAnsi="宋体"/>
                <w:szCs w:val="21"/>
              </w:rPr>
              <w:t>借：应收利息（分期付息债券按面值利率计算的利息）</w:t>
            </w:r>
          </w:p>
          <w:p w14:paraId="0002B7BB">
            <w:pPr>
              <w:spacing w:line="320" w:lineRule="exact"/>
              <w:rPr>
                <w:rFonts w:hint="eastAsia" w:ascii="宋体" w:hAnsi="宋体"/>
                <w:szCs w:val="21"/>
              </w:rPr>
            </w:pPr>
            <w:r>
              <w:rPr>
                <w:rFonts w:hint="eastAsia" w:ascii="宋体" w:hAnsi="宋体"/>
                <w:szCs w:val="21"/>
              </w:rPr>
              <w:t xml:space="preserve">       贷：投资收益（其他债权投资的期初账面余额或摊余成本乘以实际利率计算确定的投资收益）</w:t>
            </w:r>
          </w:p>
          <w:p w14:paraId="034F2354">
            <w:pPr>
              <w:spacing w:line="320" w:lineRule="exact"/>
              <w:rPr>
                <w:rFonts w:hint="eastAsia" w:ascii="宋体" w:hAnsi="宋体"/>
                <w:szCs w:val="21"/>
              </w:rPr>
            </w:pPr>
            <w:r>
              <w:rPr>
                <w:rFonts w:hint="eastAsia" w:ascii="宋体" w:hAnsi="宋体"/>
                <w:szCs w:val="21"/>
              </w:rPr>
              <w:t xml:space="preserve">               其他债权投资 ——利息调整（差额，也可能在借方）</w:t>
            </w:r>
          </w:p>
          <w:p w14:paraId="0E0B0F4F">
            <w:pPr>
              <w:spacing w:line="320" w:lineRule="exact"/>
              <w:rPr>
                <w:rFonts w:hint="eastAsia" w:ascii="宋体" w:hAnsi="宋体"/>
                <w:szCs w:val="21"/>
              </w:rPr>
            </w:pPr>
            <w:r>
              <w:rPr>
                <w:rFonts w:hint="eastAsia" w:ascii="宋体" w:hAnsi="宋体"/>
                <w:szCs w:val="21"/>
              </w:rPr>
              <w:t>（2）债权投资为到期一次还本付的</w:t>
            </w:r>
          </w:p>
          <w:p w14:paraId="5956F714">
            <w:pPr>
              <w:spacing w:line="320" w:lineRule="exact"/>
              <w:rPr>
                <w:rFonts w:hint="eastAsia" w:ascii="宋体" w:hAnsi="宋体"/>
                <w:szCs w:val="21"/>
              </w:rPr>
            </w:pPr>
            <w:r>
              <w:rPr>
                <w:rFonts w:hint="eastAsia" w:ascii="宋体" w:hAnsi="宋体"/>
                <w:szCs w:val="21"/>
              </w:rPr>
              <w:t>借：其他债权投资——应计利息（面值*票面利率）</w:t>
            </w:r>
          </w:p>
          <w:p w14:paraId="7851A689">
            <w:pPr>
              <w:spacing w:line="320" w:lineRule="exact"/>
              <w:rPr>
                <w:rFonts w:hint="eastAsia" w:ascii="宋体" w:hAnsi="宋体"/>
                <w:szCs w:val="21"/>
              </w:rPr>
            </w:pPr>
            <w:r>
              <w:rPr>
                <w:rFonts w:hint="eastAsia" w:ascii="宋体" w:hAnsi="宋体"/>
                <w:szCs w:val="21"/>
              </w:rPr>
              <w:t xml:space="preserve">   贷：投资收益（摊余成本*实际利率）</w:t>
            </w:r>
          </w:p>
          <w:p w14:paraId="6F6EC1AA">
            <w:pPr>
              <w:spacing w:line="320" w:lineRule="exact"/>
              <w:rPr>
                <w:rFonts w:hint="eastAsia" w:ascii="宋体" w:hAnsi="宋体"/>
                <w:szCs w:val="21"/>
              </w:rPr>
            </w:pPr>
            <w:r>
              <w:rPr>
                <w:rFonts w:hint="eastAsia" w:ascii="宋体" w:hAnsi="宋体"/>
                <w:szCs w:val="21"/>
              </w:rPr>
              <w:t xml:space="preserve">  借或贷：其他债权投资——利息调整（按借或贷差额）</w:t>
            </w:r>
          </w:p>
          <w:p w14:paraId="0708862E">
            <w:pPr>
              <w:spacing w:line="320" w:lineRule="exact"/>
              <w:rPr>
                <w:rFonts w:hint="eastAsia" w:ascii="宋体" w:hAnsi="宋体"/>
                <w:szCs w:val="21"/>
              </w:rPr>
            </w:pPr>
            <w:r>
              <w:rPr>
                <w:rFonts w:hint="eastAsia" w:ascii="宋体" w:hAnsi="宋体"/>
                <w:szCs w:val="21"/>
              </w:rPr>
              <w:t>3.资产负债表日公允价值变动</w:t>
            </w:r>
          </w:p>
          <w:p w14:paraId="6D104A15">
            <w:pPr>
              <w:spacing w:line="320" w:lineRule="exact"/>
              <w:rPr>
                <w:rFonts w:hint="eastAsia" w:ascii="宋体" w:hAnsi="宋体"/>
                <w:szCs w:val="21"/>
              </w:rPr>
            </w:pPr>
            <w:r>
              <w:rPr>
                <w:rFonts w:hint="eastAsia" w:ascii="宋体" w:hAnsi="宋体"/>
                <w:szCs w:val="21"/>
              </w:rPr>
              <w:t>公允价值上升时：</w:t>
            </w:r>
          </w:p>
          <w:p w14:paraId="24F6EA63">
            <w:pPr>
              <w:spacing w:line="320" w:lineRule="exact"/>
              <w:rPr>
                <w:rFonts w:hint="eastAsia" w:ascii="宋体" w:hAnsi="宋体"/>
                <w:szCs w:val="21"/>
              </w:rPr>
            </w:pPr>
            <w:r>
              <w:rPr>
                <w:rFonts w:hint="eastAsia" w:ascii="宋体" w:hAnsi="宋体"/>
                <w:szCs w:val="21"/>
              </w:rPr>
              <w:t>借：其他债权投资——公允价值变动</w:t>
            </w:r>
          </w:p>
          <w:p w14:paraId="2F8A9B07">
            <w:pPr>
              <w:spacing w:line="320" w:lineRule="exact"/>
              <w:rPr>
                <w:rFonts w:hint="eastAsia" w:ascii="宋体" w:hAnsi="宋体"/>
                <w:szCs w:val="21"/>
              </w:rPr>
            </w:pPr>
            <w:r>
              <w:rPr>
                <w:rFonts w:hint="eastAsia" w:ascii="宋体" w:hAnsi="宋体"/>
                <w:szCs w:val="21"/>
              </w:rPr>
              <w:t>　　贷：其他综合收益——其他债权投资公允价值变动</w:t>
            </w:r>
          </w:p>
          <w:p w14:paraId="736A24D2">
            <w:pPr>
              <w:spacing w:line="320" w:lineRule="exact"/>
              <w:rPr>
                <w:rFonts w:hint="eastAsia" w:ascii="宋体" w:hAnsi="宋体"/>
                <w:szCs w:val="21"/>
              </w:rPr>
            </w:pPr>
            <w:r>
              <w:rPr>
                <w:rFonts w:hint="eastAsia" w:ascii="宋体" w:hAnsi="宋体"/>
                <w:szCs w:val="21"/>
              </w:rPr>
              <w:t>公允价值下降时：</w:t>
            </w:r>
          </w:p>
          <w:p w14:paraId="4A137EDB">
            <w:pPr>
              <w:spacing w:line="320" w:lineRule="exact"/>
              <w:rPr>
                <w:rFonts w:hint="eastAsia" w:ascii="宋体" w:hAnsi="宋体"/>
                <w:szCs w:val="21"/>
              </w:rPr>
            </w:pPr>
            <w:r>
              <w:rPr>
                <w:rFonts w:hint="eastAsia" w:ascii="宋体" w:hAnsi="宋体"/>
                <w:szCs w:val="21"/>
              </w:rPr>
              <w:t>借：其他综合收益——其他债权投资公允价值变动　</w:t>
            </w:r>
          </w:p>
          <w:p w14:paraId="68F6670E">
            <w:pPr>
              <w:spacing w:line="320" w:lineRule="exact"/>
              <w:rPr>
                <w:rFonts w:hint="eastAsia" w:ascii="宋体" w:hAnsi="宋体"/>
                <w:szCs w:val="21"/>
              </w:rPr>
            </w:pPr>
            <w:r>
              <w:rPr>
                <w:rFonts w:hint="eastAsia" w:ascii="宋体" w:hAnsi="宋体"/>
                <w:szCs w:val="21"/>
              </w:rPr>
              <w:t>　   贷：其他债权投资——公允价值变动</w:t>
            </w:r>
          </w:p>
          <w:p w14:paraId="4FDC7993">
            <w:pPr>
              <w:spacing w:line="320" w:lineRule="exact"/>
              <w:rPr>
                <w:rFonts w:hint="eastAsia" w:ascii="宋体" w:hAnsi="宋体"/>
                <w:szCs w:val="21"/>
              </w:rPr>
            </w:pPr>
            <w:r>
              <w:rPr>
                <w:rFonts w:hint="eastAsia" w:ascii="宋体" w:hAnsi="宋体"/>
                <w:szCs w:val="21"/>
              </w:rPr>
              <w:t>4.资产负债表日计提减值</w:t>
            </w:r>
          </w:p>
          <w:p w14:paraId="5830CF0C">
            <w:pPr>
              <w:spacing w:line="320" w:lineRule="exact"/>
              <w:rPr>
                <w:rFonts w:hint="eastAsia" w:ascii="宋体" w:hAnsi="宋体"/>
                <w:szCs w:val="21"/>
              </w:rPr>
            </w:pPr>
            <w:r>
              <w:rPr>
                <w:rFonts w:hint="eastAsia" w:ascii="宋体" w:hAnsi="宋体"/>
                <w:szCs w:val="21"/>
              </w:rPr>
              <w:t>借：信用减值损失</w:t>
            </w:r>
          </w:p>
          <w:p w14:paraId="6383E69C">
            <w:pPr>
              <w:spacing w:line="320" w:lineRule="exact"/>
              <w:rPr>
                <w:rFonts w:hint="eastAsia" w:ascii="宋体" w:hAnsi="宋体"/>
                <w:szCs w:val="21"/>
              </w:rPr>
            </w:pPr>
            <w:r>
              <w:rPr>
                <w:rFonts w:hint="eastAsia" w:ascii="宋体" w:hAnsi="宋体"/>
                <w:szCs w:val="21"/>
              </w:rPr>
              <w:t>　　贷：其他综合收益——信用减值损失</w:t>
            </w:r>
          </w:p>
          <w:p w14:paraId="5632D40C">
            <w:pPr>
              <w:spacing w:line="320" w:lineRule="exact"/>
              <w:rPr>
                <w:rFonts w:hint="eastAsia" w:ascii="宋体" w:hAnsi="宋体"/>
                <w:szCs w:val="21"/>
              </w:rPr>
            </w:pPr>
            <w:r>
              <w:rPr>
                <w:rFonts w:hint="eastAsia" w:ascii="宋体" w:hAnsi="宋体"/>
                <w:szCs w:val="21"/>
              </w:rPr>
              <w:t>5.出售其他债权投资</w:t>
            </w:r>
          </w:p>
          <w:p w14:paraId="76FDC758">
            <w:pPr>
              <w:spacing w:line="320" w:lineRule="exact"/>
              <w:rPr>
                <w:rFonts w:hint="eastAsia" w:ascii="宋体" w:hAnsi="宋体"/>
                <w:szCs w:val="21"/>
              </w:rPr>
            </w:pPr>
            <w:r>
              <w:rPr>
                <w:rFonts w:hint="eastAsia" w:ascii="宋体" w:hAnsi="宋体"/>
                <w:szCs w:val="21"/>
              </w:rPr>
              <w:t>借：其他货币资金</w:t>
            </w:r>
          </w:p>
          <w:p w14:paraId="00D565E5">
            <w:pPr>
              <w:spacing w:line="320" w:lineRule="exact"/>
              <w:rPr>
                <w:rFonts w:hint="eastAsia" w:ascii="宋体" w:hAnsi="宋体"/>
                <w:szCs w:val="21"/>
              </w:rPr>
            </w:pPr>
            <w:r>
              <w:rPr>
                <w:rFonts w:hint="eastAsia" w:ascii="宋体" w:hAnsi="宋体"/>
                <w:szCs w:val="21"/>
              </w:rPr>
              <w:t>　　贷：其他债权投资（账面价值）</w:t>
            </w:r>
          </w:p>
          <w:p w14:paraId="15B2BD76">
            <w:pPr>
              <w:spacing w:line="320" w:lineRule="exact"/>
              <w:rPr>
                <w:rFonts w:hint="eastAsia" w:ascii="宋体" w:hAnsi="宋体"/>
                <w:szCs w:val="21"/>
              </w:rPr>
            </w:pPr>
            <w:r>
              <w:rPr>
                <w:rFonts w:hint="eastAsia" w:ascii="宋体" w:hAnsi="宋体"/>
                <w:szCs w:val="21"/>
              </w:rPr>
              <w:t xml:space="preserve">              投资收益（差额，也可能在借方）</w:t>
            </w:r>
          </w:p>
          <w:p w14:paraId="051B2559">
            <w:pPr>
              <w:spacing w:line="320" w:lineRule="exact"/>
              <w:rPr>
                <w:rFonts w:hint="eastAsia" w:ascii="宋体" w:hAnsi="宋体"/>
                <w:szCs w:val="21"/>
              </w:rPr>
            </w:pPr>
            <w:r>
              <w:rPr>
                <w:rFonts w:hint="eastAsia" w:ascii="宋体" w:hAnsi="宋体"/>
                <w:szCs w:val="21"/>
              </w:rPr>
              <w:t>同时：</w:t>
            </w:r>
          </w:p>
          <w:p w14:paraId="7D747F43">
            <w:pPr>
              <w:spacing w:line="320" w:lineRule="exact"/>
              <w:rPr>
                <w:rFonts w:hint="eastAsia" w:ascii="宋体" w:hAnsi="宋体"/>
                <w:szCs w:val="21"/>
              </w:rPr>
            </w:pPr>
            <w:r>
              <w:rPr>
                <w:rFonts w:hint="eastAsia" w:ascii="宋体" w:hAnsi="宋体"/>
                <w:szCs w:val="21"/>
              </w:rPr>
              <w:t>借：其他综合收益</w:t>
            </w:r>
          </w:p>
          <w:p w14:paraId="7943312C">
            <w:pPr>
              <w:spacing w:line="320" w:lineRule="exact"/>
              <w:rPr>
                <w:rFonts w:hint="eastAsia" w:ascii="宋体" w:hAnsi="宋体"/>
                <w:szCs w:val="21"/>
              </w:rPr>
            </w:pPr>
            <w:r>
              <w:rPr>
                <w:rFonts w:hint="eastAsia" w:ascii="宋体" w:hAnsi="宋体"/>
                <w:szCs w:val="21"/>
              </w:rPr>
              <w:t xml:space="preserve">    贷：投资收益</w:t>
            </w:r>
          </w:p>
          <w:p w14:paraId="21C268EF">
            <w:pPr>
              <w:spacing w:line="320" w:lineRule="exact"/>
              <w:rPr>
                <w:rFonts w:hint="eastAsia" w:ascii="宋体" w:hAnsi="宋体"/>
                <w:szCs w:val="21"/>
              </w:rPr>
            </w:pPr>
            <w:r>
              <w:rPr>
                <w:rFonts w:hint="eastAsia" w:ascii="宋体" w:hAnsi="宋体"/>
                <w:szCs w:val="21"/>
              </w:rPr>
              <w:t>或相反分录</w:t>
            </w:r>
          </w:p>
          <w:p w14:paraId="3A406DB8">
            <w:pPr>
              <w:spacing w:line="320" w:lineRule="exact"/>
              <w:rPr>
                <w:rFonts w:hint="eastAsia" w:ascii="宋体" w:hAnsi="宋体"/>
                <w:szCs w:val="21"/>
              </w:rPr>
            </w:pPr>
            <w:r>
              <w:rPr>
                <w:rFonts w:hint="eastAsia" w:ascii="宋体" w:hAnsi="宋体"/>
                <w:szCs w:val="21"/>
              </w:rPr>
              <w:t xml:space="preserve"> 例1：2×24年初，甲公司购买了一项债券，剩余年限5年，公允价值为90万元，交易费用为5万元，将该债券分类为以公允价值计量且其变动计入其他综合收益的金融资产。该债券面值为100万元，票面利率为4%，实际利率5.16%，每年末付息，到期还本。2×24年末的公允价值为90万元，2×25年末的公允价值为97万元，2×26年初售出此金融资产，售价为110万元，假定无交易费用。</w:t>
            </w:r>
          </w:p>
          <w:p w14:paraId="54BDFDF7">
            <w:pPr>
              <w:spacing w:line="320" w:lineRule="exact"/>
              <w:rPr>
                <w:rFonts w:hint="eastAsia" w:ascii="宋体" w:hAnsi="宋体"/>
                <w:szCs w:val="21"/>
              </w:rPr>
            </w:pPr>
            <w:r>
              <w:rPr>
                <w:rFonts w:hint="eastAsia" w:ascii="宋体" w:hAnsi="宋体"/>
                <w:szCs w:val="21"/>
              </w:rPr>
              <w:t>1.2×24年初购入该债券时</w:t>
            </w:r>
          </w:p>
          <w:p w14:paraId="17C4C992">
            <w:pPr>
              <w:spacing w:line="320" w:lineRule="exact"/>
              <w:rPr>
                <w:rFonts w:hint="eastAsia" w:ascii="宋体" w:hAnsi="宋体"/>
                <w:szCs w:val="21"/>
              </w:rPr>
            </w:pPr>
            <w:r>
              <w:rPr>
                <w:rFonts w:hint="eastAsia" w:ascii="宋体" w:hAnsi="宋体"/>
                <w:szCs w:val="21"/>
              </w:rPr>
              <w:t>　　借：其他债权投资---成本　　100</w:t>
            </w:r>
          </w:p>
          <w:p w14:paraId="73759B89">
            <w:pPr>
              <w:spacing w:line="320" w:lineRule="exact"/>
              <w:rPr>
                <w:rFonts w:hint="eastAsia" w:ascii="宋体" w:hAnsi="宋体"/>
                <w:szCs w:val="21"/>
              </w:rPr>
            </w:pPr>
            <w:r>
              <w:rPr>
                <w:rFonts w:hint="eastAsia" w:ascii="宋体" w:hAnsi="宋体"/>
                <w:szCs w:val="21"/>
              </w:rPr>
              <w:t>　　　　贷：银行存款　　　　　　　　　95</w:t>
            </w:r>
          </w:p>
          <w:p w14:paraId="01DCCB23">
            <w:pPr>
              <w:spacing w:line="320" w:lineRule="exact"/>
              <w:rPr>
                <w:rFonts w:hint="eastAsia" w:ascii="宋体" w:hAnsi="宋体"/>
                <w:szCs w:val="21"/>
              </w:rPr>
            </w:pPr>
            <w:r>
              <w:rPr>
                <w:rFonts w:hint="eastAsia" w:ascii="宋体" w:hAnsi="宋体"/>
                <w:szCs w:val="21"/>
              </w:rPr>
              <w:t>　　　　　　其他债权投资---利息调整　　5</w:t>
            </w:r>
          </w:p>
          <w:p w14:paraId="0E69B4A4">
            <w:pPr>
              <w:spacing w:line="320" w:lineRule="exact"/>
              <w:rPr>
                <w:rFonts w:hint="eastAsia" w:ascii="宋体" w:hAnsi="宋体"/>
                <w:szCs w:val="21"/>
              </w:rPr>
            </w:pPr>
            <w:r>
              <w:rPr>
                <w:rFonts w:hint="eastAsia" w:ascii="宋体" w:hAnsi="宋体"/>
                <w:szCs w:val="21"/>
              </w:rPr>
              <w:t>2.2×24年末计提利息收益时</w:t>
            </w:r>
          </w:p>
          <w:p w14:paraId="0843B088">
            <w:pPr>
              <w:spacing w:line="320" w:lineRule="exact"/>
              <w:rPr>
                <w:rFonts w:hint="eastAsia" w:ascii="宋体" w:hAnsi="宋体"/>
                <w:szCs w:val="21"/>
              </w:rPr>
            </w:pPr>
            <w:r>
              <w:rPr>
                <w:rFonts w:hint="eastAsia" w:ascii="宋体" w:hAnsi="宋体"/>
                <w:szCs w:val="21"/>
              </w:rPr>
              <w:t>　　借：应收利息　　　　　　　　　4</w:t>
            </w:r>
          </w:p>
          <w:p w14:paraId="27D7F752">
            <w:pPr>
              <w:spacing w:line="320" w:lineRule="exact"/>
              <w:rPr>
                <w:rFonts w:hint="eastAsia" w:ascii="宋体" w:hAnsi="宋体"/>
                <w:szCs w:val="21"/>
              </w:rPr>
            </w:pPr>
            <w:r>
              <w:rPr>
                <w:rFonts w:hint="eastAsia" w:ascii="宋体" w:hAnsi="宋体"/>
                <w:szCs w:val="21"/>
              </w:rPr>
              <w:t>　　　　其他债权投资——利息调整　0.9</w:t>
            </w:r>
          </w:p>
          <w:p w14:paraId="2337DB2F">
            <w:pPr>
              <w:spacing w:line="320" w:lineRule="exact"/>
              <w:rPr>
                <w:rFonts w:hint="eastAsia" w:ascii="宋体" w:hAnsi="宋体"/>
                <w:szCs w:val="21"/>
              </w:rPr>
            </w:pPr>
            <w:r>
              <w:rPr>
                <w:rFonts w:hint="eastAsia" w:ascii="宋体" w:hAnsi="宋体"/>
                <w:szCs w:val="21"/>
              </w:rPr>
              <w:t>　　　　贷：投资收益　　　　　　　　　4.9</w:t>
            </w:r>
          </w:p>
          <w:p w14:paraId="30E05E1C">
            <w:pPr>
              <w:spacing w:line="320" w:lineRule="exact"/>
              <w:rPr>
                <w:rFonts w:hint="eastAsia" w:ascii="宋体" w:hAnsi="宋体"/>
                <w:szCs w:val="21"/>
              </w:rPr>
            </w:pPr>
            <w:r>
              <w:rPr>
                <w:rFonts w:hint="eastAsia" w:ascii="宋体" w:hAnsi="宋体"/>
                <w:szCs w:val="21"/>
              </w:rPr>
              <w:t>　　收到利息时：</w:t>
            </w:r>
          </w:p>
          <w:p w14:paraId="2A872F51">
            <w:pPr>
              <w:spacing w:line="320" w:lineRule="exact"/>
              <w:rPr>
                <w:rFonts w:hint="eastAsia" w:ascii="宋体" w:hAnsi="宋体"/>
                <w:szCs w:val="21"/>
              </w:rPr>
            </w:pPr>
            <w:r>
              <w:rPr>
                <w:rFonts w:hint="eastAsia" w:ascii="宋体" w:hAnsi="宋体"/>
                <w:szCs w:val="21"/>
              </w:rPr>
              <w:t>　　借：银行存款　　　　　　　　　4</w:t>
            </w:r>
          </w:p>
          <w:p w14:paraId="1F2EF36B">
            <w:pPr>
              <w:spacing w:line="320" w:lineRule="exact"/>
              <w:rPr>
                <w:rFonts w:hint="eastAsia" w:ascii="宋体" w:hAnsi="宋体"/>
                <w:szCs w:val="21"/>
              </w:rPr>
            </w:pPr>
            <w:r>
              <w:rPr>
                <w:rFonts w:hint="eastAsia" w:ascii="宋体" w:hAnsi="宋体"/>
                <w:szCs w:val="21"/>
              </w:rPr>
              <w:t>　　　　贷：应收利息　　　　　　　　　4</w:t>
            </w:r>
          </w:p>
          <w:p w14:paraId="673D242A">
            <w:pPr>
              <w:spacing w:line="320" w:lineRule="exact"/>
              <w:rPr>
                <w:rFonts w:hint="eastAsia" w:ascii="宋体" w:hAnsi="宋体"/>
                <w:szCs w:val="21"/>
              </w:rPr>
            </w:pPr>
            <w:r>
              <w:rPr>
                <w:rFonts w:hint="eastAsia" w:ascii="宋体" w:hAnsi="宋体"/>
                <w:szCs w:val="21"/>
              </w:rPr>
              <w:t>3.2×24年末公允价值变动时</w:t>
            </w:r>
          </w:p>
          <w:p w14:paraId="2FA1465C">
            <w:pPr>
              <w:spacing w:line="320" w:lineRule="exact"/>
              <w:rPr>
                <w:rFonts w:hint="eastAsia" w:ascii="宋体" w:hAnsi="宋体"/>
                <w:szCs w:val="21"/>
              </w:rPr>
            </w:pPr>
            <w:r>
              <w:rPr>
                <w:rFonts w:hint="eastAsia" w:ascii="宋体" w:hAnsi="宋体"/>
                <w:szCs w:val="21"/>
              </w:rPr>
              <w:t>借：其他综合收益--其他债权投资公允价值变动　　5.9</w:t>
            </w:r>
          </w:p>
          <w:p w14:paraId="59150EDD">
            <w:pPr>
              <w:spacing w:line="320" w:lineRule="exact"/>
              <w:rPr>
                <w:rFonts w:hint="eastAsia" w:ascii="宋体" w:hAnsi="宋体"/>
                <w:szCs w:val="21"/>
              </w:rPr>
            </w:pPr>
            <w:r>
              <w:rPr>
                <w:rFonts w:hint="eastAsia" w:ascii="宋体" w:hAnsi="宋体"/>
                <w:szCs w:val="21"/>
              </w:rPr>
              <w:t>　　　贷：其他债权投资---公允价值变动　　5.9</w:t>
            </w:r>
          </w:p>
          <w:p w14:paraId="17E80D27">
            <w:pPr>
              <w:spacing w:line="320" w:lineRule="exact"/>
              <w:rPr>
                <w:rFonts w:hint="eastAsia" w:ascii="宋体" w:hAnsi="宋体"/>
                <w:szCs w:val="21"/>
              </w:rPr>
            </w:pPr>
            <w:r>
              <w:rPr>
                <w:rFonts w:hint="eastAsia" w:ascii="宋体" w:hAnsi="宋体"/>
                <w:szCs w:val="21"/>
              </w:rPr>
              <w:t>4.2×25年末计提利息收益时</w:t>
            </w:r>
          </w:p>
          <w:p w14:paraId="3C4D54FB">
            <w:pPr>
              <w:spacing w:line="320" w:lineRule="exact"/>
              <w:rPr>
                <w:rFonts w:hint="eastAsia" w:ascii="宋体" w:hAnsi="宋体"/>
                <w:szCs w:val="21"/>
              </w:rPr>
            </w:pPr>
            <w:r>
              <w:rPr>
                <w:rFonts w:hint="eastAsia" w:ascii="宋体" w:hAnsi="宋体"/>
                <w:szCs w:val="21"/>
              </w:rPr>
              <w:t>　　借：应收利息　　　　　　　　　4</w:t>
            </w:r>
          </w:p>
          <w:p w14:paraId="7DC1E36B">
            <w:pPr>
              <w:spacing w:line="320" w:lineRule="exact"/>
              <w:rPr>
                <w:rFonts w:hint="eastAsia" w:ascii="宋体" w:hAnsi="宋体"/>
                <w:szCs w:val="21"/>
              </w:rPr>
            </w:pPr>
            <w:r>
              <w:rPr>
                <w:rFonts w:hint="eastAsia" w:ascii="宋体" w:hAnsi="宋体"/>
                <w:szCs w:val="21"/>
              </w:rPr>
              <w:t>　　　　其他债权投资——利息调整　0.95</w:t>
            </w:r>
          </w:p>
          <w:p w14:paraId="123E6F98">
            <w:pPr>
              <w:spacing w:line="320" w:lineRule="exact"/>
              <w:rPr>
                <w:rFonts w:hint="eastAsia" w:ascii="宋体" w:hAnsi="宋体"/>
                <w:szCs w:val="21"/>
              </w:rPr>
            </w:pPr>
            <w:r>
              <w:rPr>
                <w:rFonts w:hint="eastAsia" w:ascii="宋体" w:hAnsi="宋体"/>
                <w:szCs w:val="21"/>
              </w:rPr>
              <w:t>　　　　贷：投资收益　　　　　　　　　4.95</w:t>
            </w:r>
          </w:p>
          <w:p w14:paraId="004BC71B">
            <w:pPr>
              <w:spacing w:line="320" w:lineRule="exact"/>
              <w:rPr>
                <w:rFonts w:hint="eastAsia" w:ascii="宋体" w:hAnsi="宋体"/>
                <w:szCs w:val="21"/>
              </w:rPr>
            </w:pPr>
            <w:r>
              <w:rPr>
                <w:rFonts w:hint="eastAsia" w:ascii="宋体" w:hAnsi="宋体"/>
                <w:szCs w:val="21"/>
              </w:rPr>
              <w:t>　　收到利息时：</w:t>
            </w:r>
          </w:p>
          <w:p w14:paraId="762202B7">
            <w:pPr>
              <w:spacing w:line="320" w:lineRule="exact"/>
              <w:rPr>
                <w:rFonts w:hint="eastAsia" w:ascii="宋体" w:hAnsi="宋体"/>
                <w:szCs w:val="21"/>
              </w:rPr>
            </w:pPr>
            <w:r>
              <w:rPr>
                <w:rFonts w:hint="eastAsia" w:ascii="宋体" w:hAnsi="宋体"/>
                <w:szCs w:val="21"/>
              </w:rPr>
              <w:t>　　借：银行存款　　　　　　　　　4</w:t>
            </w:r>
          </w:p>
          <w:p w14:paraId="11CF1142">
            <w:pPr>
              <w:spacing w:line="320" w:lineRule="exact"/>
              <w:rPr>
                <w:rFonts w:hint="eastAsia" w:ascii="宋体" w:hAnsi="宋体"/>
                <w:szCs w:val="21"/>
              </w:rPr>
            </w:pPr>
            <w:r>
              <w:rPr>
                <w:rFonts w:hint="eastAsia" w:ascii="宋体" w:hAnsi="宋体"/>
                <w:szCs w:val="21"/>
              </w:rPr>
              <w:t xml:space="preserve">　　　　贷：应收利息　　　　　　　　　4 </w:t>
            </w:r>
          </w:p>
          <w:p w14:paraId="4FD5CCB2">
            <w:pPr>
              <w:spacing w:line="320" w:lineRule="exact"/>
              <w:rPr>
                <w:rFonts w:hint="eastAsia" w:ascii="宋体" w:hAnsi="宋体"/>
                <w:szCs w:val="21"/>
              </w:rPr>
            </w:pPr>
            <w:r>
              <w:rPr>
                <w:rFonts w:hint="eastAsia" w:ascii="宋体" w:hAnsi="宋体"/>
                <w:szCs w:val="21"/>
              </w:rPr>
              <w:t>5.2×25年末公允价值变动时</w:t>
            </w:r>
          </w:p>
          <w:p w14:paraId="581A9996">
            <w:pPr>
              <w:spacing w:line="320" w:lineRule="exact"/>
              <w:rPr>
                <w:rFonts w:hint="eastAsia" w:ascii="宋体" w:hAnsi="宋体"/>
                <w:szCs w:val="21"/>
              </w:rPr>
            </w:pPr>
            <w:r>
              <w:rPr>
                <w:rFonts w:hint="eastAsia" w:ascii="宋体" w:hAnsi="宋体"/>
                <w:szCs w:val="21"/>
              </w:rPr>
              <w:t>借：其他债权投资---公允价值变动　　 6.05</w:t>
            </w:r>
          </w:p>
          <w:p w14:paraId="0F82EFEE">
            <w:pPr>
              <w:spacing w:line="320" w:lineRule="exact"/>
              <w:rPr>
                <w:rFonts w:hint="eastAsia" w:ascii="宋体" w:hAnsi="宋体"/>
                <w:szCs w:val="21"/>
              </w:rPr>
            </w:pPr>
            <w:r>
              <w:rPr>
                <w:rFonts w:hint="eastAsia" w:ascii="宋体" w:hAnsi="宋体"/>
                <w:szCs w:val="21"/>
              </w:rPr>
              <w:t>　贷：其他综合收益-其他债权投资公允价值变动　　6.05</w:t>
            </w:r>
          </w:p>
          <w:p w14:paraId="2D3B282C">
            <w:pPr>
              <w:spacing w:line="320" w:lineRule="exact"/>
              <w:rPr>
                <w:rFonts w:hint="eastAsia" w:ascii="宋体" w:hAnsi="宋体"/>
                <w:szCs w:val="21"/>
              </w:rPr>
            </w:pPr>
            <w:r>
              <w:rPr>
                <w:rFonts w:hint="eastAsia" w:ascii="宋体" w:hAnsi="宋体"/>
                <w:szCs w:val="21"/>
              </w:rPr>
              <w:t>6.2×26年初出售金融资产时</w:t>
            </w:r>
          </w:p>
          <w:p w14:paraId="5180E7FD">
            <w:pPr>
              <w:spacing w:line="320" w:lineRule="exact"/>
              <w:rPr>
                <w:rFonts w:hint="eastAsia" w:ascii="宋体" w:hAnsi="宋体"/>
                <w:szCs w:val="21"/>
              </w:rPr>
            </w:pPr>
            <w:r>
              <w:rPr>
                <w:rFonts w:hint="eastAsia" w:ascii="宋体" w:hAnsi="宋体"/>
                <w:szCs w:val="21"/>
              </w:rPr>
              <w:t>借：银行存款　　　　　　　　　　　110</w:t>
            </w:r>
          </w:p>
          <w:p w14:paraId="5950C41A">
            <w:pPr>
              <w:spacing w:line="320" w:lineRule="exact"/>
              <w:rPr>
                <w:rFonts w:hint="eastAsia" w:ascii="宋体" w:hAnsi="宋体"/>
                <w:szCs w:val="21"/>
              </w:rPr>
            </w:pPr>
            <w:r>
              <w:rPr>
                <w:rFonts w:hint="eastAsia" w:ascii="宋体" w:hAnsi="宋体"/>
                <w:szCs w:val="21"/>
              </w:rPr>
              <w:t>　　其他债权投资—利息调整　3.15（5－0.9－0.95）</w:t>
            </w:r>
          </w:p>
          <w:p w14:paraId="0A800891">
            <w:pPr>
              <w:spacing w:line="320" w:lineRule="exact"/>
              <w:rPr>
                <w:rFonts w:hint="eastAsia" w:ascii="宋体" w:hAnsi="宋体"/>
                <w:szCs w:val="21"/>
              </w:rPr>
            </w:pPr>
            <w:r>
              <w:rPr>
                <w:rFonts w:hint="eastAsia" w:ascii="宋体" w:hAnsi="宋体"/>
                <w:szCs w:val="21"/>
              </w:rPr>
              <w:t>　贷：其他债权投资——成本　　　　100</w:t>
            </w:r>
          </w:p>
          <w:p w14:paraId="6CD56476">
            <w:pPr>
              <w:spacing w:line="320" w:lineRule="exact"/>
              <w:rPr>
                <w:rFonts w:hint="eastAsia" w:ascii="宋体" w:hAnsi="宋体"/>
                <w:szCs w:val="21"/>
              </w:rPr>
            </w:pPr>
            <w:r>
              <w:rPr>
                <w:rFonts w:hint="eastAsia" w:ascii="宋体" w:hAnsi="宋体"/>
                <w:szCs w:val="21"/>
              </w:rPr>
              <w:t>　　　　　　　　　—公允价值变动　0.15（6.05－5.9）</w:t>
            </w:r>
          </w:p>
          <w:p w14:paraId="517BEF23">
            <w:pPr>
              <w:spacing w:line="320" w:lineRule="exact"/>
              <w:rPr>
                <w:rFonts w:hint="eastAsia" w:ascii="宋体" w:hAnsi="宋体"/>
                <w:szCs w:val="21"/>
              </w:rPr>
            </w:pPr>
            <w:r>
              <w:rPr>
                <w:rFonts w:hint="eastAsia" w:ascii="宋体" w:hAnsi="宋体"/>
                <w:szCs w:val="21"/>
              </w:rPr>
              <w:t>　　　投资收益　　　　　　　　　　　　 13</w:t>
            </w:r>
          </w:p>
          <w:p w14:paraId="1A91FDB0">
            <w:pPr>
              <w:spacing w:line="320" w:lineRule="exact"/>
              <w:rPr>
                <w:rFonts w:hint="eastAsia" w:ascii="宋体" w:hAnsi="宋体"/>
                <w:szCs w:val="21"/>
              </w:rPr>
            </w:pPr>
            <w:r>
              <w:rPr>
                <w:rFonts w:hint="eastAsia" w:ascii="宋体" w:hAnsi="宋体"/>
                <w:szCs w:val="21"/>
              </w:rPr>
              <w:t>同时将持有期间的暂时公允价值变动转入投资收益</w:t>
            </w:r>
          </w:p>
          <w:p w14:paraId="6DBE18F5">
            <w:pPr>
              <w:spacing w:line="320" w:lineRule="exact"/>
              <w:rPr>
                <w:rFonts w:hint="eastAsia" w:ascii="宋体" w:hAnsi="宋体"/>
                <w:szCs w:val="21"/>
              </w:rPr>
            </w:pPr>
            <w:r>
              <w:rPr>
                <w:rFonts w:hint="eastAsia" w:ascii="宋体" w:hAnsi="宋体"/>
                <w:szCs w:val="21"/>
              </w:rPr>
              <w:t>借：其他综合收益--其他债权投资公允价值变动  0.15　　</w:t>
            </w:r>
          </w:p>
          <w:p w14:paraId="30D06EE8">
            <w:pPr>
              <w:spacing w:line="320" w:lineRule="exact"/>
              <w:rPr>
                <w:rFonts w:hint="eastAsia" w:ascii="宋体" w:hAnsi="宋体"/>
                <w:szCs w:val="21"/>
              </w:rPr>
            </w:pPr>
            <w:r>
              <w:rPr>
                <w:rFonts w:hint="eastAsia" w:ascii="宋体" w:hAnsi="宋体"/>
                <w:szCs w:val="21"/>
              </w:rPr>
              <w:t>　　贷：投资收益　　　　　　　　　　0.15</w:t>
            </w:r>
          </w:p>
          <w:p w14:paraId="473B9685">
            <w:pPr>
              <w:spacing w:line="320" w:lineRule="exact"/>
              <w:rPr>
                <w:rFonts w:hint="eastAsia" w:ascii="宋体" w:hAnsi="宋体"/>
                <w:szCs w:val="21"/>
              </w:rPr>
            </w:pPr>
          </w:p>
          <w:p w14:paraId="540A36CB">
            <w:pPr>
              <w:adjustRightInd w:val="0"/>
              <w:snapToGrid w:val="0"/>
              <w:spacing w:line="320" w:lineRule="exact"/>
              <w:rPr>
                <w:color w:val="FF0000"/>
              </w:rPr>
            </w:pPr>
          </w:p>
          <w:p w14:paraId="26E4F8B7">
            <w:pPr>
              <w:adjustRightInd w:val="0"/>
              <w:snapToGrid w:val="0"/>
              <w:spacing w:line="320" w:lineRule="exact"/>
              <w:rPr>
                <w:rFonts w:hint="eastAsia" w:ascii="宋体" w:hAnsi="宋体"/>
                <w:color w:val="FF0000"/>
                <w:szCs w:val="21"/>
              </w:rPr>
            </w:pPr>
          </w:p>
        </w:tc>
      </w:tr>
      <w:tr w14:paraId="13B0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4" w:hRule="atLeast"/>
          <w:jc w:val="center"/>
        </w:trPr>
        <w:tc>
          <w:tcPr>
            <w:tcW w:w="1206" w:type="dxa"/>
            <w:vAlign w:val="center"/>
          </w:tcPr>
          <w:p w14:paraId="100BA0D1">
            <w:pPr>
              <w:spacing w:line="320" w:lineRule="exact"/>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292536B6">
            <w:pPr>
              <w:adjustRightInd w:val="0"/>
              <w:snapToGrid w:val="0"/>
              <w:spacing w:line="320" w:lineRule="exact"/>
              <w:ind w:firstLine="210" w:firstLineChars="100"/>
              <w:rPr>
                <w:rFonts w:hint="eastAsia" w:ascii="宋体" w:hAnsi="宋体"/>
                <w:color w:val="FF0000"/>
                <w:szCs w:val="21"/>
              </w:rPr>
            </w:pPr>
            <w:r>
              <w:rPr>
                <w:rFonts w:hint="eastAsia" w:ascii="宋体" w:hAnsi="宋体"/>
                <w:szCs w:val="21"/>
              </w:rPr>
              <w:t>布置作业：学习通作业</w:t>
            </w:r>
          </w:p>
        </w:tc>
      </w:tr>
      <w:tr w14:paraId="2D36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7" w:hRule="atLeast"/>
          <w:jc w:val="center"/>
        </w:trPr>
        <w:tc>
          <w:tcPr>
            <w:tcW w:w="1206" w:type="dxa"/>
            <w:vAlign w:val="center"/>
          </w:tcPr>
          <w:p w14:paraId="7CFE827C">
            <w:pPr>
              <w:spacing w:line="320" w:lineRule="exact"/>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4AE0CD73">
            <w:pPr>
              <w:adjustRightInd w:val="0"/>
              <w:snapToGrid w:val="0"/>
              <w:spacing w:line="320" w:lineRule="exact"/>
              <w:rPr>
                <w:rFonts w:hint="eastAsia" w:ascii="宋体" w:hAnsi="宋体"/>
                <w:szCs w:val="21"/>
              </w:rPr>
            </w:pPr>
            <w:r>
              <w:rPr>
                <w:rFonts w:hint="eastAsia" w:ascii="宋体" w:hAnsi="宋体"/>
                <w:szCs w:val="21"/>
              </w:rPr>
              <w:t>本节课的重难点是摊销利息调整，后比较公允价值变动，学生容易混混淆两个计算，需加强练习。</w:t>
            </w:r>
          </w:p>
        </w:tc>
      </w:tr>
    </w:tbl>
    <w:p w14:paraId="5A0C71E9">
      <w:pPr>
        <w:rPr>
          <w:rFonts w:hint="default"/>
          <w:lang w:val="en-US" w:eastAsia="zh-CN"/>
        </w:rPr>
      </w:pPr>
    </w:p>
    <w:p w14:paraId="09CEBDCB">
      <w:pPr>
        <w:rPr>
          <w:rFonts w:hint="default"/>
          <w:lang w:val="en-US" w:eastAsia="zh-CN"/>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5C5A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325BD19D">
            <w:pPr>
              <w:spacing w:line="320" w:lineRule="exact"/>
              <w:rPr>
                <w:rFonts w:hint="eastAsia" w:ascii="宋体" w:hAnsi="宋体"/>
                <w:b/>
                <w:sz w:val="24"/>
              </w:rPr>
            </w:pPr>
            <w:r>
              <w:rPr>
                <w:rFonts w:hint="eastAsia" w:ascii="宋体" w:hAnsi="宋体"/>
                <w:b/>
                <w:sz w:val="24"/>
              </w:rPr>
              <w:t>教学内容</w:t>
            </w:r>
          </w:p>
        </w:tc>
        <w:tc>
          <w:tcPr>
            <w:tcW w:w="4907" w:type="dxa"/>
            <w:vAlign w:val="center"/>
          </w:tcPr>
          <w:p w14:paraId="078539CC">
            <w:pPr>
              <w:spacing w:line="320" w:lineRule="exact"/>
              <w:rPr>
                <w:rFonts w:hint="eastAsia" w:ascii="宋体" w:hAnsi="宋体"/>
                <w:b/>
                <w:sz w:val="24"/>
              </w:rPr>
            </w:pPr>
            <w:r>
              <w:rPr>
                <w:rFonts w:hint="eastAsia" w:ascii="宋体" w:hAnsi="宋体"/>
                <w:b/>
                <w:sz w:val="24"/>
              </w:rPr>
              <w:t>其他权益工具投资的核算</w:t>
            </w:r>
          </w:p>
        </w:tc>
        <w:tc>
          <w:tcPr>
            <w:tcW w:w="727" w:type="dxa"/>
            <w:vAlign w:val="center"/>
          </w:tcPr>
          <w:p w14:paraId="1D06FEB5">
            <w:pPr>
              <w:spacing w:line="320" w:lineRule="exact"/>
              <w:rPr>
                <w:rFonts w:hint="eastAsia" w:ascii="宋体" w:hAnsi="宋体"/>
                <w:b/>
                <w:sz w:val="24"/>
              </w:rPr>
            </w:pPr>
            <w:r>
              <w:rPr>
                <w:rFonts w:hint="eastAsia" w:ascii="宋体" w:hAnsi="宋体"/>
                <w:b/>
                <w:sz w:val="24"/>
              </w:rPr>
              <w:t>课时</w:t>
            </w:r>
          </w:p>
        </w:tc>
        <w:tc>
          <w:tcPr>
            <w:tcW w:w="2135" w:type="dxa"/>
            <w:vAlign w:val="center"/>
          </w:tcPr>
          <w:p w14:paraId="3066370D">
            <w:pPr>
              <w:spacing w:line="32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3学时</w:t>
            </w:r>
          </w:p>
        </w:tc>
      </w:tr>
      <w:tr w14:paraId="6A8C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21C8BAF">
            <w:pPr>
              <w:spacing w:line="320" w:lineRule="exact"/>
              <w:rPr>
                <w:rFonts w:hint="eastAsia" w:ascii="宋体" w:hAnsi="宋体"/>
                <w:b/>
                <w:sz w:val="24"/>
              </w:rPr>
            </w:pPr>
            <w:r>
              <w:rPr>
                <w:rFonts w:hint="eastAsia" w:ascii="宋体" w:hAnsi="宋体"/>
                <w:b/>
                <w:sz w:val="24"/>
              </w:rPr>
              <w:t>教学目标</w:t>
            </w:r>
          </w:p>
          <w:p w14:paraId="3C278274">
            <w:pPr>
              <w:spacing w:line="320" w:lineRule="exact"/>
              <w:rPr>
                <w:rFonts w:hint="eastAsia" w:ascii="宋体" w:hAnsi="宋体"/>
                <w:b/>
                <w:sz w:val="24"/>
              </w:rPr>
            </w:pPr>
          </w:p>
        </w:tc>
        <w:tc>
          <w:tcPr>
            <w:tcW w:w="7769" w:type="dxa"/>
            <w:gridSpan w:val="3"/>
            <w:vAlign w:val="center"/>
          </w:tcPr>
          <w:p w14:paraId="52C479BA">
            <w:pPr>
              <w:spacing w:line="320" w:lineRule="exact"/>
              <w:rPr>
                <w:rFonts w:hint="eastAsia" w:ascii="宋体" w:hAnsi="宋体"/>
                <w:b/>
                <w:szCs w:val="21"/>
              </w:rPr>
            </w:pPr>
            <w:r>
              <w:rPr>
                <w:rFonts w:hint="eastAsia" w:ascii="宋体" w:hAnsi="宋体"/>
                <w:b/>
                <w:szCs w:val="21"/>
              </w:rPr>
              <w:t>一、知识目标：</w:t>
            </w:r>
          </w:p>
          <w:p w14:paraId="567EA963">
            <w:pPr>
              <w:spacing w:line="320" w:lineRule="exact"/>
              <w:rPr>
                <w:rFonts w:hint="eastAsia" w:ascii="宋体" w:hAnsi="宋体"/>
                <w:szCs w:val="21"/>
              </w:rPr>
            </w:pPr>
            <w:r>
              <w:rPr>
                <w:rFonts w:hint="eastAsia" w:ascii="宋体" w:hAnsi="宋体" w:cs="宋体"/>
                <w:kern w:val="0"/>
                <w:szCs w:val="21"/>
              </w:rPr>
              <w:t>1.</w:t>
            </w:r>
            <w:r>
              <w:rPr>
                <w:rFonts w:hint="eastAsia" w:ascii="宋体" w:hAnsi="宋体"/>
                <w:szCs w:val="21"/>
              </w:rPr>
              <w:t>通过本次课的学习，使学生掌握其他权益工具的核算。</w:t>
            </w:r>
          </w:p>
          <w:p w14:paraId="54352C7B">
            <w:pPr>
              <w:spacing w:line="320" w:lineRule="exact"/>
              <w:rPr>
                <w:rFonts w:hint="eastAsia" w:ascii="宋体" w:hAnsi="宋体"/>
                <w:b/>
                <w:szCs w:val="21"/>
              </w:rPr>
            </w:pPr>
            <w:r>
              <w:rPr>
                <w:rFonts w:hint="eastAsia" w:ascii="宋体" w:hAnsi="宋体"/>
                <w:b/>
                <w:szCs w:val="21"/>
              </w:rPr>
              <w:t>二、能力目标：</w:t>
            </w:r>
          </w:p>
          <w:p w14:paraId="16F84BA5">
            <w:pPr>
              <w:spacing w:line="320" w:lineRule="exact"/>
            </w:pPr>
            <w:r>
              <w:rPr>
                <w:rFonts w:hint="eastAsia" w:ascii="宋体" w:hAnsi="宋体"/>
                <w:bCs/>
                <w:szCs w:val="21"/>
              </w:rPr>
              <w:t>1.</w:t>
            </w:r>
            <w:r>
              <w:rPr>
                <w:rFonts w:hint="eastAsia"/>
              </w:rPr>
              <w:t>会进行其他权益工具投资的核算。</w:t>
            </w:r>
          </w:p>
          <w:p w14:paraId="4E7AAE11">
            <w:pPr>
              <w:spacing w:line="320" w:lineRule="exact"/>
              <w:rPr>
                <w:rFonts w:hint="eastAsia" w:ascii="宋体" w:hAnsi="宋体"/>
                <w:b/>
                <w:szCs w:val="21"/>
              </w:rPr>
            </w:pPr>
            <w:r>
              <w:rPr>
                <w:rFonts w:hint="eastAsia" w:ascii="宋体" w:hAnsi="宋体"/>
                <w:b/>
                <w:szCs w:val="21"/>
              </w:rPr>
              <w:t>三、素质（思政）目标：</w:t>
            </w:r>
          </w:p>
          <w:p w14:paraId="537493B2">
            <w:pPr>
              <w:spacing w:line="320" w:lineRule="exact"/>
              <w:rPr>
                <w:rFonts w:hint="eastAsia" w:ascii="宋体" w:hAnsi="宋体" w:cs="宋体"/>
                <w:kern w:val="0"/>
                <w:szCs w:val="21"/>
              </w:rPr>
            </w:pPr>
            <w:r>
              <w:rPr>
                <w:rFonts w:hint="eastAsia" w:ascii="宋体" w:hAnsi="宋体" w:cs="宋体"/>
                <w:kern w:val="0"/>
                <w:szCs w:val="21"/>
              </w:rPr>
              <w:t>1.树立</w:t>
            </w:r>
            <w:r>
              <w:rPr>
                <w:rFonts w:hint="eastAsia" w:ascii="宋体" w:hAnsi="宋体" w:cs="宋体"/>
                <w:kern w:val="0"/>
                <w:szCs w:val="21"/>
                <w:lang w:val="zh-CN"/>
              </w:rPr>
              <w:t>“</w:t>
            </w:r>
            <w:r>
              <w:rPr>
                <w:rFonts w:hint="eastAsia" w:ascii="宋体" w:hAnsi="宋体" w:cs="宋体"/>
                <w:kern w:val="0"/>
                <w:szCs w:val="21"/>
              </w:rPr>
              <w:t>投资须谨慎</w:t>
            </w:r>
            <w:r>
              <w:rPr>
                <w:rFonts w:hint="eastAsia" w:ascii="宋体" w:hAnsi="宋体" w:cs="宋体"/>
                <w:kern w:val="0"/>
                <w:szCs w:val="21"/>
                <w:lang w:val="zh-CN"/>
              </w:rPr>
              <w:t>”</w:t>
            </w:r>
            <w:r>
              <w:rPr>
                <w:rFonts w:hint="eastAsia" w:ascii="宋体" w:hAnsi="宋体" w:cs="宋体"/>
                <w:kern w:val="0"/>
                <w:szCs w:val="21"/>
              </w:rPr>
              <w:t>理念</w:t>
            </w:r>
          </w:p>
          <w:p w14:paraId="3A53057B">
            <w:pPr>
              <w:spacing w:line="320" w:lineRule="exact"/>
            </w:pPr>
            <w:r>
              <w:rPr>
                <w:rFonts w:hint="eastAsia"/>
              </w:rPr>
              <w:t>2.</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E061627">
            <w:pPr>
              <w:spacing w:line="320" w:lineRule="exact"/>
              <w:rPr>
                <w:rFonts w:hint="eastAsia" w:ascii="宋体" w:hAnsi="宋体" w:cs="宋体"/>
                <w:kern w:val="0"/>
                <w:szCs w:val="21"/>
              </w:rPr>
            </w:pPr>
            <w:r>
              <w:rPr>
                <w:rFonts w:hint="eastAsia"/>
              </w:rPr>
              <w:t>3.</w:t>
            </w:r>
            <w:r>
              <w:t>引导学生全面、长远地考虑问题，提高学生的社会责任意识；通对企业真实案例的分析，培养学生</w:t>
            </w:r>
            <w:r>
              <w:rPr>
                <w:rFonts w:hint="eastAsia"/>
              </w:rPr>
              <w:t>坚持诚信，守法奉公，坚持准则，守责敬业，坚持学习，守正创新的会计职业道德</w:t>
            </w:r>
            <w:r>
              <w:t>的基本职业道德意识。</w:t>
            </w:r>
          </w:p>
        </w:tc>
      </w:tr>
      <w:tr w14:paraId="4C7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00FE802">
            <w:pPr>
              <w:spacing w:line="320" w:lineRule="exact"/>
              <w:rPr>
                <w:rFonts w:hint="eastAsia" w:ascii="宋体" w:hAnsi="宋体"/>
                <w:b/>
                <w:sz w:val="24"/>
              </w:rPr>
            </w:pPr>
            <w:r>
              <w:rPr>
                <w:rFonts w:hint="eastAsia" w:ascii="宋体" w:hAnsi="宋体"/>
                <w:b/>
                <w:sz w:val="24"/>
              </w:rPr>
              <w:t>教学方法</w:t>
            </w:r>
          </w:p>
          <w:p w14:paraId="6D445217">
            <w:pPr>
              <w:spacing w:line="32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10E337D">
            <w:pPr>
              <w:numPr>
                <w:ilvl w:val="0"/>
                <w:numId w:val="1"/>
              </w:numPr>
              <w:spacing w:line="32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48DA3B6B">
            <w:pPr>
              <w:spacing w:line="32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77265F32">
            <w:pPr>
              <w:numPr>
                <w:ilvl w:val="0"/>
                <w:numId w:val="1"/>
              </w:numPr>
              <w:spacing w:line="320" w:lineRule="exact"/>
              <w:ind w:firstLine="210"/>
              <w:rPr>
                <w:rFonts w:hint="eastAsia" w:ascii="宋体" w:hAnsi="宋体"/>
                <w:b/>
                <w:szCs w:val="21"/>
              </w:rPr>
            </w:pPr>
            <w:r>
              <w:rPr>
                <w:rFonts w:hint="eastAsia" w:ascii="宋体" w:hAnsi="宋体"/>
                <w:b/>
                <w:szCs w:val="21"/>
              </w:rPr>
              <w:t>教学手段：</w:t>
            </w:r>
          </w:p>
          <w:p w14:paraId="161EED83">
            <w:pPr>
              <w:numPr>
                <w:ilvl w:val="0"/>
                <w:numId w:val="2"/>
              </w:numPr>
              <w:spacing w:line="32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3B8A873E">
            <w:pPr>
              <w:numPr>
                <w:ilvl w:val="0"/>
                <w:numId w:val="2"/>
              </w:numPr>
              <w:spacing w:line="32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4C1E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8E1807B">
            <w:pPr>
              <w:spacing w:line="32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7E0AEE0F">
            <w:pPr>
              <w:spacing w:line="320" w:lineRule="exact"/>
              <w:rPr>
                <w:rFonts w:hint="eastAsia" w:ascii="宋体" w:hAnsi="宋体" w:cs="宋体"/>
                <w:kern w:val="0"/>
                <w:szCs w:val="21"/>
              </w:rPr>
            </w:pPr>
            <w:r>
              <w:rPr>
                <w:rFonts w:hint="eastAsia" w:ascii="宋体" w:hAnsi="宋体"/>
                <w:b/>
                <w:szCs w:val="21"/>
              </w:rPr>
              <w:t>一、教学重点：</w:t>
            </w:r>
            <w:r>
              <w:rPr>
                <w:rFonts w:hint="eastAsia" w:ascii="宋体" w:hAnsi="宋体"/>
                <w:szCs w:val="21"/>
              </w:rPr>
              <w:t>其他权益工具投资的核算</w:t>
            </w:r>
          </w:p>
          <w:p w14:paraId="045BAD90">
            <w:pPr>
              <w:spacing w:line="320" w:lineRule="exact"/>
              <w:rPr>
                <w:rFonts w:hint="eastAsia" w:ascii="宋体" w:hAnsi="宋体"/>
                <w:sz w:val="18"/>
                <w:szCs w:val="18"/>
              </w:rPr>
            </w:pPr>
            <w:r>
              <w:rPr>
                <w:rFonts w:hint="eastAsia" w:ascii="宋体" w:hAnsi="宋体"/>
                <w:b/>
                <w:szCs w:val="21"/>
              </w:rPr>
              <w:t>二、教学难点：</w:t>
            </w:r>
            <w:r>
              <w:rPr>
                <w:rFonts w:hint="eastAsia" w:ascii="宋体" w:hAnsi="宋体" w:cs="宋体"/>
                <w:kern w:val="0"/>
                <w:szCs w:val="21"/>
              </w:rPr>
              <w:t>其他权益工具投资处置的核算</w:t>
            </w:r>
          </w:p>
        </w:tc>
      </w:tr>
      <w:tr w14:paraId="3F0E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2" w:hRule="atLeast"/>
          <w:jc w:val="center"/>
        </w:trPr>
        <w:tc>
          <w:tcPr>
            <w:tcW w:w="1206" w:type="dxa"/>
            <w:vAlign w:val="center"/>
          </w:tcPr>
          <w:p w14:paraId="3BD9ABAD">
            <w:pPr>
              <w:spacing w:line="32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289BD3DB">
            <w:pPr>
              <w:adjustRightInd w:val="0"/>
              <w:snapToGrid w:val="0"/>
              <w:spacing w:line="320" w:lineRule="exact"/>
              <w:rPr>
                <w:color w:val="FF0000"/>
              </w:rPr>
            </w:pPr>
            <w:bookmarkStart w:id="1" w:name="_GoBack"/>
            <w:bookmarkEnd w:id="1"/>
            <w:r>
              <w:rPr>
                <w:rFonts w:hint="eastAsia"/>
                <w:color w:val="FF0000"/>
              </w:rPr>
              <w:t>【课程导入】</w:t>
            </w:r>
          </w:p>
          <w:p w14:paraId="7D1B4163">
            <w:pPr>
              <w:adjustRightInd w:val="0"/>
              <w:snapToGrid w:val="0"/>
              <w:spacing w:line="320" w:lineRule="exact"/>
              <w:rPr>
                <w:bCs/>
                <w:color w:val="FF0000"/>
                <w:szCs w:val="21"/>
              </w:rPr>
            </w:pPr>
            <w:r>
              <w:rPr>
                <w:rFonts w:hint="eastAsia"/>
                <w:bCs/>
                <w:color w:val="FF0000"/>
                <w:szCs w:val="21"/>
              </w:rPr>
              <w:t>黄山公司购入泰山公司股票的应如何划分，怎样进行会计处理？</w:t>
            </w:r>
          </w:p>
          <w:p w14:paraId="19A86216">
            <w:pPr>
              <w:adjustRightInd w:val="0"/>
              <w:snapToGrid w:val="0"/>
              <w:spacing w:line="320" w:lineRule="exact"/>
              <w:rPr>
                <w:color w:val="FF0000"/>
              </w:rPr>
            </w:pPr>
            <w:r>
              <w:rPr>
                <w:rFonts w:hint="eastAsia" w:ascii="宋体" w:hAnsi="宋体" w:cs="宋体"/>
                <w:color w:val="FF0000"/>
                <w:kern w:val="0"/>
                <w:szCs w:val="21"/>
              </w:rPr>
              <w:t>思政融入点：</w:t>
            </w:r>
            <w:r>
              <w:rPr>
                <w:rFonts w:hint="eastAsia"/>
                <w:bCs/>
                <w:color w:val="FF0000"/>
                <w:szCs w:val="21"/>
              </w:rPr>
              <w:t>通过识别金融资产类别，不同类别的有不同的会计处理，让学生明白财务人员职业能力的重要性，错误职业判断可能会导致严重的后果。</w:t>
            </w:r>
          </w:p>
          <w:p w14:paraId="6BC7A7DA">
            <w:pPr>
              <w:adjustRightInd w:val="0"/>
              <w:snapToGrid w:val="0"/>
              <w:spacing w:line="320" w:lineRule="exact"/>
              <w:rPr>
                <w:color w:val="FF0000"/>
              </w:rPr>
            </w:pPr>
            <w:r>
              <w:rPr>
                <w:rFonts w:hint="eastAsia"/>
                <w:color w:val="FF0000"/>
              </w:rPr>
              <w:t>【讲授新课】</w:t>
            </w:r>
          </w:p>
          <w:p w14:paraId="657F496F">
            <w:pPr>
              <w:spacing w:line="320" w:lineRule="exact"/>
              <w:rPr>
                <w:rFonts w:hint="eastAsia" w:ascii="宋体" w:hAnsi="宋体"/>
                <w:szCs w:val="21"/>
              </w:rPr>
            </w:pPr>
            <w:r>
              <w:rPr>
                <w:rFonts w:hint="eastAsia" w:ascii="宋体" w:hAnsi="宋体"/>
                <w:szCs w:val="21"/>
              </w:rPr>
              <w:t>一、账户设置</w:t>
            </w:r>
          </w:p>
          <w:p w14:paraId="5F310F40">
            <w:pPr>
              <w:spacing w:line="320" w:lineRule="exact"/>
              <w:rPr>
                <w:rFonts w:hint="eastAsia" w:ascii="宋体" w:hAnsi="宋体"/>
                <w:szCs w:val="21"/>
              </w:rPr>
            </w:pPr>
            <w:r>
              <w:rPr>
                <w:rFonts w:hint="eastAsia" w:ascii="宋体" w:hAnsi="宋体"/>
                <w:szCs w:val="21"/>
              </w:rPr>
              <w:t>1.“1504 其他权益工具投资”。本科目核算企业指定为以公允价值计量且其变动计入其他综合收益的非交易性权益工具投资。下设两个明细科目“成本”和“公允价值变动”两个明细科目。</w:t>
            </w:r>
          </w:p>
          <w:p w14:paraId="7822E19D">
            <w:pPr>
              <w:spacing w:line="320" w:lineRule="exact"/>
              <w:rPr>
                <w:rFonts w:hint="eastAsia" w:ascii="宋体" w:hAnsi="宋体"/>
                <w:szCs w:val="21"/>
              </w:rPr>
            </w:pPr>
            <w:r>
              <w:rPr>
                <w:rFonts w:hint="eastAsia" w:ascii="宋体" w:hAnsi="宋体"/>
                <w:szCs w:val="21"/>
              </w:rPr>
              <w:t>2.“其他综合收益——其他权益工具投资公允价值变动”。本明细科目核算企业指定为以公允价值计量且其变动计入其他综合收益的非交易性权益工具投资公允价值与账面余额的差额。</w:t>
            </w:r>
          </w:p>
          <w:p w14:paraId="6D363C4B">
            <w:pPr>
              <w:spacing w:line="320" w:lineRule="exact"/>
              <w:rPr>
                <w:rFonts w:hint="eastAsia" w:ascii="宋体" w:hAnsi="宋体"/>
                <w:szCs w:val="21"/>
              </w:rPr>
            </w:pPr>
            <w:r>
              <w:rPr>
                <w:rFonts w:hint="eastAsia" w:ascii="宋体" w:hAnsi="宋体"/>
                <w:szCs w:val="21"/>
              </w:rPr>
              <w:t xml:space="preserve">二、账务处理 </w:t>
            </w:r>
          </w:p>
          <w:p w14:paraId="54B3F79D">
            <w:pPr>
              <w:spacing w:line="320" w:lineRule="exact"/>
              <w:rPr>
                <w:rFonts w:hint="eastAsia" w:ascii="宋体" w:hAnsi="宋体"/>
                <w:szCs w:val="21"/>
              </w:rPr>
            </w:pPr>
            <w:r>
              <w:rPr>
                <w:rFonts w:hint="eastAsia" w:ascii="宋体" w:hAnsi="宋体"/>
                <w:szCs w:val="21"/>
              </w:rPr>
              <w:t>1.取得时：</w:t>
            </w:r>
          </w:p>
          <w:p w14:paraId="172F314E">
            <w:pPr>
              <w:spacing w:line="320" w:lineRule="exact"/>
              <w:rPr>
                <w:rFonts w:hint="eastAsia" w:ascii="宋体" w:hAnsi="宋体"/>
                <w:szCs w:val="21"/>
              </w:rPr>
            </w:pPr>
            <w:r>
              <w:rPr>
                <w:rFonts w:hint="eastAsia" w:ascii="宋体" w:hAnsi="宋体"/>
                <w:szCs w:val="21"/>
              </w:rPr>
              <w:t>借：其他权益工具投资——成本 （公允价值与交易费用之和）</w:t>
            </w:r>
          </w:p>
          <w:p w14:paraId="08834D10">
            <w:pPr>
              <w:spacing w:line="320" w:lineRule="exact"/>
              <w:rPr>
                <w:rFonts w:hint="eastAsia" w:ascii="宋体" w:hAnsi="宋体"/>
                <w:szCs w:val="21"/>
              </w:rPr>
            </w:pPr>
            <w:r>
              <w:rPr>
                <w:rFonts w:hint="eastAsia" w:ascii="宋体" w:hAnsi="宋体"/>
                <w:szCs w:val="21"/>
              </w:rPr>
              <w:t>　　应收股利 （实际支付的款项中包含的已宣告但尚未发放的现金股利）</w:t>
            </w:r>
          </w:p>
          <w:p w14:paraId="30301C7B">
            <w:pPr>
              <w:spacing w:line="320" w:lineRule="exact"/>
              <w:rPr>
                <w:rFonts w:hint="eastAsia" w:ascii="宋体" w:hAnsi="宋体"/>
                <w:szCs w:val="21"/>
              </w:rPr>
            </w:pPr>
            <w:r>
              <w:rPr>
                <w:rFonts w:hint="eastAsia" w:ascii="宋体" w:hAnsi="宋体"/>
                <w:szCs w:val="21"/>
              </w:rPr>
              <w:t>　贷：其他货币资金等 （支付总价款）</w:t>
            </w:r>
          </w:p>
          <w:p w14:paraId="40C160F7">
            <w:pPr>
              <w:spacing w:line="320" w:lineRule="exact"/>
              <w:rPr>
                <w:rFonts w:hint="eastAsia" w:ascii="宋体" w:hAnsi="宋体"/>
                <w:szCs w:val="21"/>
              </w:rPr>
            </w:pPr>
            <w:r>
              <w:rPr>
                <w:rFonts w:hint="eastAsia" w:ascii="宋体" w:hAnsi="宋体"/>
                <w:color w:val="FF0000"/>
                <w:szCs w:val="21"/>
              </w:rPr>
              <w:t>课程思政点：</w:t>
            </w:r>
            <w:r>
              <w:rPr>
                <w:rFonts w:hint="eastAsia" w:ascii="宋体" w:hAnsi="宋体" w:cs="宋体"/>
                <w:color w:val="FF0000"/>
                <w:kern w:val="0"/>
                <w:szCs w:val="21"/>
              </w:rPr>
              <w:t>树立</w:t>
            </w:r>
            <w:r>
              <w:rPr>
                <w:rFonts w:hint="eastAsia" w:ascii="宋体" w:hAnsi="宋体" w:cs="宋体"/>
                <w:color w:val="FF0000"/>
                <w:kern w:val="0"/>
                <w:szCs w:val="21"/>
                <w:lang w:val="zh-CN"/>
              </w:rPr>
              <w:t>“</w:t>
            </w:r>
            <w:r>
              <w:rPr>
                <w:rFonts w:hint="eastAsia" w:ascii="宋体" w:hAnsi="宋体" w:cs="宋体"/>
                <w:color w:val="FF0000"/>
                <w:kern w:val="0"/>
                <w:szCs w:val="21"/>
              </w:rPr>
              <w:t>投资须谨慎</w:t>
            </w:r>
            <w:r>
              <w:rPr>
                <w:rFonts w:hint="eastAsia" w:ascii="宋体" w:hAnsi="宋体" w:cs="宋体"/>
                <w:color w:val="FF0000"/>
                <w:kern w:val="0"/>
                <w:szCs w:val="21"/>
                <w:lang w:val="zh-CN"/>
              </w:rPr>
              <w:t>”</w:t>
            </w:r>
            <w:r>
              <w:rPr>
                <w:rFonts w:hint="eastAsia" w:ascii="宋体" w:hAnsi="宋体" w:cs="宋体"/>
                <w:color w:val="FF0000"/>
                <w:kern w:val="0"/>
                <w:szCs w:val="21"/>
              </w:rPr>
              <w:t>理念</w:t>
            </w:r>
          </w:p>
          <w:p w14:paraId="55B1CC1B">
            <w:pPr>
              <w:numPr>
                <w:ilvl w:val="0"/>
                <w:numId w:val="3"/>
              </w:numPr>
              <w:spacing w:line="320" w:lineRule="exact"/>
              <w:rPr>
                <w:rFonts w:hint="eastAsia" w:ascii="宋体" w:hAnsi="宋体"/>
                <w:szCs w:val="21"/>
              </w:rPr>
            </w:pPr>
            <w:r>
              <w:rPr>
                <w:rFonts w:hint="eastAsia" w:ascii="宋体" w:hAnsi="宋体"/>
                <w:szCs w:val="21"/>
              </w:rPr>
              <w:t>资产负债表日公允价值变动</w:t>
            </w:r>
          </w:p>
          <w:p w14:paraId="20F002A0">
            <w:pPr>
              <w:spacing w:line="320" w:lineRule="exact"/>
              <w:rPr>
                <w:rFonts w:hint="eastAsia" w:ascii="宋体" w:hAnsi="宋体"/>
                <w:szCs w:val="21"/>
              </w:rPr>
            </w:pPr>
            <w:r>
              <w:rPr>
                <w:rFonts w:hint="eastAsia" w:ascii="宋体" w:hAnsi="宋体"/>
                <w:szCs w:val="21"/>
              </w:rPr>
              <w:t>会计分录为：</w:t>
            </w:r>
          </w:p>
          <w:p w14:paraId="32A16D4C">
            <w:pPr>
              <w:spacing w:line="320" w:lineRule="exact"/>
              <w:rPr>
                <w:rFonts w:hint="eastAsia" w:ascii="宋体" w:hAnsi="宋体"/>
                <w:szCs w:val="21"/>
              </w:rPr>
            </w:pPr>
            <w:r>
              <w:rPr>
                <w:rFonts w:hint="eastAsia" w:ascii="宋体" w:hAnsi="宋体"/>
                <w:szCs w:val="21"/>
              </w:rPr>
              <w:t>①当公允价值上升时：</w:t>
            </w:r>
          </w:p>
          <w:p w14:paraId="75EAC6C9">
            <w:pPr>
              <w:spacing w:line="320" w:lineRule="exact"/>
              <w:rPr>
                <w:rFonts w:hint="eastAsia" w:ascii="宋体" w:hAnsi="宋体"/>
                <w:szCs w:val="21"/>
              </w:rPr>
            </w:pPr>
            <w:r>
              <w:rPr>
                <w:rFonts w:hint="eastAsia" w:ascii="宋体" w:hAnsi="宋体"/>
                <w:szCs w:val="21"/>
              </w:rPr>
              <w:t>借：其他权益工具投资—公允价值变动</w:t>
            </w:r>
          </w:p>
          <w:p w14:paraId="4AD9067A">
            <w:pPr>
              <w:spacing w:line="320" w:lineRule="exact"/>
              <w:rPr>
                <w:rFonts w:hint="eastAsia" w:ascii="宋体" w:hAnsi="宋体"/>
                <w:szCs w:val="21"/>
              </w:rPr>
            </w:pPr>
            <w:r>
              <w:rPr>
                <w:rFonts w:hint="eastAsia" w:ascii="宋体" w:hAnsi="宋体"/>
                <w:szCs w:val="21"/>
              </w:rPr>
              <w:t>　贷：其他综合收益—其他权益工具投资公允价值变动</w:t>
            </w:r>
          </w:p>
          <w:p w14:paraId="02DA6119">
            <w:pPr>
              <w:spacing w:line="320" w:lineRule="exact"/>
              <w:rPr>
                <w:rFonts w:hint="eastAsia" w:ascii="宋体" w:hAnsi="宋体"/>
                <w:szCs w:val="21"/>
              </w:rPr>
            </w:pPr>
            <w:r>
              <w:rPr>
                <w:rFonts w:hint="eastAsia" w:ascii="宋体" w:hAnsi="宋体"/>
                <w:szCs w:val="21"/>
              </w:rPr>
              <w:t>②当公允价值下降时：</w:t>
            </w:r>
          </w:p>
          <w:p w14:paraId="0ECBA958">
            <w:pPr>
              <w:spacing w:line="320" w:lineRule="exact"/>
              <w:rPr>
                <w:rFonts w:hint="eastAsia" w:ascii="宋体" w:hAnsi="宋体"/>
                <w:szCs w:val="21"/>
              </w:rPr>
            </w:pPr>
            <w:r>
              <w:rPr>
                <w:rFonts w:hint="eastAsia" w:ascii="宋体" w:hAnsi="宋体"/>
                <w:szCs w:val="21"/>
              </w:rPr>
              <w:t>借：其他综合收益—其他权益工具投资公允价值变动</w:t>
            </w:r>
          </w:p>
          <w:p w14:paraId="362C3D5C">
            <w:pPr>
              <w:spacing w:line="320" w:lineRule="exact"/>
              <w:rPr>
                <w:rFonts w:hint="eastAsia" w:ascii="宋体" w:hAnsi="宋体"/>
                <w:szCs w:val="21"/>
              </w:rPr>
            </w:pPr>
            <w:r>
              <w:rPr>
                <w:rFonts w:hint="eastAsia" w:ascii="宋体" w:hAnsi="宋体"/>
                <w:szCs w:val="21"/>
              </w:rPr>
              <w:t>　贷：其他权益工具投资—公允价值变动</w:t>
            </w:r>
          </w:p>
          <w:p w14:paraId="5A3AB93A">
            <w:pPr>
              <w:numPr>
                <w:ilvl w:val="0"/>
                <w:numId w:val="3"/>
              </w:numPr>
              <w:spacing w:line="320" w:lineRule="exact"/>
              <w:rPr>
                <w:rFonts w:hint="eastAsia" w:ascii="宋体" w:hAnsi="宋体"/>
                <w:szCs w:val="21"/>
              </w:rPr>
            </w:pPr>
            <w:r>
              <w:rPr>
                <w:rFonts w:hint="eastAsia" w:ascii="宋体" w:hAnsi="宋体"/>
                <w:szCs w:val="21"/>
              </w:rPr>
              <w:t>持有期间被投资单位宣告发放现金股利：</w:t>
            </w:r>
          </w:p>
          <w:p w14:paraId="19E0D8DD">
            <w:pPr>
              <w:spacing w:line="320" w:lineRule="exact"/>
              <w:rPr>
                <w:rFonts w:hint="eastAsia" w:ascii="宋体" w:hAnsi="宋体"/>
                <w:szCs w:val="21"/>
              </w:rPr>
            </w:pPr>
            <w:r>
              <w:rPr>
                <w:rFonts w:hint="eastAsia" w:ascii="宋体" w:hAnsi="宋体"/>
                <w:szCs w:val="21"/>
              </w:rPr>
              <w:t>借：应收股利 （被投资企业宣告发放的现金股利）</w:t>
            </w:r>
          </w:p>
          <w:p w14:paraId="61EC5440">
            <w:pPr>
              <w:spacing w:line="320" w:lineRule="exact"/>
              <w:rPr>
                <w:rFonts w:hint="eastAsia" w:ascii="宋体" w:hAnsi="宋体"/>
                <w:szCs w:val="21"/>
              </w:rPr>
            </w:pPr>
            <w:r>
              <w:rPr>
                <w:rFonts w:hint="eastAsia" w:ascii="宋体" w:hAnsi="宋体"/>
                <w:szCs w:val="21"/>
              </w:rPr>
              <w:t>　　贷：投资收益</w:t>
            </w:r>
          </w:p>
          <w:p w14:paraId="4268FD68">
            <w:pPr>
              <w:numPr>
                <w:ilvl w:val="0"/>
                <w:numId w:val="3"/>
              </w:numPr>
              <w:spacing w:line="320" w:lineRule="exact"/>
              <w:rPr>
                <w:rFonts w:hint="eastAsia" w:ascii="宋体" w:hAnsi="宋体"/>
                <w:szCs w:val="21"/>
              </w:rPr>
            </w:pPr>
            <w:r>
              <w:rPr>
                <w:rFonts w:hint="eastAsia" w:ascii="宋体" w:hAnsi="宋体"/>
                <w:szCs w:val="21"/>
              </w:rPr>
              <w:t>出售时：</w:t>
            </w:r>
          </w:p>
          <w:p w14:paraId="50CE56AC">
            <w:pPr>
              <w:spacing w:line="320" w:lineRule="exact"/>
              <w:rPr>
                <w:rFonts w:hint="eastAsia" w:ascii="宋体" w:hAnsi="宋体"/>
                <w:szCs w:val="21"/>
              </w:rPr>
            </w:pPr>
            <w:r>
              <w:rPr>
                <w:rFonts w:hint="eastAsia" w:ascii="宋体" w:hAnsi="宋体"/>
                <w:szCs w:val="21"/>
              </w:rPr>
              <w:t>借：其他货币资金</w:t>
            </w:r>
          </w:p>
          <w:p w14:paraId="16DFE0CD">
            <w:pPr>
              <w:spacing w:line="320" w:lineRule="exact"/>
              <w:rPr>
                <w:rFonts w:hint="eastAsia" w:ascii="宋体" w:hAnsi="宋体"/>
                <w:szCs w:val="21"/>
              </w:rPr>
            </w:pPr>
            <w:r>
              <w:rPr>
                <w:rFonts w:hint="eastAsia" w:ascii="宋体" w:hAnsi="宋体"/>
                <w:szCs w:val="21"/>
              </w:rPr>
              <w:t>　　　贷：其他权益工具投资（账面价值）</w:t>
            </w:r>
          </w:p>
          <w:p w14:paraId="25BFC38F">
            <w:pPr>
              <w:spacing w:line="320" w:lineRule="exact"/>
              <w:rPr>
                <w:rFonts w:hint="eastAsia" w:ascii="宋体" w:hAnsi="宋体"/>
                <w:szCs w:val="21"/>
              </w:rPr>
            </w:pPr>
            <w:r>
              <w:rPr>
                <w:rFonts w:hint="eastAsia" w:ascii="宋体" w:hAnsi="宋体"/>
                <w:szCs w:val="21"/>
              </w:rPr>
              <w:t xml:space="preserve">                 盈余公积（差额，或借方）</w:t>
            </w:r>
          </w:p>
          <w:p w14:paraId="48BE096F">
            <w:pPr>
              <w:spacing w:line="320" w:lineRule="exact"/>
              <w:rPr>
                <w:rFonts w:hint="eastAsia" w:ascii="宋体" w:hAnsi="宋体"/>
                <w:szCs w:val="21"/>
              </w:rPr>
            </w:pPr>
            <w:r>
              <w:rPr>
                <w:rFonts w:hint="eastAsia" w:ascii="宋体" w:hAnsi="宋体"/>
                <w:szCs w:val="21"/>
              </w:rPr>
              <w:t xml:space="preserve">                 利润分配——未分配利润（差额，或借方）</w:t>
            </w:r>
          </w:p>
          <w:p w14:paraId="3D7CC1EA">
            <w:pPr>
              <w:spacing w:line="320" w:lineRule="exact"/>
              <w:rPr>
                <w:rFonts w:hint="eastAsia" w:ascii="宋体" w:hAnsi="宋体"/>
                <w:szCs w:val="21"/>
              </w:rPr>
            </w:pPr>
            <w:r>
              <w:rPr>
                <w:rFonts w:hint="eastAsia" w:ascii="宋体" w:hAnsi="宋体"/>
                <w:szCs w:val="21"/>
              </w:rPr>
              <w:t>同时：</w:t>
            </w:r>
          </w:p>
          <w:p w14:paraId="7627F8A2">
            <w:pPr>
              <w:spacing w:line="320" w:lineRule="exact"/>
              <w:rPr>
                <w:rFonts w:hint="eastAsia" w:ascii="宋体" w:hAnsi="宋体"/>
                <w:szCs w:val="21"/>
              </w:rPr>
            </w:pPr>
            <w:r>
              <w:rPr>
                <w:rFonts w:hint="eastAsia" w:ascii="宋体" w:hAnsi="宋体"/>
                <w:szCs w:val="21"/>
              </w:rPr>
              <w:t>借：其他综合收益-其他权益工具投资公允价值变动</w:t>
            </w:r>
          </w:p>
          <w:p w14:paraId="767A5BC1">
            <w:pPr>
              <w:spacing w:line="320" w:lineRule="exact"/>
              <w:rPr>
                <w:rFonts w:hint="eastAsia" w:ascii="宋体" w:hAnsi="宋体"/>
                <w:szCs w:val="21"/>
              </w:rPr>
            </w:pPr>
            <w:r>
              <w:rPr>
                <w:rFonts w:hint="eastAsia" w:ascii="宋体" w:hAnsi="宋体"/>
                <w:szCs w:val="21"/>
              </w:rPr>
              <w:t>贷：盈余公积</w:t>
            </w:r>
          </w:p>
          <w:p w14:paraId="4F1EF386">
            <w:pPr>
              <w:spacing w:line="320" w:lineRule="exact"/>
              <w:rPr>
                <w:rFonts w:hint="eastAsia" w:ascii="宋体" w:hAnsi="宋体"/>
                <w:szCs w:val="21"/>
              </w:rPr>
            </w:pPr>
            <w:r>
              <w:rPr>
                <w:rFonts w:hint="eastAsia" w:ascii="宋体" w:hAnsi="宋体"/>
                <w:szCs w:val="21"/>
              </w:rPr>
              <w:t xml:space="preserve">       利润分配——未分配利润</w:t>
            </w:r>
          </w:p>
          <w:p w14:paraId="7171319F">
            <w:pPr>
              <w:spacing w:line="320" w:lineRule="exact"/>
              <w:rPr>
                <w:rFonts w:hint="eastAsia" w:ascii="宋体" w:hAnsi="宋体"/>
                <w:szCs w:val="21"/>
              </w:rPr>
            </w:pPr>
            <w:r>
              <w:rPr>
                <w:rFonts w:hint="eastAsia" w:ascii="宋体" w:hAnsi="宋体"/>
                <w:szCs w:val="21"/>
              </w:rPr>
              <w:t>或相反分录</w:t>
            </w:r>
          </w:p>
          <w:p w14:paraId="1E8987B7">
            <w:pPr>
              <w:spacing w:line="320" w:lineRule="exact"/>
              <w:rPr>
                <w:rFonts w:hint="eastAsia" w:ascii="宋体" w:hAnsi="宋体"/>
                <w:szCs w:val="21"/>
              </w:rPr>
            </w:pPr>
            <w:r>
              <w:rPr>
                <w:rFonts w:hint="eastAsia" w:ascii="宋体" w:hAnsi="宋体"/>
                <w:szCs w:val="21"/>
              </w:rPr>
              <w:t>例1.2×23年5月6日，甲公司支付价款1 016万元（含交易费用1万元和已宣告但未发放现金股利15万元），购入乙公司发行的股票200万股，占乙公司有表决权股份的0.5%。甲公司将其指定为以公允价值计量且其变动计入其他综合收益的非交易性权益工具投资。2×23年5月10日，甲公司收到乙公司发放的现金股利15万元。2×16年6月30日，该股票市价为每股5.2元。2×23年12月31日，甲公司仍持有该股票；当日，该股票市价为每股5元。2×24年 5月9日，乙公司宣告发放股利4 000万元。2×24年5月13日，甲公司收到乙公司发放的现金股利。2×24年5月20日，甲公司由于某特殊原因，以每股4.9元的价格将股票全部转让。</w:t>
            </w:r>
            <w:r>
              <w:rPr>
                <w:rFonts w:hint="eastAsia" w:ascii="宋体" w:hAnsi="宋体"/>
                <w:szCs w:val="21"/>
              </w:rPr>
              <w:br w:type="textWrapping"/>
            </w:r>
            <w:r>
              <w:rPr>
                <w:rFonts w:hint="eastAsia" w:ascii="宋体" w:hAnsi="宋体"/>
                <w:szCs w:val="21"/>
              </w:rPr>
              <w:t xml:space="preserve">　　假定不考虑其他因素，甲公司的账务处理如下（金额单位：万元） </w:t>
            </w:r>
            <w:r>
              <w:rPr>
                <w:rFonts w:hint="eastAsia" w:ascii="宋体" w:hAnsi="宋体"/>
                <w:szCs w:val="21"/>
              </w:rPr>
              <w:br w:type="textWrapping"/>
            </w:r>
            <w:r>
              <w:rPr>
                <w:rFonts w:hint="eastAsia" w:ascii="宋体" w:hAnsi="宋体"/>
                <w:szCs w:val="21"/>
              </w:rPr>
              <w:t xml:space="preserve">（1）2×23年5月6日，购入股票： </w:t>
            </w:r>
          </w:p>
          <w:p w14:paraId="1D284123">
            <w:pPr>
              <w:spacing w:line="320" w:lineRule="exact"/>
              <w:rPr>
                <w:rFonts w:hint="eastAsia" w:ascii="宋体" w:hAnsi="宋体"/>
                <w:szCs w:val="21"/>
              </w:rPr>
            </w:pPr>
            <w:r>
              <w:rPr>
                <w:rFonts w:hint="eastAsia" w:ascii="宋体" w:hAnsi="宋体"/>
                <w:szCs w:val="21"/>
              </w:rPr>
              <w:t xml:space="preserve">　　借：应收股利　　　　　　　15 </w:t>
            </w:r>
          </w:p>
          <w:p w14:paraId="2C57A466">
            <w:pPr>
              <w:spacing w:line="320" w:lineRule="exact"/>
              <w:rPr>
                <w:rFonts w:hint="eastAsia" w:ascii="宋体" w:hAnsi="宋体"/>
                <w:szCs w:val="21"/>
              </w:rPr>
            </w:pPr>
            <w:r>
              <w:rPr>
                <w:rFonts w:hint="eastAsia" w:ascii="宋体" w:hAnsi="宋体"/>
                <w:szCs w:val="21"/>
              </w:rPr>
              <w:t xml:space="preserve">　　　　其他权益工具投资--成本　 1 001 </w:t>
            </w:r>
          </w:p>
          <w:p w14:paraId="394A97E0">
            <w:pPr>
              <w:spacing w:line="320" w:lineRule="exact"/>
              <w:rPr>
                <w:rFonts w:hint="eastAsia" w:ascii="宋体" w:hAnsi="宋体"/>
                <w:szCs w:val="21"/>
              </w:rPr>
            </w:pPr>
            <w:r>
              <w:rPr>
                <w:rFonts w:hint="eastAsia" w:ascii="宋体" w:hAnsi="宋体"/>
                <w:szCs w:val="21"/>
              </w:rPr>
              <w:t xml:space="preserve">　　　　贷：其他货币资金　　　　　　 1 016 </w:t>
            </w:r>
          </w:p>
          <w:p w14:paraId="7DB13667">
            <w:pPr>
              <w:spacing w:line="320" w:lineRule="exact"/>
              <w:rPr>
                <w:rFonts w:hint="eastAsia" w:ascii="宋体" w:hAnsi="宋体"/>
                <w:szCs w:val="21"/>
              </w:rPr>
            </w:pPr>
            <w:r>
              <w:rPr>
                <w:rFonts w:hint="eastAsia" w:ascii="宋体" w:hAnsi="宋体"/>
                <w:szCs w:val="21"/>
              </w:rPr>
              <w:t xml:space="preserve">　　（2）2×23年5月10日，收到现金股利： </w:t>
            </w:r>
          </w:p>
          <w:p w14:paraId="1280F8F1">
            <w:pPr>
              <w:spacing w:line="320" w:lineRule="exact"/>
              <w:rPr>
                <w:rFonts w:hint="eastAsia" w:ascii="宋体" w:hAnsi="宋体"/>
                <w:szCs w:val="21"/>
              </w:rPr>
            </w:pPr>
            <w:r>
              <w:rPr>
                <w:rFonts w:hint="eastAsia" w:ascii="宋体" w:hAnsi="宋体"/>
                <w:szCs w:val="21"/>
              </w:rPr>
              <w:t>　　借：其他货币资金　　　　　　　15</w:t>
            </w:r>
          </w:p>
          <w:p w14:paraId="78DB0233">
            <w:pPr>
              <w:spacing w:line="320" w:lineRule="exact"/>
              <w:rPr>
                <w:rFonts w:hint="eastAsia" w:ascii="宋体" w:hAnsi="宋体"/>
                <w:szCs w:val="21"/>
              </w:rPr>
            </w:pPr>
            <w:r>
              <w:rPr>
                <w:rFonts w:hint="eastAsia" w:ascii="宋体" w:hAnsi="宋体"/>
                <w:szCs w:val="21"/>
              </w:rPr>
              <w:t>　　　　贷：应收股利　　　　　　　　15</w:t>
            </w:r>
          </w:p>
          <w:p w14:paraId="04F057C4">
            <w:pPr>
              <w:spacing w:line="320" w:lineRule="exact"/>
              <w:rPr>
                <w:rFonts w:hint="eastAsia" w:ascii="宋体" w:hAnsi="宋体"/>
                <w:szCs w:val="21"/>
              </w:rPr>
            </w:pPr>
            <w:r>
              <w:rPr>
                <w:rFonts w:hint="eastAsia" w:ascii="宋体" w:hAnsi="宋体"/>
                <w:szCs w:val="21"/>
              </w:rPr>
              <w:t>　　（3）2×23年6月30日，确认股票价格变动：</w:t>
            </w:r>
          </w:p>
          <w:p w14:paraId="1363A9C9">
            <w:pPr>
              <w:spacing w:line="320" w:lineRule="exact"/>
              <w:rPr>
                <w:rFonts w:hint="eastAsia" w:ascii="宋体" w:hAnsi="宋体"/>
                <w:szCs w:val="21"/>
              </w:rPr>
            </w:pPr>
            <w:r>
              <w:rPr>
                <w:rFonts w:hint="eastAsia" w:ascii="宋体" w:hAnsi="宋体"/>
                <w:szCs w:val="21"/>
              </w:rPr>
              <w:t>　　借：其他权益工具投资--公允价值变动　　　39</w:t>
            </w:r>
          </w:p>
          <w:p w14:paraId="7175449B">
            <w:pPr>
              <w:spacing w:line="320" w:lineRule="exact"/>
              <w:rPr>
                <w:rFonts w:hint="eastAsia" w:ascii="宋体" w:hAnsi="宋体"/>
                <w:szCs w:val="21"/>
              </w:rPr>
            </w:pPr>
            <w:r>
              <w:rPr>
                <w:rFonts w:hint="eastAsia" w:ascii="宋体" w:hAnsi="宋体"/>
                <w:szCs w:val="21"/>
              </w:rPr>
              <w:t xml:space="preserve">　　　　贷：其他综合收益--其他权益工具投资公允价值变动　　　　　　39 </w:t>
            </w:r>
          </w:p>
          <w:p w14:paraId="3AD5DE2D">
            <w:pPr>
              <w:spacing w:line="320" w:lineRule="exact"/>
              <w:rPr>
                <w:rFonts w:hint="eastAsia" w:ascii="宋体" w:hAnsi="宋体"/>
                <w:szCs w:val="21"/>
              </w:rPr>
            </w:pPr>
            <w:r>
              <w:rPr>
                <w:rFonts w:hint="eastAsia" w:ascii="宋体" w:hAnsi="宋体"/>
                <w:szCs w:val="21"/>
              </w:rPr>
              <w:t>（4）2×23年12月31日，确认股票价格变动：</w:t>
            </w:r>
          </w:p>
          <w:p w14:paraId="39B94588">
            <w:pPr>
              <w:spacing w:line="320" w:lineRule="exact"/>
              <w:rPr>
                <w:rFonts w:hint="eastAsia" w:ascii="宋体" w:hAnsi="宋体"/>
                <w:szCs w:val="21"/>
              </w:rPr>
            </w:pPr>
            <w:r>
              <w:rPr>
                <w:rFonts w:hint="eastAsia" w:ascii="宋体" w:hAnsi="宋体"/>
                <w:szCs w:val="21"/>
              </w:rPr>
              <w:t>借：其他综合收益---其他权益工具投资公允价值变动　　　　　40</w:t>
            </w:r>
          </w:p>
          <w:p w14:paraId="13AD3C70">
            <w:pPr>
              <w:spacing w:line="320" w:lineRule="exact"/>
              <w:rPr>
                <w:rFonts w:hint="eastAsia" w:ascii="宋体" w:hAnsi="宋体"/>
                <w:szCs w:val="21"/>
              </w:rPr>
            </w:pPr>
            <w:r>
              <w:rPr>
                <w:rFonts w:hint="eastAsia" w:ascii="宋体" w:hAnsi="宋体"/>
                <w:szCs w:val="21"/>
              </w:rPr>
              <w:t>　　  贷：其他权益工具投资---公允价值变动　　40</w:t>
            </w:r>
          </w:p>
          <w:p w14:paraId="77F459D8">
            <w:pPr>
              <w:spacing w:line="320" w:lineRule="exact"/>
              <w:rPr>
                <w:rFonts w:hint="eastAsia" w:ascii="宋体" w:hAnsi="宋体"/>
                <w:szCs w:val="21"/>
              </w:rPr>
            </w:pPr>
            <w:r>
              <w:rPr>
                <w:rFonts w:hint="eastAsia" w:ascii="宋体" w:hAnsi="宋体"/>
                <w:szCs w:val="21"/>
              </w:rPr>
              <w:t>（5）2×24年5月9日，确认应收现金股利：</w:t>
            </w:r>
          </w:p>
          <w:p w14:paraId="7427A668">
            <w:pPr>
              <w:spacing w:line="320" w:lineRule="exact"/>
              <w:rPr>
                <w:rFonts w:hint="eastAsia" w:ascii="宋体" w:hAnsi="宋体"/>
                <w:szCs w:val="21"/>
              </w:rPr>
            </w:pPr>
            <w:r>
              <w:rPr>
                <w:rFonts w:hint="eastAsia" w:ascii="宋体" w:hAnsi="宋体"/>
                <w:szCs w:val="21"/>
              </w:rPr>
              <w:t>　　借：应收股利　　　　　　　20</w:t>
            </w:r>
          </w:p>
          <w:p w14:paraId="3027D633">
            <w:pPr>
              <w:spacing w:line="320" w:lineRule="exact"/>
              <w:rPr>
                <w:rFonts w:hint="eastAsia" w:ascii="宋体" w:hAnsi="宋体"/>
                <w:szCs w:val="21"/>
              </w:rPr>
            </w:pPr>
            <w:r>
              <w:rPr>
                <w:rFonts w:hint="eastAsia" w:ascii="宋体" w:hAnsi="宋体"/>
                <w:szCs w:val="21"/>
              </w:rPr>
              <w:t>　　　　贷：投资收益　　　　　　　　20</w:t>
            </w:r>
          </w:p>
          <w:p w14:paraId="03512418">
            <w:pPr>
              <w:spacing w:line="320" w:lineRule="exact"/>
              <w:rPr>
                <w:rFonts w:hint="eastAsia" w:ascii="宋体" w:hAnsi="宋体"/>
                <w:szCs w:val="21"/>
              </w:rPr>
            </w:pPr>
            <w:r>
              <w:rPr>
                <w:rFonts w:hint="eastAsia" w:ascii="宋体" w:hAnsi="宋体"/>
                <w:szCs w:val="21"/>
              </w:rPr>
              <w:t>（6）2×24年5月13日，收到现金股利：</w:t>
            </w:r>
          </w:p>
          <w:p w14:paraId="5AE25DB8">
            <w:pPr>
              <w:spacing w:line="320" w:lineRule="exact"/>
              <w:rPr>
                <w:rFonts w:hint="eastAsia" w:ascii="宋体" w:hAnsi="宋体"/>
                <w:szCs w:val="21"/>
              </w:rPr>
            </w:pPr>
            <w:r>
              <w:rPr>
                <w:rFonts w:hint="eastAsia" w:ascii="宋体" w:hAnsi="宋体"/>
                <w:szCs w:val="21"/>
              </w:rPr>
              <w:t>　　借：其他货币资金　　　　　　　20</w:t>
            </w:r>
          </w:p>
          <w:p w14:paraId="3932541B">
            <w:pPr>
              <w:spacing w:line="320" w:lineRule="exact"/>
              <w:rPr>
                <w:rFonts w:hint="eastAsia" w:ascii="宋体" w:hAnsi="宋体"/>
                <w:szCs w:val="21"/>
              </w:rPr>
            </w:pPr>
            <w:r>
              <w:rPr>
                <w:rFonts w:hint="eastAsia" w:ascii="宋体" w:hAnsi="宋体"/>
                <w:szCs w:val="21"/>
              </w:rPr>
              <w:t>　　　　贷：应收股利　　　　　　　　20</w:t>
            </w:r>
          </w:p>
          <w:p w14:paraId="5AD16EBE">
            <w:pPr>
              <w:spacing w:line="320" w:lineRule="exact"/>
              <w:rPr>
                <w:rFonts w:hint="eastAsia" w:ascii="宋体" w:hAnsi="宋体"/>
                <w:szCs w:val="21"/>
              </w:rPr>
            </w:pPr>
            <w:r>
              <w:rPr>
                <w:rFonts w:hint="eastAsia" w:ascii="宋体" w:hAnsi="宋体"/>
                <w:szCs w:val="21"/>
              </w:rPr>
              <w:t>（7）2×24年5月20日，出售股票：</w:t>
            </w:r>
          </w:p>
          <w:p w14:paraId="2F924E2F">
            <w:pPr>
              <w:spacing w:line="320" w:lineRule="exact"/>
              <w:rPr>
                <w:rFonts w:hint="eastAsia" w:ascii="宋体" w:hAnsi="宋体"/>
                <w:szCs w:val="21"/>
              </w:rPr>
            </w:pPr>
            <w:r>
              <w:rPr>
                <w:rFonts w:hint="eastAsia" w:ascii="宋体" w:hAnsi="宋体"/>
                <w:szCs w:val="21"/>
              </w:rPr>
              <w:t>借：其他货币资金　　　　　　　　　980</w:t>
            </w:r>
          </w:p>
          <w:p w14:paraId="1ACE2EC7">
            <w:pPr>
              <w:spacing w:line="320" w:lineRule="exact"/>
              <w:rPr>
                <w:rFonts w:hint="eastAsia" w:ascii="宋体" w:hAnsi="宋体"/>
                <w:szCs w:val="21"/>
              </w:rPr>
            </w:pPr>
            <w:r>
              <w:rPr>
                <w:rFonts w:hint="eastAsia" w:ascii="宋体" w:hAnsi="宋体"/>
                <w:szCs w:val="21"/>
              </w:rPr>
              <w:t>　　盈余公积　　　　　　　　　　2.1</w:t>
            </w:r>
          </w:p>
          <w:p w14:paraId="72E549A1">
            <w:pPr>
              <w:spacing w:line="320" w:lineRule="exact"/>
              <w:rPr>
                <w:rFonts w:hint="eastAsia" w:ascii="宋体" w:hAnsi="宋体"/>
                <w:szCs w:val="21"/>
              </w:rPr>
            </w:pPr>
            <w:r>
              <w:rPr>
                <w:rFonts w:hint="eastAsia" w:ascii="宋体" w:hAnsi="宋体"/>
                <w:szCs w:val="21"/>
              </w:rPr>
              <w:t>　　利润分配——未分配利润　　 18.9</w:t>
            </w:r>
          </w:p>
          <w:p w14:paraId="61468E50">
            <w:pPr>
              <w:spacing w:line="320" w:lineRule="exact"/>
              <w:ind w:firstLine="420"/>
              <w:rPr>
                <w:rFonts w:hint="eastAsia" w:ascii="宋体" w:hAnsi="宋体"/>
                <w:szCs w:val="21"/>
              </w:rPr>
            </w:pPr>
            <w:r>
              <w:rPr>
                <w:rFonts w:hint="eastAsia" w:ascii="宋体" w:hAnsi="宋体"/>
                <w:szCs w:val="21"/>
              </w:rPr>
              <w:t>其他权益工具投资--公允价值变动　　1</w:t>
            </w:r>
          </w:p>
          <w:p w14:paraId="6ACE7165">
            <w:pPr>
              <w:spacing w:line="320" w:lineRule="exact"/>
              <w:ind w:firstLine="420"/>
              <w:rPr>
                <w:rFonts w:hint="eastAsia" w:ascii="宋体" w:hAnsi="宋体"/>
                <w:szCs w:val="21"/>
              </w:rPr>
            </w:pPr>
            <w:r>
              <w:rPr>
                <w:rFonts w:hint="eastAsia" w:ascii="宋体" w:hAnsi="宋体"/>
                <w:szCs w:val="21"/>
              </w:rPr>
              <w:t>贷：其他权益工具投资--成本　 1 001</w:t>
            </w:r>
          </w:p>
          <w:p w14:paraId="0CE123D5">
            <w:pPr>
              <w:spacing w:line="320" w:lineRule="exact"/>
              <w:ind w:firstLine="420"/>
              <w:rPr>
                <w:rFonts w:hint="eastAsia" w:ascii="宋体" w:hAnsi="宋体"/>
                <w:szCs w:val="21"/>
              </w:rPr>
            </w:pPr>
            <w:r>
              <w:rPr>
                <w:rFonts w:hint="eastAsia" w:ascii="宋体" w:hAnsi="宋体"/>
                <w:szCs w:val="21"/>
              </w:rPr>
              <w:t>　　其他综合收益--其他权益工具投资公允价值变动　　　　　　　　　　1</w:t>
            </w:r>
          </w:p>
          <w:p w14:paraId="34286AD6">
            <w:pPr>
              <w:spacing w:line="320" w:lineRule="exact"/>
              <w:rPr>
                <w:rFonts w:hint="eastAsia" w:ascii="宋体" w:hAnsi="宋体"/>
                <w:szCs w:val="21"/>
              </w:rPr>
            </w:pPr>
            <w:r>
              <w:rPr>
                <w:rFonts w:hint="eastAsia" w:ascii="宋体" w:hAnsi="宋体"/>
                <w:szCs w:val="21"/>
              </w:rPr>
              <w:t>例2.2×23年5月6日，甲公司支付价款1 016万元（含交易费用1万元和已宣告但未发放现金股利15万元），购入乙公司发行的股票200万股，占乙公司有表决权股份的0.5%。甲公司将其分类为以公允价值计量且其变动计入当期损益的的金融资产。2×23年5月10日，甲公司收到乙公司发放的现金股利15万元。2×23年6月30日，该股票市价为每股5.2元。2×23年12月31日，甲公司仍持有该股票；当日，该股票市价为每股5元。2×24年 5月9日，乙公司宣告发放股利4 000万元。2×24年5月13日，甲公司收到乙公司发放的现金股利。2×24年5月20日，甲公司由于某特殊原因，以每股4.8元的价格将股票全部转让。假定不考虑其他因素，甲公司的账务处理如下（金额单位：万元）</w:t>
            </w:r>
          </w:p>
          <w:p w14:paraId="0D976006">
            <w:pPr>
              <w:spacing w:line="320" w:lineRule="exact"/>
              <w:rPr>
                <w:rFonts w:hint="eastAsia" w:ascii="宋体" w:hAnsi="宋体"/>
                <w:szCs w:val="21"/>
              </w:rPr>
            </w:pPr>
            <w:r>
              <w:rPr>
                <w:rFonts w:hint="eastAsia" w:ascii="宋体" w:hAnsi="宋体"/>
                <w:szCs w:val="21"/>
              </w:rPr>
              <w:t xml:space="preserve"> 【</w:t>
            </w:r>
            <w:r>
              <w:rPr>
                <w:rFonts w:hint="eastAsia" w:ascii="宋体" w:hAnsi="宋体"/>
                <w:color w:val="FF0000"/>
                <w:szCs w:val="21"/>
              </w:rPr>
              <w:t>小结</w:t>
            </w:r>
            <w:r>
              <w:rPr>
                <w:rFonts w:hint="eastAsia" w:ascii="宋体" w:hAnsi="宋体"/>
                <w:szCs w:val="21"/>
              </w:rPr>
              <w:t>】</w:t>
            </w:r>
            <w:r>
              <w:rPr>
                <w:rFonts w:hint="eastAsia" w:ascii="宋体" w:hAnsi="宋体"/>
                <w:szCs w:val="21"/>
              </w:rPr>
              <w:br w:type="textWrapping"/>
            </w:r>
            <w:r>
              <w:rPr>
                <w:rFonts w:hint="eastAsia" w:ascii="宋体" w:hAnsi="宋体"/>
                <w:szCs w:val="21"/>
              </w:rPr>
              <w:t>思考：与以公允价值计量且其变动计入其他综合收益的金融资产会计处理有何异同？</w:t>
            </w:r>
          </w:p>
          <w:p w14:paraId="034B7636">
            <w:pPr>
              <w:spacing w:line="320" w:lineRule="exact"/>
              <w:rPr>
                <w:rFonts w:hint="eastAsia" w:ascii="宋体" w:hAnsi="宋体"/>
                <w:szCs w:val="21"/>
              </w:rPr>
            </w:pPr>
            <w:r>
              <w:rPr>
                <w:rFonts w:hint="eastAsia" w:ascii="宋体" w:hAnsi="宋体"/>
                <w:szCs w:val="21"/>
              </w:rPr>
              <w:t>相同之处：1.都以公允价值计量</w:t>
            </w:r>
          </w:p>
          <w:p w14:paraId="0102B9A8">
            <w:pPr>
              <w:spacing w:line="320" w:lineRule="exact"/>
              <w:rPr>
                <w:rFonts w:hint="eastAsia" w:ascii="宋体" w:hAnsi="宋体"/>
                <w:szCs w:val="21"/>
              </w:rPr>
            </w:pPr>
            <w:r>
              <w:rPr>
                <w:rFonts w:hint="eastAsia" w:ascii="宋体" w:hAnsi="宋体"/>
                <w:szCs w:val="21"/>
              </w:rPr>
              <w:t>2.公允价值变动都计入其他综合收益</w:t>
            </w:r>
          </w:p>
          <w:p w14:paraId="609912CF">
            <w:pPr>
              <w:spacing w:line="320" w:lineRule="exact"/>
              <w:rPr>
                <w:rFonts w:hint="eastAsia" w:ascii="宋体" w:hAnsi="宋体"/>
                <w:szCs w:val="21"/>
              </w:rPr>
            </w:pPr>
            <w:r>
              <w:rPr>
                <w:rFonts w:hint="eastAsia" w:ascii="宋体" w:hAnsi="宋体"/>
                <w:szCs w:val="21"/>
              </w:rPr>
              <w:t>区别：1.减值准备不同。</w:t>
            </w:r>
          </w:p>
          <w:p w14:paraId="6B73898D">
            <w:pPr>
              <w:spacing w:line="320" w:lineRule="exact"/>
              <w:rPr>
                <w:rFonts w:hint="eastAsia" w:ascii="宋体" w:hAnsi="宋体"/>
                <w:szCs w:val="21"/>
              </w:rPr>
            </w:pPr>
            <w:r>
              <w:rPr>
                <w:rFonts w:hint="eastAsia" w:ascii="宋体" w:hAnsi="宋体"/>
                <w:szCs w:val="21"/>
              </w:rPr>
              <w:t>【其他债权投资】要提减值准备</w:t>
            </w:r>
          </w:p>
          <w:p w14:paraId="4A70C4B5">
            <w:pPr>
              <w:spacing w:line="320" w:lineRule="exact"/>
              <w:rPr>
                <w:rFonts w:hint="eastAsia" w:ascii="宋体" w:hAnsi="宋体"/>
                <w:szCs w:val="21"/>
              </w:rPr>
            </w:pPr>
            <w:r>
              <w:rPr>
                <w:rFonts w:hint="eastAsia" w:ascii="宋体" w:hAnsi="宋体"/>
                <w:szCs w:val="21"/>
              </w:rPr>
              <w:t>【其他权益工具投资】不需计提减值准备</w:t>
            </w:r>
          </w:p>
          <w:p w14:paraId="63372F8A">
            <w:pPr>
              <w:spacing w:line="320" w:lineRule="exact"/>
              <w:rPr>
                <w:rFonts w:hint="eastAsia" w:ascii="宋体" w:hAnsi="宋体"/>
                <w:szCs w:val="21"/>
              </w:rPr>
            </w:pPr>
            <w:r>
              <w:rPr>
                <w:rFonts w:hint="eastAsia" w:ascii="宋体" w:hAnsi="宋体"/>
                <w:szCs w:val="21"/>
              </w:rPr>
              <w:t>2.终止确认时不同</w:t>
            </w:r>
          </w:p>
          <w:p w14:paraId="5727AE87">
            <w:pPr>
              <w:spacing w:line="320" w:lineRule="exact"/>
              <w:rPr>
                <w:rFonts w:hint="eastAsia" w:ascii="宋体" w:hAnsi="宋体"/>
                <w:szCs w:val="21"/>
              </w:rPr>
            </w:pPr>
            <w:r>
              <w:rPr>
                <w:rFonts w:hint="eastAsia" w:ascii="宋体" w:hAnsi="宋体"/>
                <w:szCs w:val="21"/>
              </w:rPr>
              <w:t>【其他债权投资】其他综合收益－－－投资收益</w:t>
            </w:r>
          </w:p>
          <w:p w14:paraId="285F5260">
            <w:pPr>
              <w:spacing w:line="320" w:lineRule="exact"/>
              <w:rPr>
                <w:rFonts w:hint="eastAsia" w:ascii="宋体" w:hAnsi="宋体"/>
                <w:szCs w:val="21"/>
              </w:rPr>
            </w:pPr>
            <w:r>
              <w:rPr>
                <w:rFonts w:hint="eastAsia" w:ascii="宋体" w:hAnsi="宋体"/>
                <w:szCs w:val="21"/>
              </w:rPr>
              <w:t>【其他权益工具投资】－－留存收益</w:t>
            </w:r>
          </w:p>
          <w:p w14:paraId="6BE804D7">
            <w:pPr>
              <w:adjustRightInd w:val="0"/>
              <w:snapToGrid w:val="0"/>
              <w:spacing w:line="320" w:lineRule="exact"/>
              <w:rPr>
                <w:rFonts w:hint="eastAsia" w:ascii="宋体" w:hAnsi="宋体"/>
                <w:color w:val="FF0000"/>
                <w:szCs w:val="21"/>
              </w:rPr>
            </w:pPr>
          </w:p>
        </w:tc>
      </w:tr>
      <w:tr w14:paraId="3666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1206" w:type="dxa"/>
            <w:vAlign w:val="center"/>
          </w:tcPr>
          <w:p w14:paraId="2C9F965E">
            <w:pPr>
              <w:spacing w:line="320" w:lineRule="exact"/>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1585FFB">
            <w:pPr>
              <w:adjustRightInd w:val="0"/>
              <w:snapToGrid w:val="0"/>
              <w:spacing w:line="320" w:lineRule="exact"/>
              <w:rPr>
                <w:rFonts w:hint="eastAsia" w:ascii="宋体" w:hAnsi="宋体"/>
                <w:color w:val="FF0000"/>
                <w:szCs w:val="21"/>
              </w:rPr>
            </w:pPr>
            <w:r>
              <w:rPr>
                <w:rFonts w:hint="eastAsia" w:ascii="宋体" w:hAnsi="宋体"/>
                <w:szCs w:val="21"/>
              </w:rPr>
              <w:t>布置作业：</w:t>
            </w:r>
            <w:r>
              <w:rPr>
                <w:rFonts w:hint="eastAsia" w:ascii="宋体" w:hAnsi="宋体"/>
                <w:szCs w:val="21"/>
                <w:lang w:val="en-US" w:eastAsia="zh-CN"/>
              </w:rPr>
              <w:t>学习通</w:t>
            </w:r>
            <w:r>
              <w:rPr>
                <w:rFonts w:hint="eastAsia" w:ascii="宋体" w:hAnsi="宋体"/>
                <w:szCs w:val="21"/>
              </w:rPr>
              <w:t>作业</w:t>
            </w:r>
          </w:p>
        </w:tc>
      </w:tr>
      <w:tr w14:paraId="6E21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206" w:type="dxa"/>
            <w:vAlign w:val="center"/>
          </w:tcPr>
          <w:p w14:paraId="20CA57F8">
            <w:pPr>
              <w:spacing w:line="320" w:lineRule="exact"/>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0D9D7F17">
            <w:pPr>
              <w:adjustRightInd w:val="0"/>
              <w:snapToGrid w:val="0"/>
              <w:spacing w:line="320" w:lineRule="exact"/>
              <w:rPr>
                <w:rFonts w:hint="eastAsia" w:ascii="宋体" w:hAnsi="宋体"/>
                <w:szCs w:val="21"/>
              </w:rPr>
            </w:pPr>
            <w:r>
              <w:rPr>
                <w:rFonts w:hint="eastAsia" w:ascii="宋体" w:hAnsi="宋体"/>
                <w:szCs w:val="21"/>
              </w:rPr>
              <w:t>本节课的难点是其他权益工具投资处置时的会计处理，学生对于处置掌握不够深入，需加强练习。</w:t>
            </w:r>
          </w:p>
        </w:tc>
      </w:tr>
    </w:tbl>
    <w:p w14:paraId="1F63EEF4">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4002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D69FB988"/>
    <w:multiLevelType w:val="singleLevel"/>
    <w:tmpl w:val="D69FB988"/>
    <w:lvl w:ilvl="0" w:tentative="0">
      <w:start w:val="2"/>
      <w:numFmt w:val="decimal"/>
      <w:lvlText w:val="%1."/>
      <w:lvlJc w:val="left"/>
      <w:pPr>
        <w:tabs>
          <w:tab w:val="left" w:pos="312"/>
        </w:tabs>
      </w:pPr>
    </w:lvl>
  </w:abstractNum>
  <w:abstractNum w:abstractNumId="2">
    <w:nsid w:val="473919A4"/>
    <w:multiLevelType w:val="singleLevel"/>
    <w:tmpl w:val="473919A4"/>
    <w:lvl w:ilvl="0" w:tentative="0">
      <w:start w:val="1"/>
      <w:numFmt w:val="chineseCounting"/>
      <w:suff w:val="nothing"/>
      <w:lvlText w:val="%1、"/>
      <w:lvlJc w:val="left"/>
      <w:pPr>
        <w:ind w:left="-2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kZTljMjk1MWQwYTFjZTg1YTg0NWNlZTI1NWZmNjgifQ=="/>
  </w:docVars>
  <w:rsids>
    <w:rsidRoot w:val="00685F31"/>
    <w:rsid w:val="000C73EC"/>
    <w:rsid w:val="00170D2E"/>
    <w:rsid w:val="001C7AF4"/>
    <w:rsid w:val="00244656"/>
    <w:rsid w:val="00245AF1"/>
    <w:rsid w:val="002E40DC"/>
    <w:rsid w:val="00320625"/>
    <w:rsid w:val="00537C28"/>
    <w:rsid w:val="00610597"/>
    <w:rsid w:val="00685F31"/>
    <w:rsid w:val="007756C4"/>
    <w:rsid w:val="007D6A53"/>
    <w:rsid w:val="0086509F"/>
    <w:rsid w:val="00985CCB"/>
    <w:rsid w:val="00A6244D"/>
    <w:rsid w:val="00AD558A"/>
    <w:rsid w:val="00B41B07"/>
    <w:rsid w:val="00B71F65"/>
    <w:rsid w:val="00DA34EB"/>
    <w:rsid w:val="00DD7D10"/>
    <w:rsid w:val="00F82F13"/>
    <w:rsid w:val="01161381"/>
    <w:rsid w:val="01284C10"/>
    <w:rsid w:val="012D66CB"/>
    <w:rsid w:val="01B6046E"/>
    <w:rsid w:val="01CC1A40"/>
    <w:rsid w:val="01F36FCC"/>
    <w:rsid w:val="02092747"/>
    <w:rsid w:val="026779BA"/>
    <w:rsid w:val="032D650E"/>
    <w:rsid w:val="0361265C"/>
    <w:rsid w:val="03A367D0"/>
    <w:rsid w:val="03AA5DB1"/>
    <w:rsid w:val="03BC7892"/>
    <w:rsid w:val="040C0819"/>
    <w:rsid w:val="042C0EBC"/>
    <w:rsid w:val="04531FA4"/>
    <w:rsid w:val="048B7990"/>
    <w:rsid w:val="048F2346"/>
    <w:rsid w:val="04AF3692"/>
    <w:rsid w:val="04BE5FB8"/>
    <w:rsid w:val="04E92909"/>
    <w:rsid w:val="05290F57"/>
    <w:rsid w:val="055C132D"/>
    <w:rsid w:val="05D875EC"/>
    <w:rsid w:val="05EC7AE6"/>
    <w:rsid w:val="06093262"/>
    <w:rsid w:val="06896151"/>
    <w:rsid w:val="069B7C33"/>
    <w:rsid w:val="06DB17C9"/>
    <w:rsid w:val="07205FE4"/>
    <w:rsid w:val="073C62EA"/>
    <w:rsid w:val="0749768F"/>
    <w:rsid w:val="078828AD"/>
    <w:rsid w:val="07EF46DA"/>
    <w:rsid w:val="08716E9D"/>
    <w:rsid w:val="091343F8"/>
    <w:rsid w:val="09C279C2"/>
    <w:rsid w:val="09DC2A3C"/>
    <w:rsid w:val="09EA5159"/>
    <w:rsid w:val="0A1B5312"/>
    <w:rsid w:val="0A3E36F7"/>
    <w:rsid w:val="0A5F5B47"/>
    <w:rsid w:val="0AE75B3C"/>
    <w:rsid w:val="0AF0679F"/>
    <w:rsid w:val="0AF81AF7"/>
    <w:rsid w:val="0BFF1FB6"/>
    <w:rsid w:val="0C6E02C3"/>
    <w:rsid w:val="0CC003F3"/>
    <w:rsid w:val="0CF167FE"/>
    <w:rsid w:val="0D441024"/>
    <w:rsid w:val="0DB53CD0"/>
    <w:rsid w:val="0DED5218"/>
    <w:rsid w:val="0EA001D7"/>
    <w:rsid w:val="0F046DE3"/>
    <w:rsid w:val="0F16079E"/>
    <w:rsid w:val="0F5F2938"/>
    <w:rsid w:val="0F786D63"/>
    <w:rsid w:val="0FBA737B"/>
    <w:rsid w:val="0FF07241"/>
    <w:rsid w:val="100920B1"/>
    <w:rsid w:val="102173FB"/>
    <w:rsid w:val="10303AE2"/>
    <w:rsid w:val="110765F0"/>
    <w:rsid w:val="11146F5F"/>
    <w:rsid w:val="111927C8"/>
    <w:rsid w:val="11962175"/>
    <w:rsid w:val="120A3A65"/>
    <w:rsid w:val="121A2353"/>
    <w:rsid w:val="12865C3B"/>
    <w:rsid w:val="12906AB9"/>
    <w:rsid w:val="13031039"/>
    <w:rsid w:val="13051255"/>
    <w:rsid w:val="13250FB0"/>
    <w:rsid w:val="13370CE3"/>
    <w:rsid w:val="13415744"/>
    <w:rsid w:val="13675A6C"/>
    <w:rsid w:val="137D5290"/>
    <w:rsid w:val="138403CC"/>
    <w:rsid w:val="13983E78"/>
    <w:rsid w:val="139E7597"/>
    <w:rsid w:val="13B84FCD"/>
    <w:rsid w:val="14154B03"/>
    <w:rsid w:val="14975EDD"/>
    <w:rsid w:val="14C2077F"/>
    <w:rsid w:val="14CB202B"/>
    <w:rsid w:val="15424829"/>
    <w:rsid w:val="15485AF9"/>
    <w:rsid w:val="15783F61"/>
    <w:rsid w:val="166149F5"/>
    <w:rsid w:val="16F21AF1"/>
    <w:rsid w:val="17591B70"/>
    <w:rsid w:val="17C81302"/>
    <w:rsid w:val="17E92EF4"/>
    <w:rsid w:val="184620F4"/>
    <w:rsid w:val="18DC0363"/>
    <w:rsid w:val="19037FE5"/>
    <w:rsid w:val="194F322A"/>
    <w:rsid w:val="19A90B8D"/>
    <w:rsid w:val="1A27385F"/>
    <w:rsid w:val="1AC51B46"/>
    <w:rsid w:val="1B2D30F7"/>
    <w:rsid w:val="1B2F50C2"/>
    <w:rsid w:val="1BB76E65"/>
    <w:rsid w:val="1C073948"/>
    <w:rsid w:val="1C3D736A"/>
    <w:rsid w:val="1C717E20"/>
    <w:rsid w:val="1C735482"/>
    <w:rsid w:val="1C7836C8"/>
    <w:rsid w:val="1CB43C2A"/>
    <w:rsid w:val="1D012A8E"/>
    <w:rsid w:val="1D41732E"/>
    <w:rsid w:val="1D721295"/>
    <w:rsid w:val="1DF83E91"/>
    <w:rsid w:val="1E450758"/>
    <w:rsid w:val="1E8A260F"/>
    <w:rsid w:val="1E98783E"/>
    <w:rsid w:val="1EBD4792"/>
    <w:rsid w:val="1F025E13"/>
    <w:rsid w:val="1F204D21"/>
    <w:rsid w:val="1FA97A87"/>
    <w:rsid w:val="1FD72C6D"/>
    <w:rsid w:val="1FF22B62"/>
    <w:rsid w:val="20041C8A"/>
    <w:rsid w:val="202D5948"/>
    <w:rsid w:val="20566C4C"/>
    <w:rsid w:val="20DF4E94"/>
    <w:rsid w:val="21173128"/>
    <w:rsid w:val="21CB366A"/>
    <w:rsid w:val="227D2BB6"/>
    <w:rsid w:val="22BE6D2B"/>
    <w:rsid w:val="22F17100"/>
    <w:rsid w:val="235356C5"/>
    <w:rsid w:val="23E06A66"/>
    <w:rsid w:val="245636BF"/>
    <w:rsid w:val="24BB1774"/>
    <w:rsid w:val="24CA5234"/>
    <w:rsid w:val="259A3A7F"/>
    <w:rsid w:val="25A4048C"/>
    <w:rsid w:val="26B05638"/>
    <w:rsid w:val="26D66FB8"/>
    <w:rsid w:val="26EE03A0"/>
    <w:rsid w:val="272D0B9F"/>
    <w:rsid w:val="27427F2B"/>
    <w:rsid w:val="27B8643F"/>
    <w:rsid w:val="27DF5779"/>
    <w:rsid w:val="28046835"/>
    <w:rsid w:val="29064F88"/>
    <w:rsid w:val="29121B7F"/>
    <w:rsid w:val="29C015DB"/>
    <w:rsid w:val="29C02304"/>
    <w:rsid w:val="2A0D1C4E"/>
    <w:rsid w:val="2A524929"/>
    <w:rsid w:val="2A62174B"/>
    <w:rsid w:val="2A9A62D0"/>
    <w:rsid w:val="2AC33130"/>
    <w:rsid w:val="2ADB491E"/>
    <w:rsid w:val="2BA900D4"/>
    <w:rsid w:val="2BD63337"/>
    <w:rsid w:val="2BF37A45"/>
    <w:rsid w:val="2C016606"/>
    <w:rsid w:val="2C0C0B07"/>
    <w:rsid w:val="2C7A0167"/>
    <w:rsid w:val="2CF27CFD"/>
    <w:rsid w:val="2CF717B7"/>
    <w:rsid w:val="2DAD00C8"/>
    <w:rsid w:val="2E020414"/>
    <w:rsid w:val="2E5D564A"/>
    <w:rsid w:val="2E8779C4"/>
    <w:rsid w:val="2EE31FF3"/>
    <w:rsid w:val="2F1523C9"/>
    <w:rsid w:val="30843362"/>
    <w:rsid w:val="31295CB7"/>
    <w:rsid w:val="3138414C"/>
    <w:rsid w:val="3140197F"/>
    <w:rsid w:val="31AA504A"/>
    <w:rsid w:val="31AD0696"/>
    <w:rsid w:val="31AF4179"/>
    <w:rsid w:val="31CF685F"/>
    <w:rsid w:val="325A45AB"/>
    <w:rsid w:val="342002E1"/>
    <w:rsid w:val="34B57B6F"/>
    <w:rsid w:val="35114B7B"/>
    <w:rsid w:val="357716E7"/>
    <w:rsid w:val="35AB313F"/>
    <w:rsid w:val="365D6B2F"/>
    <w:rsid w:val="36C22E36"/>
    <w:rsid w:val="36D3294D"/>
    <w:rsid w:val="378C1B36"/>
    <w:rsid w:val="37B02C8E"/>
    <w:rsid w:val="37CB1876"/>
    <w:rsid w:val="37D65C45"/>
    <w:rsid w:val="38431D54"/>
    <w:rsid w:val="38767A34"/>
    <w:rsid w:val="38CA5FD2"/>
    <w:rsid w:val="38D96215"/>
    <w:rsid w:val="38FD1F03"/>
    <w:rsid w:val="39111E53"/>
    <w:rsid w:val="3930052B"/>
    <w:rsid w:val="394418E0"/>
    <w:rsid w:val="396401D4"/>
    <w:rsid w:val="39972358"/>
    <w:rsid w:val="3A0472C2"/>
    <w:rsid w:val="3A443B62"/>
    <w:rsid w:val="3A7206CF"/>
    <w:rsid w:val="3AC30F2B"/>
    <w:rsid w:val="3BA23236"/>
    <w:rsid w:val="3C08753D"/>
    <w:rsid w:val="3C176F98"/>
    <w:rsid w:val="3C6B3628"/>
    <w:rsid w:val="3C700C3E"/>
    <w:rsid w:val="3CE21B3C"/>
    <w:rsid w:val="3DB57251"/>
    <w:rsid w:val="3DCB0822"/>
    <w:rsid w:val="3DF933E6"/>
    <w:rsid w:val="3E20510A"/>
    <w:rsid w:val="3E793573"/>
    <w:rsid w:val="3E8310FD"/>
    <w:rsid w:val="3EE37DED"/>
    <w:rsid w:val="3F221819"/>
    <w:rsid w:val="3F6902F3"/>
    <w:rsid w:val="3F8E5FAB"/>
    <w:rsid w:val="3FA806EF"/>
    <w:rsid w:val="3FB10326"/>
    <w:rsid w:val="3FF03A71"/>
    <w:rsid w:val="40181D19"/>
    <w:rsid w:val="40766AD4"/>
    <w:rsid w:val="40B27802"/>
    <w:rsid w:val="410F0A26"/>
    <w:rsid w:val="411029F0"/>
    <w:rsid w:val="411C1395"/>
    <w:rsid w:val="41401527"/>
    <w:rsid w:val="416008D2"/>
    <w:rsid w:val="419E1DAA"/>
    <w:rsid w:val="41A04032"/>
    <w:rsid w:val="41B8730F"/>
    <w:rsid w:val="41E9396D"/>
    <w:rsid w:val="42672AE3"/>
    <w:rsid w:val="426C3C56"/>
    <w:rsid w:val="429531AD"/>
    <w:rsid w:val="42C45840"/>
    <w:rsid w:val="435703F7"/>
    <w:rsid w:val="43792ACE"/>
    <w:rsid w:val="438D20D6"/>
    <w:rsid w:val="43DB1093"/>
    <w:rsid w:val="43FB091D"/>
    <w:rsid w:val="44242A3A"/>
    <w:rsid w:val="445449CD"/>
    <w:rsid w:val="447E1240"/>
    <w:rsid w:val="448B4867"/>
    <w:rsid w:val="44A43C15"/>
    <w:rsid w:val="44BD46FB"/>
    <w:rsid w:val="44FF5255"/>
    <w:rsid w:val="450665E4"/>
    <w:rsid w:val="45442C68"/>
    <w:rsid w:val="454809AA"/>
    <w:rsid w:val="45843476"/>
    <w:rsid w:val="45D3296A"/>
    <w:rsid w:val="45F045C8"/>
    <w:rsid w:val="45F66658"/>
    <w:rsid w:val="47EB386F"/>
    <w:rsid w:val="48480CC1"/>
    <w:rsid w:val="486E0728"/>
    <w:rsid w:val="48877A3B"/>
    <w:rsid w:val="48CB3DCC"/>
    <w:rsid w:val="491C63D6"/>
    <w:rsid w:val="49520049"/>
    <w:rsid w:val="49634005"/>
    <w:rsid w:val="499C7517"/>
    <w:rsid w:val="49A62143"/>
    <w:rsid w:val="4A02381D"/>
    <w:rsid w:val="4A653DAC"/>
    <w:rsid w:val="4AE20F59"/>
    <w:rsid w:val="4AE64EED"/>
    <w:rsid w:val="4B105AC6"/>
    <w:rsid w:val="4B6842F7"/>
    <w:rsid w:val="4BBE4FED"/>
    <w:rsid w:val="4CE76CFB"/>
    <w:rsid w:val="4D1B477C"/>
    <w:rsid w:val="4DC25072"/>
    <w:rsid w:val="4E133D67"/>
    <w:rsid w:val="4E4519AA"/>
    <w:rsid w:val="4E834801"/>
    <w:rsid w:val="4E9538C3"/>
    <w:rsid w:val="4EA01857"/>
    <w:rsid w:val="4EF94AC3"/>
    <w:rsid w:val="4F2E6361"/>
    <w:rsid w:val="5006393C"/>
    <w:rsid w:val="503E30D6"/>
    <w:rsid w:val="50D77086"/>
    <w:rsid w:val="51894824"/>
    <w:rsid w:val="51934146"/>
    <w:rsid w:val="522E2A1E"/>
    <w:rsid w:val="527821A3"/>
    <w:rsid w:val="529214B7"/>
    <w:rsid w:val="52A64F62"/>
    <w:rsid w:val="52B359D2"/>
    <w:rsid w:val="52F21F55"/>
    <w:rsid w:val="5373753A"/>
    <w:rsid w:val="53966D85"/>
    <w:rsid w:val="54260108"/>
    <w:rsid w:val="548D0188"/>
    <w:rsid w:val="548F2152"/>
    <w:rsid w:val="549E4143"/>
    <w:rsid w:val="55216B22"/>
    <w:rsid w:val="552703F2"/>
    <w:rsid w:val="55B00902"/>
    <w:rsid w:val="56095F34"/>
    <w:rsid w:val="56707D61"/>
    <w:rsid w:val="56B45E9F"/>
    <w:rsid w:val="57032983"/>
    <w:rsid w:val="57527466"/>
    <w:rsid w:val="57CA73D0"/>
    <w:rsid w:val="58242BB1"/>
    <w:rsid w:val="58D72319"/>
    <w:rsid w:val="58F76517"/>
    <w:rsid w:val="5934151A"/>
    <w:rsid w:val="5A117165"/>
    <w:rsid w:val="5A32074E"/>
    <w:rsid w:val="5A3F6F16"/>
    <w:rsid w:val="5B6A3B5C"/>
    <w:rsid w:val="5B957B5E"/>
    <w:rsid w:val="5BC87CF7"/>
    <w:rsid w:val="5C5060A3"/>
    <w:rsid w:val="5CC22998"/>
    <w:rsid w:val="5CF3349A"/>
    <w:rsid w:val="5DC13DAD"/>
    <w:rsid w:val="5DCF35BF"/>
    <w:rsid w:val="5DD60DF1"/>
    <w:rsid w:val="5E225DE5"/>
    <w:rsid w:val="5E3E24F3"/>
    <w:rsid w:val="5ED62F07"/>
    <w:rsid w:val="5F0674B4"/>
    <w:rsid w:val="5F265461"/>
    <w:rsid w:val="5F5176F9"/>
    <w:rsid w:val="5F7268F8"/>
    <w:rsid w:val="60237BF2"/>
    <w:rsid w:val="60567468"/>
    <w:rsid w:val="60806E07"/>
    <w:rsid w:val="609C2DE3"/>
    <w:rsid w:val="60C56EFB"/>
    <w:rsid w:val="60E03D35"/>
    <w:rsid w:val="610B0DB2"/>
    <w:rsid w:val="619F118C"/>
    <w:rsid w:val="62061579"/>
    <w:rsid w:val="62CA25A7"/>
    <w:rsid w:val="62D67DAB"/>
    <w:rsid w:val="632C5010"/>
    <w:rsid w:val="63341D37"/>
    <w:rsid w:val="63730E90"/>
    <w:rsid w:val="63892462"/>
    <w:rsid w:val="63E1404C"/>
    <w:rsid w:val="63F054F3"/>
    <w:rsid w:val="647B624F"/>
    <w:rsid w:val="6497295D"/>
    <w:rsid w:val="649D4417"/>
    <w:rsid w:val="64B41760"/>
    <w:rsid w:val="64BB2AEF"/>
    <w:rsid w:val="65E816C2"/>
    <w:rsid w:val="66263661"/>
    <w:rsid w:val="66D63CF1"/>
    <w:rsid w:val="66D954AE"/>
    <w:rsid w:val="674C7491"/>
    <w:rsid w:val="676A25AA"/>
    <w:rsid w:val="67C24194"/>
    <w:rsid w:val="67FF17A8"/>
    <w:rsid w:val="689F0032"/>
    <w:rsid w:val="68EA39A3"/>
    <w:rsid w:val="68F477C8"/>
    <w:rsid w:val="69230C63"/>
    <w:rsid w:val="69733998"/>
    <w:rsid w:val="697414BE"/>
    <w:rsid w:val="699F29DF"/>
    <w:rsid w:val="69C15128"/>
    <w:rsid w:val="69C46258"/>
    <w:rsid w:val="69CC12FA"/>
    <w:rsid w:val="69EE1271"/>
    <w:rsid w:val="6A3C6480"/>
    <w:rsid w:val="6AC14EEE"/>
    <w:rsid w:val="6AE508C6"/>
    <w:rsid w:val="6AF87000"/>
    <w:rsid w:val="6B012BDF"/>
    <w:rsid w:val="6B360F09"/>
    <w:rsid w:val="6B855C05"/>
    <w:rsid w:val="6C375151"/>
    <w:rsid w:val="6C491B57"/>
    <w:rsid w:val="6C515AE7"/>
    <w:rsid w:val="6C5D26DE"/>
    <w:rsid w:val="6C9500C9"/>
    <w:rsid w:val="6CF50015"/>
    <w:rsid w:val="6D154034"/>
    <w:rsid w:val="6D3F3B91"/>
    <w:rsid w:val="6D855A48"/>
    <w:rsid w:val="6D9B5410"/>
    <w:rsid w:val="6E593BA2"/>
    <w:rsid w:val="6E9E14B7"/>
    <w:rsid w:val="6EE71BAD"/>
    <w:rsid w:val="6FDB2297"/>
    <w:rsid w:val="700510C2"/>
    <w:rsid w:val="70512559"/>
    <w:rsid w:val="705E44AE"/>
    <w:rsid w:val="70FD3052"/>
    <w:rsid w:val="715440AF"/>
    <w:rsid w:val="71755DD4"/>
    <w:rsid w:val="71880AA7"/>
    <w:rsid w:val="71A32941"/>
    <w:rsid w:val="71B52674"/>
    <w:rsid w:val="720E7B46"/>
    <w:rsid w:val="721F59A0"/>
    <w:rsid w:val="723C2192"/>
    <w:rsid w:val="724F2AC9"/>
    <w:rsid w:val="729606F7"/>
    <w:rsid w:val="72EF722A"/>
    <w:rsid w:val="7346211D"/>
    <w:rsid w:val="73577E87"/>
    <w:rsid w:val="73893DB8"/>
    <w:rsid w:val="738D5656"/>
    <w:rsid w:val="73B250BD"/>
    <w:rsid w:val="73B74BBB"/>
    <w:rsid w:val="73E31812"/>
    <w:rsid w:val="74510D7A"/>
    <w:rsid w:val="74614887"/>
    <w:rsid w:val="747B5DF7"/>
    <w:rsid w:val="74881FC6"/>
    <w:rsid w:val="755F74C6"/>
    <w:rsid w:val="75C612F4"/>
    <w:rsid w:val="76872831"/>
    <w:rsid w:val="76982C90"/>
    <w:rsid w:val="76A61941"/>
    <w:rsid w:val="76F51E90"/>
    <w:rsid w:val="771F0A13"/>
    <w:rsid w:val="774A385E"/>
    <w:rsid w:val="77866F8C"/>
    <w:rsid w:val="78A7540C"/>
    <w:rsid w:val="78B00425"/>
    <w:rsid w:val="78D83818"/>
    <w:rsid w:val="78DD0E2E"/>
    <w:rsid w:val="78E8332F"/>
    <w:rsid w:val="790C34C1"/>
    <w:rsid w:val="794441B1"/>
    <w:rsid w:val="79646E59"/>
    <w:rsid w:val="797846B3"/>
    <w:rsid w:val="7A13262E"/>
    <w:rsid w:val="7A684727"/>
    <w:rsid w:val="7A8E473B"/>
    <w:rsid w:val="7A8F6158"/>
    <w:rsid w:val="7A995229"/>
    <w:rsid w:val="7ABC4A73"/>
    <w:rsid w:val="7AE402E3"/>
    <w:rsid w:val="7B1F0B72"/>
    <w:rsid w:val="7C1261E7"/>
    <w:rsid w:val="7C36570A"/>
    <w:rsid w:val="7C7150ED"/>
    <w:rsid w:val="7C9B153E"/>
    <w:rsid w:val="7CCD2F68"/>
    <w:rsid w:val="7D0C7F34"/>
    <w:rsid w:val="7D1868D9"/>
    <w:rsid w:val="7D625DA6"/>
    <w:rsid w:val="7D6C09D3"/>
    <w:rsid w:val="7D99109C"/>
    <w:rsid w:val="7DAA32A9"/>
    <w:rsid w:val="7DF2712A"/>
    <w:rsid w:val="7E3C3C33"/>
    <w:rsid w:val="7E5C27F5"/>
    <w:rsid w:val="7EB937A4"/>
    <w:rsid w:val="7F3217A8"/>
    <w:rsid w:val="7F3D2627"/>
    <w:rsid w:val="7F820039"/>
    <w:rsid w:val="7FA47978"/>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Arial"/>
      <w:color w:val="FFCC66"/>
      <w:kern w:val="0"/>
      <w:sz w:val="44"/>
      <w:szCs w:val="44"/>
      <w:lang w:val="zh-CN"/>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autoSpaceDE w:val="0"/>
      <w:autoSpaceDN w:val="0"/>
      <w:adjustRightInd w:val="0"/>
      <w:ind w:left="270" w:hanging="270"/>
      <w:jc w:val="left"/>
      <w:outlineLvl w:val="1"/>
    </w:pPr>
    <w:rPr>
      <w:color w:val="FFFFFF"/>
      <w:kern w:val="0"/>
      <w:sz w:val="32"/>
      <w:szCs w:val="32"/>
      <w:lang w:val="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3"/>
    <w:qFormat/>
    <w:uiPriority w:val="0"/>
    <w:pPr>
      <w:spacing w:line="200" w:lineRule="exact"/>
      <w:ind w:left="420"/>
    </w:pPr>
    <w:rPr>
      <w:rFonts w:ascii="宋体" w:hAnsi="宋体"/>
      <w:sz w:val="18"/>
    </w:rPr>
  </w:style>
  <w:style w:type="paragraph" w:styleId="5">
    <w:name w:val="toc 3"/>
    <w:basedOn w:val="1"/>
    <w:next w:val="1"/>
    <w:semiHidden/>
    <w:qFormat/>
    <w:uiPriority w:val="0"/>
    <w:pPr>
      <w:tabs>
        <w:tab w:val="right" w:leader="dot" w:pos="8155"/>
      </w:tabs>
      <w:spacing w:line="300" w:lineRule="auto"/>
    </w:pPr>
    <w:rPr>
      <w:rFonts w:ascii="宋体" w:hAnsi="宋体"/>
      <w:szCs w:val="21"/>
    </w:rPr>
  </w:style>
  <w:style w:type="paragraph" w:styleId="6">
    <w:name w:val="footer"/>
    <w:basedOn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semiHidden/>
    <w:qFormat/>
    <w:uiPriority w:val="99"/>
    <w:rPr>
      <w:sz w:val="18"/>
      <w:szCs w:val="18"/>
    </w:rPr>
  </w:style>
  <w:style w:type="character" w:customStyle="1" w:styleId="13">
    <w:name w:val="正文文本缩进 Char"/>
    <w:basedOn w:val="10"/>
    <w:link w:val="4"/>
    <w:qFormat/>
    <w:uiPriority w:val="0"/>
    <w:rPr>
      <w:rFonts w:ascii="宋体" w:hAnsi="宋体" w:eastAsia="宋体"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3421</Words>
  <Characters>3623</Characters>
  <Lines>34</Lines>
  <Paragraphs>9</Paragraphs>
  <TotalTime>0</TotalTime>
  <ScaleCrop>false</ScaleCrop>
  <LinksUpToDate>false</LinksUpToDate>
  <CharactersWithSpaces>4147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2023-02-23T06:26:00Z</dcterms:created>
  <dc:creator>zkl</dc:creator>
  <cp:lastModifiedBy>烙印</cp:lastModifiedBy>
  <cp:lastPrinted>2023-04-27T00:25:00Z</cp:lastPrinted>
  <dcterms:modified xsi:type="dcterms:W3CDTF">2024-11-13T11:20:00Z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