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《</w:t>
      </w:r>
      <w:r>
        <w:rPr>
          <w:rFonts w:hint="default" w:ascii="Times New Roman" w:hAnsi="Times New Roman" w:cs="Times New Roman"/>
          <w:sz w:val="36"/>
          <w:szCs w:val="36"/>
          <w:lang w:val="en-US" w:eastAsia="zh-CN"/>
        </w:rPr>
        <w:t>MySQL</w:t>
      </w:r>
      <w:r>
        <w:rPr>
          <w:rFonts w:hint="eastAsia"/>
          <w:sz w:val="36"/>
          <w:szCs w:val="36"/>
          <w:lang w:val="en-US" w:eastAsia="zh-CN"/>
        </w:rPr>
        <w:t>数据库原理与应用》课程标准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cs="宋体"/>
          <w:kern w:val="0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kern w:val="0"/>
          <w:sz w:val="24"/>
          <w:shd w:val="clear" w:color="auto" w:fill="FFFFFF"/>
          <w:lang w:val="en-US" w:eastAsia="zh-CN"/>
        </w:rPr>
        <w:t>课程编号：610212XX202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cs="宋体"/>
          <w:kern w:val="0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kern w:val="0"/>
          <w:sz w:val="24"/>
          <w:shd w:val="clear" w:color="auto" w:fill="FFFFFF"/>
          <w:lang w:val="en-US" w:eastAsia="zh-CN"/>
        </w:rPr>
        <w:t>学</w:t>
      </w:r>
      <w:r>
        <w:rPr>
          <w:rFonts w:hint="eastAsia" w:ascii="宋体" w:hAnsi="宋体" w:cs="宋体"/>
          <w:kern w:val="0"/>
          <w:sz w:val="24"/>
          <w:shd w:val="clear" w:color="auto" w:fill="FFFFFF"/>
          <w:lang w:val="en-US" w:eastAsia="zh-CN"/>
        </w:rPr>
        <w:tab/>
      </w:r>
      <w:r>
        <w:rPr>
          <w:rFonts w:hint="eastAsia" w:ascii="宋体" w:hAnsi="宋体" w:cs="宋体"/>
          <w:kern w:val="0"/>
          <w:sz w:val="24"/>
          <w:shd w:val="clear" w:color="auto" w:fill="FFFFFF"/>
          <w:lang w:val="en-US" w:eastAsia="zh-CN"/>
        </w:rPr>
        <w:t>分：4学分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cs="宋体"/>
          <w:kern w:val="0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kern w:val="0"/>
          <w:sz w:val="24"/>
          <w:shd w:val="clear" w:color="auto" w:fill="FFFFFF"/>
          <w:lang w:val="en-US" w:eastAsia="zh-CN"/>
        </w:rPr>
        <w:t>学</w:t>
      </w:r>
      <w:r>
        <w:rPr>
          <w:rFonts w:hint="eastAsia" w:ascii="宋体" w:hAnsi="宋体" w:cs="宋体"/>
          <w:kern w:val="0"/>
          <w:sz w:val="24"/>
          <w:shd w:val="clear" w:color="auto" w:fill="FFFFFF"/>
          <w:lang w:val="en-US" w:eastAsia="zh-CN"/>
        </w:rPr>
        <w:tab/>
      </w:r>
      <w:r>
        <w:rPr>
          <w:rFonts w:hint="eastAsia" w:ascii="宋体" w:hAnsi="宋体" w:cs="宋体"/>
          <w:kern w:val="0"/>
          <w:sz w:val="24"/>
          <w:shd w:val="clear" w:color="auto" w:fill="FFFFFF"/>
          <w:lang w:val="en-US" w:eastAsia="zh-CN"/>
        </w:rPr>
        <w:t>时：56学时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cs="宋体"/>
          <w:kern w:val="0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kern w:val="0"/>
          <w:sz w:val="24"/>
          <w:shd w:val="clear" w:color="auto" w:fill="FFFFFF"/>
          <w:lang w:val="en-US" w:eastAsia="zh-CN"/>
        </w:rPr>
        <w:t>先修课程：计算机应用基础、数据库基础、java基础入门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cs="宋体"/>
          <w:kern w:val="0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kern w:val="0"/>
          <w:sz w:val="24"/>
          <w:shd w:val="clear" w:color="auto" w:fill="FFFFFF"/>
          <w:lang w:val="en-US" w:eastAsia="zh-CN"/>
        </w:rPr>
        <w:t>后续课程：Java Web应用、Android程序设计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cs="宋体"/>
          <w:kern w:val="0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kern w:val="0"/>
          <w:sz w:val="24"/>
          <w:shd w:val="clear" w:color="auto" w:fill="FFFFFF"/>
          <w:lang w:val="en-US" w:eastAsia="zh-CN"/>
        </w:rPr>
        <w:t>适用专业：计算机应用技术、计算机网络技术、软件技术等计算机类专业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kern w:val="0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kern w:val="0"/>
          <w:sz w:val="24"/>
          <w:shd w:val="clear" w:color="auto" w:fill="FFFFFF"/>
          <w:lang w:val="en-US" w:eastAsia="zh-CN"/>
        </w:rPr>
        <w:t>开课部门：计算机系</w:t>
      </w:r>
    </w:p>
    <w:p>
      <w:pPr>
        <w:pStyle w:val="3"/>
        <w:numPr>
          <w:ilvl w:val="0"/>
          <w:numId w:val="1"/>
        </w:numPr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课程的性质和目标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课程性质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kern w:val="0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kern w:val="0"/>
          <w:sz w:val="24"/>
          <w:shd w:val="clear" w:color="auto" w:fill="FFFFFF"/>
          <w:lang w:val="en-US" w:eastAsia="zh-CN"/>
        </w:rPr>
        <w:t>《MySQL数据库原理与应用》课程是计算机专业必修的一门专业课程。这门课程旨在启发学生的计算机思维，提高学生的专业能力，实现培养更专业的计算机人才的教育目标。课程着重于提高学生的数据库相关能力，包括数据库操作能力、SQL语句编写能力、数据库设计与优化能力、解决问题的能力以及创新能力。本课程理论与实践相结合，寓教于用，为学生后面阶段的学习打下坚实的基础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课程目标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cs="宋体"/>
          <w:kern w:val="0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kern w:val="0"/>
          <w:sz w:val="24"/>
          <w:shd w:val="clear" w:color="auto" w:fill="FFFFFF"/>
          <w:lang w:val="en-US" w:eastAsia="zh-CN"/>
        </w:rPr>
        <w:t>本课程的实施主要使学生实现以下目标：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05" w:leftChars="0" w:firstLine="0" w:firstLineChars="0"/>
        <w:textAlignment w:val="auto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知识目标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kern w:val="0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kern w:val="0"/>
          <w:sz w:val="24"/>
          <w:shd w:val="clear" w:color="auto" w:fill="FFFFFF"/>
          <w:lang w:val="en-US" w:eastAsia="zh-CN"/>
        </w:rPr>
        <w:t>了解数据库系统理论相关知识。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cs="宋体"/>
          <w:kern w:val="0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kern w:val="0"/>
          <w:sz w:val="24"/>
          <w:shd w:val="clear" w:color="auto" w:fill="FFFFFF"/>
          <w:lang w:val="en-US" w:eastAsia="zh-CN"/>
        </w:rPr>
        <w:t>熟悉MySQL数据库的基本操作知识。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cs="宋体"/>
          <w:kern w:val="0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kern w:val="0"/>
          <w:sz w:val="24"/>
          <w:shd w:val="clear" w:color="auto" w:fill="FFFFFF"/>
          <w:lang w:val="en-US" w:eastAsia="zh-CN"/>
        </w:rPr>
        <w:t>熟悉MySQL数据库的设计、优化以及其他高阶操作知识。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cs="宋体"/>
          <w:kern w:val="0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kern w:val="0"/>
          <w:sz w:val="24"/>
          <w:shd w:val="clear" w:color="auto" w:fill="FFFFFF"/>
          <w:lang w:val="en-US" w:eastAsia="zh-CN"/>
        </w:rPr>
        <w:t>了解MySQL数据库安全相关知识。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05" w:leftChars="0" w:firstLine="0" w:firstLineChars="0"/>
        <w:textAlignment w:val="auto"/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能力目标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cs="宋体"/>
          <w:kern w:val="0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kern w:val="0"/>
          <w:sz w:val="24"/>
          <w:shd w:val="clear" w:color="auto" w:fill="FFFFFF"/>
          <w:lang w:val="en-US" w:eastAsia="zh-CN"/>
        </w:rPr>
        <w:t>提升信息素养，激发数据库技术学习兴趣。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cs="宋体"/>
          <w:kern w:val="0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kern w:val="0"/>
          <w:sz w:val="24"/>
          <w:shd w:val="clear" w:color="auto" w:fill="FFFFFF"/>
          <w:lang w:val="en-US" w:eastAsia="zh-CN"/>
        </w:rPr>
        <w:t>提升MySQL数据库的安装、使用能力。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cs="宋体"/>
          <w:kern w:val="0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kern w:val="0"/>
          <w:sz w:val="24"/>
          <w:shd w:val="clear" w:color="auto" w:fill="FFFFFF"/>
          <w:lang w:val="en-US" w:eastAsia="zh-CN"/>
        </w:rPr>
        <w:t>提升MySQL数据库的设计、优化能力。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cs="宋体"/>
          <w:kern w:val="0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kern w:val="0"/>
          <w:sz w:val="24"/>
          <w:shd w:val="clear" w:color="auto" w:fill="FFFFFF"/>
          <w:lang w:val="en-US" w:eastAsia="zh-CN"/>
        </w:rPr>
        <w:t>提升数据库实践能力。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cs="宋体"/>
          <w:kern w:val="0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kern w:val="0"/>
          <w:sz w:val="24"/>
          <w:shd w:val="clear" w:color="auto" w:fill="FFFFFF"/>
          <w:lang w:val="en-US" w:eastAsia="zh-CN"/>
        </w:rPr>
        <w:t>提升独立思考、创新能力。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05" w:leftChars="0" w:firstLine="0" w:firstLineChars="0"/>
        <w:textAlignment w:val="auto"/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思政目标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kern w:val="0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kern w:val="0"/>
          <w:sz w:val="24"/>
          <w:shd w:val="clear" w:color="auto" w:fill="FFFFFF"/>
          <w:lang w:val="en-US" w:eastAsia="zh-CN"/>
        </w:rPr>
        <w:t>坚定学生对我国各项国策方针、科学发展理念的认同，培养国家忧患意识，满怀爱国热情，勇担民族复兴使命，发扬时代精神。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kern w:val="0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kern w:val="0"/>
          <w:sz w:val="24"/>
          <w:shd w:val="clear" w:color="auto" w:fill="FFFFFF"/>
          <w:lang w:val="en-US" w:eastAsia="zh-CN"/>
        </w:rPr>
        <w:t>树立学生履行时代使命的责任担当，激起学生学习报国的理想情怀。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kern w:val="0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kern w:val="0"/>
          <w:sz w:val="24"/>
          <w:shd w:val="clear" w:color="auto" w:fill="FFFFFF"/>
          <w:lang w:val="en-US" w:eastAsia="zh-CN"/>
        </w:rPr>
        <w:t>培养学生具有良好的职业道德、爱岗敬业的责任感。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kern w:val="0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kern w:val="0"/>
          <w:sz w:val="24"/>
          <w:shd w:val="clear" w:color="auto" w:fill="FFFFFF"/>
          <w:lang w:val="en-US" w:eastAsia="zh-CN"/>
        </w:rPr>
        <w:t>培养学生树立坚定的知识产权、信息保密以及数据库安全意识。</w:t>
      </w:r>
    </w:p>
    <w:p>
      <w:pPr>
        <w:pStyle w:val="3"/>
        <w:numPr>
          <w:ilvl w:val="0"/>
          <w:numId w:val="1"/>
        </w:numPr>
        <w:bidi w:val="0"/>
        <w:ind w:left="0" w:leftChars="0" w:firstLine="0" w:firstLineChars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课程的主要内容和基本要求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kern w:val="0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kern w:val="0"/>
          <w:sz w:val="24"/>
          <w:shd w:val="clear" w:color="auto" w:fill="FFFFFF"/>
          <w:lang w:val="en-US" w:eastAsia="zh-CN"/>
        </w:rPr>
        <w:t>课程的主要内容包括四个部分，分别为：对数据库的认识和准备工作、MySQL数据库基本操作内容、MySQL数据库进阶操作内容、项目实践内容。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kern w:val="0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kern w:val="0"/>
          <w:sz w:val="24"/>
          <w:shd w:val="clear" w:color="auto" w:fill="FFFFFF"/>
          <w:lang w:val="en-US" w:eastAsia="zh-CN"/>
        </w:rPr>
        <w:t>第一部分主要包含章节第1、2章，主要内容为认识数据库的概念、发展和分类等、关系模型的设计与使用、下载与安装MySQL数据库。主要的知识目标如下表所示：</w:t>
      </w:r>
    </w:p>
    <w:tbl>
      <w:tblPr>
        <w:tblStyle w:val="6"/>
        <w:tblW w:w="8535" w:type="dxa"/>
        <w:tblInd w:w="1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8535" w:type="dxa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 w:hanging="425" w:firstLineChars="0"/>
              <w:textAlignment w:val="auto"/>
              <w:rPr>
                <w:rFonts w:hint="default" w:ascii="宋体" w:hAnsi="宋体" w:cs="宋体"/>
                <w:kern w:val="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lang w:val="en-US" w:eastAsia="zh-CN"/>
              </w:rPr>
              <w:t>理解数据库、数据库管理系统、数据库系统的基本概念。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5" w:type="dxa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 w:hanging="425" w:firstLineChars="0"/>
              <w:textAlignment w:val="auto"/>
              <w:rPr>
                <w:rFonts w:hint="default" w:ascii="宋体" w:hAnsi="宋体" w:cs="宋体"/>
                <w:kern w:val="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lang w:val="en-US" w:eastAsia="zh-CN"/>
              </w:rPr>
              <w:t>了解数据库技术的发展阶段及其特点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5" w:type="dxa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 w:hanging="425" w:firstLineChars="0"/>
              <w:textAlignment w:val="auto"/>
              <w:rPr>
                <w:rFonts w:hint="default" w:ascii="宋体" w:hAnsi="宋体" w:cs="宋体"/>
                <w:kern w:val="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lang w:val="en-US" w:eastAsia="zh-CN"/>
              </w:rPr>
              <w:t>了解数据模型的概念和分类，熟悉关系模型的特点，掌握关系数据库的知识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5" w:type="dxa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 w:hanging="425" w:firstLineChars="0"/>
              <w:textAlignment w:val="auto"/>
              <w:rPr>
                <w:rFonts w:hint="default" w:ascii="宋体" w:hAnsi="宋体" w:cs="宋体"/>
                <w:kern w:val="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lang w:val="en-US" w:eastAsia="zh-CN"/>
              </w:rPr>
              <w:t>掌握 ER 模型到关系模型的转换方法和规则。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5" w:type="dxa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 w:hanging="425" w:firstLineChars="0"/>
              <w:textAlignment w:val="auto"/>
              <w:rPr>
                <w:rFonts w:hint="default" w:ascii="宋体" w:hAnsi="宋体" w:cs="宋体"/>
                <w:kern w:val="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lang w:val="en-US" w:eastAsia="zh-CN"/>
              </w:rPr>
              <w:t>获取、下载、安装并能够启动和关闭MySQL服务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kern w:val="0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kern w:val="0"/>
          <w:sz w:val="24"/>
          <w:shd w:val="clear" w:color="auto" w:fill="FFFFFF"/>
          <w:lang w:val="en-US" w:eastAsia="zh-CN"/>
        </w:rPr>
        <w:t>本部分重点在于对概念性知识的理解与运用，要求学生能够不混淆概念，同时能够对数据库相关知识有清晰的认识与熟练的运用。这部分是全书的基础，为后续章节的学习提供概念性的引导。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宋体" w:hAnsi="宋体" w:cs="宋体"/>
          <w:kern w:val="0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kern w:val="0"/>
          <w:sz w:val="24"/>
          <w:shd w:val="clear" w:color="auto" w:fill="FFFFFF"/>
          <w:lang w:val="en-US" w:eastAsia="zh-CN"/>
        </w:rPr>
        <w:t>第二部分主要包含章节第3、4、5、6、7章，主要内容为在MySQL系统内对数据库的基本操作、对数据表的基本操作、对数据的基本操作（单表查询和多表查询等）。主要的知识目标如下表所示：</w:t>
      </w:r>
    </w:p>
    <w:tbl>
      <w:tblPr>
        <w:tblStyle w:val="6"/>
        <w:tblW w:w="8535" w:type="dxa"/>
        <w:tblInd w:w="1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8535" w:type="dxa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 w:hanging="425" w:firstLineChars="0"/>
              <w:textAlignment w:val="auto"/>
              <w:rPr>
                <w:rFonts w:hint="default" w:ascii="宋体" w:hAnsi="宋体" w:cs="宋体"/>
                <w:kern w:val="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lang w:val="en-US" w:eastAsia="zh-CN"/>
              </w:rPr>
              <w:t>掌握创建、查看、修改、删除和选择数据库的操作内容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5" w:type="dxa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 w:hanging="425" w:firstLineChars="0"/>
              <w:textAlignment w:val="auto"/>
              <w:rPr>
                <w:rFonts w:hint="default" w:ascii="宋体" w:hAnsi="宋体" w:cs="宋体"/>
                <w:kern w:val="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lang w:val="en-US" w:eastAsia="zh-CN"/>
              </w:rPr>
              <w:t>了解数据类型，掌握创建、查看、修改、删除数据表和数据完整性的内容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5" w:type="dxa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 w:hanging="425" w:firstLineChars="0"/>
              <w:textAlignment w:val="auto"/>
              <w:rPr>
                <w:rFonts w:hint="default" w:ascii="宋体" w:hAnsi="宋体" w:cs="宋体"/>
                <w:kern w:val="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lang w:val="en-US" w:eastAsia="zh-CN"/>
              </w:rPr>
              <w:t>掌握数据的基本操作：插入、修改、删除数据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5" w:type="dxa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 w:hanging="425" w:firstLineChars="0"/>
              <w:textAlignment w:val="auto"/>
              <w:rPr>
                <w:rFonts w:hint="default" w:ascii="宋体" w:hAnsi="宋体" w:cs="宋体"/>
                <w:kern w:val="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lang w:val="en-US" w:eastAsia="zh-CN"/>
              </w:rPr>
              <w:t>掌握单表查询、多表查询的各种方法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default" w:ascii="宋体" w:hAnsi="宋体" w:cs="宋体"/>
          <w:kern w:val="0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kern w:val="0"/>
          <w:sz w:val="24"/>
          <w:shd w:val="clear" w:color="auto" w:fill="FFFFFF"/>
          <w:lang w:val="en-US" w:eastAsia="zh-CN"/>
        </w:rPr>
        <w:t>本部分重点在于对MySQL数据库基础操作背后概念的理解以及实际的操作，要求学生能够理解各种操作的逻辑，同时能够在电脑上实际进行操作，能够真正地使用数据库，运用数据库。这部分提供了丰富的示例与任务实践模块，方便学生对自己有关MySQL知识的掌握程度进行检验。这部分是学习第三部分的铺垫，只有打好坚实基础，才能更好地学习更高阶的内容。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宋体" w:hAnsi="宋体" w:cs="宋体"/>
          <w:kern w:val="0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kern w:val="0"/>
          <w:sz w:val="24"/>
          <w:shd w:val="clear" w:color="auto" w:fill="FFFFFF"/>
          <w:lang w:val="en-US" w:eastAsia="zh-CN"/>
        </w:rPr>
        <w:t>第三部分主要包含章节第8、9、10、11、12、13章，主要内容为MySQL系统的进阶操作，其中包括索引的学习与使用、视图的学习与使用、数据库编程的学习、数据库安全管理、事务管理、数据库备份与还原等内容。主要的知识目标如下表所示：</w:t>
      </w:r>
    </w:p>
    <w:tbl>
      <w:tblPr>
        <w:tblStyle w:val="6"/>
        <w:tblW w:w="8535" w:type="dxa"/>
        <w:tblInd w:w="1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8535" w:type="dxa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 w:hanging="425" w:firstLineChars="0"/>
              <w:textAlignment w:val="auto"/>
              <w:rPr>
                <w:rFonts w:hint="default" w:ascii="宋体" w:hAnsi="宋体" w:cs="宋体"/>
                <w:kern w:val="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lang w:val="en-US" w:eastAsia="zh-CN"/>
              </w:rPr>
              <w:t>熟悉索引的概念、分类、优缺点，掌握索引的相关操作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5" w:type="dxa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 w:hanging="425" w:firstLineChars="0"/>
              <w:textAlignment w:val="auto"/>
              <w:rPr>
                <w:rFonts w:hint="default" w:ascii="宋体" w:hAnsi="宋体" w:cs="宋体"/>
                <w:kern w:val="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lang w:val="en-US" w:eastAsia="zh-CN"/>
              </w:rPr>
              <w:t>熟悉视图的概念、分类、优缺点，掌握视图的相关操作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5" w:type="dxa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 w:hanging="425" w:firstLineChars="0"/>
              <w:textAlignment w:val="auto"/>
              <w:rPr>
                <w:rFonts w:hint="default" w:ascii="宋体" w:hAnsi="宋体" w:cs="宋体"/>
                <w:kern w:val="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lang w:val="en-US" w:eastAsia="zh-CN"/>
              </w:rPr>
              <w:t>掌握数据库编程的相关知识：运算符、变量、函数、存储过程、触发器等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5" w:type="dxa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 w:hanging="425" w:firstLineChars="0"/>
              <w:textAlignment w:val="auto"/>
              <w:rPr>
                <w:rFonts w:hint="default" w:ascii="宋体" w:hAnsi="宋体" w:cs="宋体"/>
                <w:kern w:val="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lang w:val="en-US" w:eastAsia="zh-CN"/>
              </w:rPr>
              <w:t>掌握创建、修改、删除用户以及用户授权的内容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5" w:type="dxa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 w:hanging="425" w:firstLineChars="0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lang w:val="en-US" w:eastAsia="zh-CN"/>
              </w:rPr>
              <w:t>熟悉事务的概念和特性，掌握事务的相关操作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5" w:type="dxa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425" w:leftChars="0" w:hanging="425" w:firstLineChars="0"/>
              <w:textAlignment w:val="auto"/>
              <w:rPr>
                <w:rFonts w:hint="eastAsia" w:ascii="宋体" w:hAnsi="宋体" w:cs="宋体"/>
                <w:kern w:val="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lang w:val="en-US" w:eastAsia="zh-CN"/>
              </w:rPr>
              <w:t>掌握数据库备份、恢复、迁移等内容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 w:ascii="宋体" w:hAnsi="宋体" w:cs="宋体"/>
          <w:kern w:val="0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kern w:val="0"/>
          <w:sz w:val="24"/>
          <w:shd w:val="clear" w:color="auto" w:fill="FFFFFF"/>
          <w:lang w:val="en-US" w:eastAsia="zh-CN"/>
        </w:rPr>
        <w:t>本部分重点在于对MySQL数据库具体模块深入内容的学习与实践，要求学生不仅知其然更知其所以然，这部分让学生能够对数据库的相关设计系统有一个大致的概览，同时深入其中的各个部分来使得对MySQL数据库的使用更高效、安全、稳定。这部分同样提供了丰富的示例与任务实践模块，学生可以复现书中具有代表性的例子来对知识有更好的掌握，同时可以在课后练习和任务实践中检验学习成果。这部分的学习旨在让学生能够达到真正使用MySQL数据库，而不是只停留在浅尝辄止的层面。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宋体" w:hAnsi="宋体" w:cs="宋体"/>
          <w:kern w:val="0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kern w:val="0"/>
          <w:sz w:val="24"/>
          <w:shd w:val="clear" w:color="auto" w:fill="FFFFFF"/>
          <w:lang w:val="en-US" w:eastAsia="zh-CN"/>
        </w:rPr>
        <w:t>第四部分主要包含章节第14章，主要内容为项目实践。经过前面几个部分的学习，学生对MySQL数据库相关知识有了较为全面的掌握，这部分通过实际案例的引导，着重让学生在项目中运用之前学到的知识，理论与实践相结合，不仅能够温习前面部分的知识，还可以检验学习成果，提高实践能力。</w:t>
      </w:r>
    </w:p>
    <w:p>
      <w:pPr>
        <w:rPr>
          <w:rFonts w:hint="default"/>
          <w:lang w:val="en-US" w:eastAsia="zh-CN"/>
        </w:rPr>
      </w:pPr>
    </w:p>
    <w:p>
      <w:pPr>
        <w:pStyle w:val="3"/>
        <w:numPr>
          <w:ilvl w:val="0"/>
          <w:numId w:val="1"/>
        </w:numPr>
        <w:bidi w:val="0"/>
        <w:ind w:left="0" w:leftChars="0" w:firstLine="0" w:firstLineChars="0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教学方法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课堂授课与上机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cs="宋体"/>
          <w:kern w:val="0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kern w:val="0"/>
          <w:sz w:val="24"/>
          <w:shd w:val="clear" w:color="auto" w:fill="FFFFFF"/>
          <w:lang w:val="en-US" w:eastAsia="zh-CN"/>
        </w:rPr>
        <w:t>本课程主要的授课模式分为两种：课堂授课与上机。其中，课堂授课模式主要采用多媒体的方式在教室对学生进行授课，包括专业知识的讲解、与学生互动的问答、实操项目的展示等内容；上机主要是根据教材的内容，让学生在机房对所学知识进行整理与运用，包括对数据库、数据表的基本操作，对抽象问题的建模，对数据查询的使用与优化等多方面内容，多维度地增强学生的动手实践能力。</w:t>
      </w:r>
    </w:p>
    <w:p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课后训练与项目实践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cs="宋体"/>
          <w:kern w:val="0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kern w:val="0"/>
          <w:sz w:val="24"/>
          <w:shd w:val="clear" w:color="auto" w:fill="FFFFFF"/>
          <w:lang w:val="en-US" w:eastAsia="zh-CN"/>
        </w:rPr>
        <w:t>本课程注重知识的复习与检验，在教材中每章设置了对应的课后训练与任务实践模块，在最后一章设置了系统级项目实践模块。这些内容主要检验学生对数据库知识的掌握程度，其中，课后训练着重于对理论知识的检验，题型多种多样，包括选择题、判断题、填空题、问答题等；任务实践模块着重于对知识运用实操的检验，包括对数据库的操作内容；项目实践模块是对整书中重点内容的实践的检验，包括对图书管理系统的实现。这些模块阶段性地对学生的学习进行检验，以便老师能够更好地调整授课节奏。</w:t>
      </w:r>
    </w:p>
    <w:p>
      <w:pPr>
        <w:pStyle w:val="3"/>
        <w:numPr>
          <w:ilvl w:val="0"/>
          <w:numId w:val="1"/>
        </w:numPr>
        <w:bidi w:val="0"/>
        <w:ind w:left="0" w:leftChars="0" w:firstLine="0" w:firstLineChars="0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学时分配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cs="宋体"/>
          <w:kern w:val="0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kern w:val="0"/>
          <w:sz w:val="24"/>
          <w:shd w:val="clear" w:color="auto" w:fill="FFFFFF"/>
          <w:lang w:val="en-US" w:eastAsia="zh-CN"/>
        </w:rPr>
        <w:t>课时根据章节课程的难度与重要程度分配，除去授课占用的课时，课后习题及任务实践等应布置给学生课后学习，以达到更好的教学效果。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kern w:val="0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kern w:val="0"/>
          <w:sz w:val="24"/>
          <w:shd w:val="clear" w:color="auto" w:fill="FFFFFF"/>
          <w:lang w:val="en-US" w:eastAsia="zh-CN"/>
        </w:rPr>
        <w:t>本课程建议学时分配如下表：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9"/>
        <w:gridCol w:w="4305"/>
        <w:gridCol w:w="27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b/>
                <w:bCs/>
                <w:kern w:val="0"/>
                <w:sz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hd w:val="clear" w:color="auto" w:fill="FFFFFF"/>
                <w:vertAlign w:val="baseline"/>
                <w:lang w:val="en-US" w:eastAsia="zh-CN"/>
              </w:rPr>
              <w:t>序号</w:t>
            </w:r>
          </w:p>
        </w:tc>
        <w:tc>
          <w:tcPr>
            <w:tcW w:w="43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b/>
                <w:bCs/>
                <w:kern w:val="0"/>
                <w:sz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hd w:val="clear" w:color="auto" w:fill="FFFFFF"/>
                <w:vertAlign w:val="baseline"/>
                <w:lang w:val="en-US" w:eastAsia="zh-CN"/>
              </w:rPr>
              <w:t>章节</w:t>
            </w:r>
          </w:p>
        </w:tc>
        <w:tc>
          <w:tcPr>
            <w:tcW w:w="27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b/>
                <w:bCs/>
                <w:kern w:val="0"/>
                <w:sz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hd w:val="clear" w:color="auto" w:fill="FFFFFF"/>
                <w:vertAlign w:val="baseline"/>
                <w:lang w:val="en-US" w:eastAsia="zh-CN"/>
              </w:rPr>
              <w:t>建议学时/小时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kern w:val="0"/>
                <w:sz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vertAlign w:val="baseline"/>
                <w:lang w:val="en-US" w:eastAsia="zh-CN"/>
              </w:rPr>
              <w:t>1</w:t>
            </w:r>
          </w:p>
        </w:tc>
        <w:tc>
          <w:tcPr>
            <w:tcW w:w="43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kern w:val="0"/>
                <w:sz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vertAlign w:val="baseline"/>
                <w:lang w:val="en-US" w:eastAsia="zh-CN"/>
              </w:rPr>
              <w:t>认识数据库</w:t>
            </w:r>
          </w:p>
        </w:tc>
        <w:tc>
          <w:tcPr>
            <w:tcW w:w="27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kern w:val="0"/>
                <w:sz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kern w:val="0"/>
                <w:sz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vertAlign w:val="baseline"/>
                <w:lang w:val="en-US" w:eastAsia="zh-CN"/>
              </w:rPr>
              <w:t>2</w:t>
            </w:r>
          </w:p>
        </w:tc>
        <w:tc>
          <w:tcPr>
            <w:tcW w:w="43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kern w:val="0"/>
                <w:sz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kern w:val="0"/>
                <w:sz w:val="24"/>
                <w:shd w:val="clear" w:color="auto" w:fill="FFFFFF"/>
                <w:vertAlign w:val="baseline"/>
                <w:lang w:val="en-US" w:eastAsia="zh-CN"/>
              </w:rPr>
              <w:t>MySQL 的安装与配置</w:t>
            </w:r>
          </w:p>
        </w:tc>
        <w:tc>
          <w:tcPr>
            <w:tcW w:w="27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kern w:val="0"/>
                <w:sz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kern w:val="0"/>
                <w:sz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vertAlign w:val="baseline"/>
                <w:lang w:val="en-US" w:eastAsia="zh-CN"/>
              </w:rPr>
              <w:t>3</w:t>
            </w:r>
          </w:p>
        </w:tc>
        <w:tc>
          <w:tcPr>
            <w:tcW w:w="43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kern w:val="0"/>
                <w:sz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kern w:val="0"/>
                <w:sz w:val="24"/>
                <w:shd w:val="clear" w:color="auto" w:fill="FFFFFF"/>
                <w:vertAlign w:val="baseline"/>
                <w:lang w:val="en-US" w:eastAsia="zh-CN"/>
              </w:rPr>
              <w:t>创建和管理数据库</w:t>
            </w:r>
          </w:p>
        </w:tc>
        <w:tc>
          <w:tcPr>
            <w:tcW w:w="27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kern w:val="0"/>
                <w:sz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kern w:val="0"/>
                <w:sz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vertAlign w:val="baseline"/>
                <w:lang w:val="en-US" w:eastAsia="zh-CN"/>
              </w:rPr>
              <w:t>4</w:t>
            </w:r>
          </w:p>
        </w:tc>
        <w:tc>
          <w:tcPr>
            <w:tcW w:w="43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kern w:val="0"/>
                <w:sz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kern w:val="0"/>
                <w:sz w:val="24"/>
                <w:shd w:val="clear" w:color="auto" w:fill="FFFFFF"/>
                <w:vertAlign w:val="baseline"/>
                <w:lang w:val="en-US" w:eastAsia="zh-CN"/>
              </w:rPr>
              <w:t>创建和管理数据表</w:t>
            </w:r>
          </w:p>
        </w:tc>
        <w:tc>
          <w:tcPr>
            <w:tcW w:w="27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kern w:val="0"/>
                <w:sz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vertAlign w:val="baseline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kern w:val="0"/>
                <w:sz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vertAlign w:val="baseline"/>
                <w:lang w:val="en-US" w:eastAsia="zh-CN"/>
              </w:rPr>
              <w:t>5</w:t>
            </w:r>
          </w:p>
        </w:tc>
        <w:tc>
          <w:tcPr>
            <w:tcW w:w="43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kern w:val="0"/>
                <w:sz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kern w:val="0"/>
                <w:sz w:val="24"/>
                <w:shd w:val="clear" w:color="auto" w:fill="FFFFFF"/>
                <w:vertAlign w:val="baseline"/>
                <w:lang w:val="en-US" w:eastAsia="zh-CN"/>
              </w:rPr>
              <w:t>数据操作</w:t>
            </w:r>
          </w:p>
        </w:tc>
        <w:tc>
          <w:tcPr>
            <w:tcW w:w="27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kern w:val="0"/>
                <w:sz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kern w:val="0"/>
                <w:sz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vertAlign w:val="baseline"/>
                <w:lang w:val="en-US" w:eastAsia="zh-CN"/>
              </w:rPr>
              <w:t>6</w:t>
            </w:r>
          </w:p>
        </w:tc>
        <w:tc>
          <w:tcPr>
            <w:tcW w:w="43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kern w:val="0"/>
                <w:sz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kern w:val="0"/>
                <w:sz w:val="24"/>
                <w:shd w:val="clear" w:color="auto" w:fill="FFFFFF"/>
                <w:vertAlign w:val="baseline"/>
                <w:lang w:val="en-US" w:eastAsia="zh-CN"/>
              </w:rPr>
              <w:t>单表数据查询</w:t>
            </w:r>
          </w:p>
        </w:tc>
        <w:tc>
          <w:tcPr>
            <w:tcW w:w="27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kern w:val="0"/>
                <w:sz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vertAlign w:val="baseline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kern w:val="0"/>
                <w:sz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vertAlign w:val="baseline"/>
                <w:lang w:val="en-US" w:eastAsia="zh-CN"/>
              </w:rPr>
              <w:t>7</w:t>
            </w:r>
          </w:p>
        </w:tc>
        <w:tc>
          <w:tcPr>
            <w:tcW w:w="43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kern w:val="0"/>
                <w:sz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kern w:val="0"/>
                <w:sz w:val="24"/>
                <w:shd w:val="clear" w:color="auto" w:fill="FFFFFF"/>
                <w:vertAlign w:val="baseline"/>
                <w:lang w:val="en-US" w:eastAsia="zh-CN"/>
              </w:rPr>
              <w:t>多表数据查询</w:t>
            </w:r>
          </w:p>
        </w:tc>
        <w:tc>
          <w:tcPr>
            <w:tcW w:w="27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kern w:val="0"/>
                <w:sz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kern w:val="0"/>
                <w:sz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vertAlign w:val="baseline"/>
                <w:lang w:val="en-US" w:eastAsia="zh-CN"/>
              </w:rPr>
              <w:t>8</w:t>
            </w:r>
          </w:p>
        </w:tc>
        <w:tc>
          <w:tcPr>
            <w:tcW w:w="43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kern w:val="0"/>
                <w:sz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kern w:val="0"/>
                <w:sz w:val="24"/>
                <w:shd w:val="clear" w:color="auto" w:fill="FFFFFF"/>
                <w:vertAlign w:val="baseline"/>
                <w:lang w:val="en-US" w:eastAsia="zh-CN"/>
              </w:rPr>
              <w:t>索引</w:t>
            </w:r>
          </w:p>
        </w:tc>
        <w:tc>
          <w:tcPr>
            <w:tcW w:w="27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kern w:val="0"/>
                <w:sz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vertAlign w:val="baseline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kern w:val="0"/>
                <w:sz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vertAlign w:val="baseline"/>
                <w:lang w:val="en-US" w:eastAsia="zh-CN"/>
              </w:rPr>
              <w:t>9</w:t>
            </w:r>
          </w:p>
        </w:tc>
        <w:tc>
          <w:tcPr>
            <w:tcW w:w="43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kern w:val="0"/>
                <w:sz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kern w:val="0"/>
                <w:sz w:val="24"/>
                <w:shd w:val="clear" w:color="auto" w:fill="FFFFFF"/>
                <w:vertAlign w:val="baseline"/>
                <w:lang w:val="en-US" w:eastAsia="zh-CN"/>
              </w:rPr>
              <w:t>视图</w:t>
            </w:r>
          </w:p>
        </w:tc>
        <w:tc>
          <w:tcPr>
            <w:tcW w:w="27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kern w:val="0"/>
                <w:sz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vertAlign w:val="baseline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kern w:val="0"/>
                <w:sz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vertAlign w:val="baseline"/>
                <w:lang w:val="en-US" w:eastAsia="zh-CN"/>
              </w:rPr>
              <w:t>10</w:t>
            </w:r>
          </w:p>
        </w:tc>
        <w:tc>
          <w:tcPr>
            <w:tcW w:w="43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kern w:val="0"/>
                <w:sz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kern w:val="0"/>
                <w:sz w:val="24"/>
                <w:shd w:val="clear" w:color="auto" w:fill="FFFFFF"/>
                <w:vertAlign w:val="baseline"/>
                <w:lang w:val="en-US" w:eastAsia="zh-CN"/>
              </w:rPr>
              <w:t>数据库编程</w:t>
            </w:r>
          </w:p>
        </w:tc>
        <w:tc>
          <w:tcPr>
            <w:tcW w:w="27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kern w:val="0"/>
                <w:sz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vertAlign w:val="baseline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kern w:val="0"/>
                <w:sz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vertAlign w:val="baseline"/>
                <w:lang w:val="en-US" w:eastAsia="zh-CN"/>
              </w:rPr>
              <w:t>11</w:t>
            </w:r>
          </w:p>
        </w:tc>
        <w:tc>
          <w:tcPr>
            <w:tcW w:w="43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kern w:val="0"/>
                <w:sz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kern w:val="0"/>
                <w:sz w:val="24"/>
                <w:shd w:val="clear" w:color="auto" w:fill="FFFFFF"/>
                <w:vertAlign w:val="baseline"/>
                <w:lang w:val="en-US" w:eastAsia="zh-CN"/>
              </w:rPr>
              <w:t>安全性管理</w:t>
            </w:r>
          </w:p>
        </w:tc>
        <w:tc>
          <w:tcPr>
            <w:tcW w:w="27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kern w:val="0"/>
                <w:sz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kern w:val="0"/>
                <w:sz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vertAlign w:val="baseline"/>
                <w:lang w:val="en-US" w:eastAsia="zh-CN"/>
              </w:rPr>
              <w:t>12</w:t>
            </w:r>
          </w:p>
        </w:tc>
        <w:tc>
          <w:tcPr>
            <w:tcW w:w="43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kern w:val="0"/>
                <w:sz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kern w:val="0"/>
                <w:sz w:val="24"/>
                <w:shd w:val="clear" w:color="auto" w:fill="FFFFFF"/>
                <w:vertAlign w:val="baseline"/>
                <w:lang w:val="en-US" w:eastAsia="zh-CN"/>
              </w:rPr>
              <w:t>事务管理</w:t>
            </w:r>
          </w:p>
        </w:tc>
        <w:tc>
          <w:tcPr>
            <w:tcW w:w="27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kern w:val="0"/>
                <w:sz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kern w:val="0"/>
                <w:sz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vertAlign w:val="baseline"/>
                <w:lang w:val="en-US" w:eastAsia="zh-CN"/>
              </w:rPr>
              <w:t>13</w:t>
            </w:r>
          </w:p>
        </w:tc>
        <w:tc>
          <w:tcPr>
            <w:tcW w:w="43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kern w:val="0"/>
                <w:sz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kern w:val="0"/>
                <w:sz w:val="24"/>
                <w:shd w:val="clear" w:color="auto" w:fill="FFFFFF"/>
                <w:vertAlign w:val="baseline"/>
                <w:lang w:val="en-US" w:eastAsia="zh-CN"/>
              </w:rPr>
              <w:t>数据库备份与还原</w:t>
            </w:r>
          </w:p>
        </w:tc>
        <w:tc>
          <w:tcPr>
            <w:tcW w:w="27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kern w:val="0"/>
                <w:sz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kern w:val="0"/>
                <w:sz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vertAlign w:val="baseline"/>
                <w:lang w:val="en-US" w:eastAsia="zh-CN"/>
              </w:rPr>
              <w:t>14</w:t>
            </w:r>
          </w:p>
        </w:tc>
        <w:tc>
          <w:tcPr>
            <w:tcW w:w="43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kern w:val="0"/>
                <w:sz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kern w:val="0"/>
                <w:sz w:val="24"/>
                <w:shd w:val="clear" w:color="auto" w:fill="FFFFFF"/>
                <w:vertAlign w:val="baseline"/>
                <w:lang w:val="en-US" w:eastAsia="zh-CN"/>
              </w:rPr>
              <w:t>图书管理系统的设计与开发</w:t>
            </w:r>
          </w:p>
        </w:tc>
        <w:tc>
          <w:tcPr>
            <w:tcW w:w="27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kern w:val="0"/>
                <w:sz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vertAlign w:val="baseline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kern w:val="0"/>
                <w:sz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vertAlign w:val="baseline"/>
                <w:lang w:val="en-US" w:eastAsia="zh-CN"/>
              </w:rPr>
              <w:t>合计</w:t>
            </w:r>
          </w:p>
        </w:tc>
        <w:tc>
          <w:tcPr>
            <w:tcW w:w="43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kern w:val="0"/>
                <w:sz w:val="24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273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cs="宋体"/>
                <w:kern w:val="0"/>
                <w:sz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  <w:vertAlign w:val="baseline"/>
                <w:lang w:val="en-US" w:eastAsia="zh-CN"/>
              </w:rPr>
              <w:t>56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cs="宋体"/>
          <w:kern w:val="0"/>
          <w:sz w:val="24"/>
          <w:shd w:val="clear" w:color="auto" w:fill="FFFFFF"/>
          <w:lang w:val="en-US" w:eastAsia="zh-CN"/>
        </w:rPr>
      </w:pPr>
    </w:p>
    <w:p>
      <w:pPr>
        <w:pStyle w:val="3"/>
        <w:numPr>
          <w:ilvl w:val="0"/>
          <w:numId w:val="1"/>
        </w:numPr>
        <w:bidi w:val="0"/>
        <w:ind w:left="0" w:leftChars="0" w:firstLine="0" w:firstLineChars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考核模式与成绩评定办法</w:t>
      </w:r>
    </w:p>
    <w:p>
      <w:pPr>
        <w:widowControl/>
        <w:spacing w:line="360" w:lineRule="auto"/>
        <w:ind w:firstLine="480"/>
        <w:jc w:val="left"/>
        <w:rPr>
          <w:rFonts w:ascii="宋体" w:hAnsi="宋体" w:cs="宋体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hd w:val="clear" w:color="auto" w:fill="FFFFFF"/>
        </w:rPr>
        <w:t>课程考核成绩由平时日常考核成绩和课程结束综合考核成绩构成。平时日常考核占50%，课程结束综合考核占50%。平时日常考核包括课堂考勤、作业、项目完成成绩，课程结束综合考核即为期末上机操作的成绩。</w:t>
      </w:r>
    </w:p>
    <w:p>
      <w:pPr>
        <w:widowControl/>
        <w:spacing w:line="360" w:lineRule="auto"/>
        <w:ind w:firstLine="480"/>
        <w:jc w:val="left"/>
        <w:rPr>
          <w:rFonts w:ascii="宋体" w:hAnsi="宋体" w:cs="宋体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hd w:val="clear" w:color="auto" w:fill="FFFFFF"/>
        </w:rPr>
        <w:t>1．课堂考勤（10%）：旷课1次扣2分，请假1次扣1分。缺课达三分之一以上者，课程成绩为0分。</w:t>
      </w:r>
    </w:p>
    <w:p>
      <w:pPr>
        <w:widowControl/>
        <w:spacing w:line="360" w:lineRule="auto"/>
        <w:ind w:firstLine="480"/>
        <w:jc w:val="left"/>
        <w:rPr>
          <w:rFonts w:ascii="宋体" w:hAnsi="宋体" w:cs="宋体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hd w:val="clear" w:color="auto" w:fill="FFFFFF"/>
        </w:rPr>
        <w:t>2.作业（10%）：学生必须根据任务提交成果，教师予以打分。打分考虑因素：作业是否及时完成、功能是否实现。</w:t>
      </w:r>
    </w:p>
    <w:p>
      <w:pPr>
        <w:widowControl/>
        <w:spacing w:line="360" w:lineRule="auto"/>
        <w:ind w:firstLine="480"/>
        <w:jc w:val="left"/>
        <w:rPr>
          <w:rFonts w:ascii="宋体" w:hAnsi="宋体" w:cs="宋体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kern w:val="0"/>
          <w:sz w:val="24"/>
          <w:shd w:val="clear" w:color="auto" w:fill="FFFFFF"/>
        </w:rPr>
        <w:t xml:space="preserve">3.项目完成（30%）： </w:t>
      </w:r>
      <w:r>
        <w:rPr>
          <w:rFonts w:hint="eastAsia" w:ascii="宋体" w:hAnsi="宋体" w:cs="宋体"/>
          <w:sz w:val="24"/>
        </w:rPr>
        <w:t>项目考核要点</w:t>
      </w:r>
      <w:r>
        <w:rPr>
          <w:rFonts w:hint="eastAsia" w:ascii="宋体" w:hAnsi="宋体" w:cs="宋体"/>
          <w:kern w:val="0"/>
          <w:sz w:val="24"/>
          <w:shd w:val="clear" w:color="auto" w:fill="FFFFFF"/>
        </w:rPr>
        <w:t>包括</w:t>
      </w:r>
      <w:r>
        <w:rPr>
          <w:rFonts w:hint="eastAsia" w:ascii="宋体" w:hAnsi="宋体" w:cs="宋体"/>
          <w:sz w:val="24"/>
        </w:rPr>
        <w:t>功能完成和综合素质。</w:t>
      </w:r>
    </w:p>
    <w:p>
      <w:pPr>
        <w:jc w:val="center"/>
        <w:rPr>
          <w:rFonts w:asciiTheme="minorEastAsia" w:hAnsiTheme="minorEastAsia"/>
          <w:sz w:val="24"/>
        </w:rPr>
      </w:pPr>
      <w:r>
        <w:rPr>
          <w:rFonts w:hint="eastAsia" w:ascii="宋体" w:hAnsi="宋体"/>
          <w:sz w:val="24"/>
        </w:rPr>
        <w:t>项目设计总分</w:t>
      </w:r>
      <w:r>
        <w:rPr>
          <w:rFonts w:hint="eastAsia" w:asciiTheme="minorEastAsia" w:hAnsiTheme="minorEastAsia"/>
          <w:sz w:val="24"/>
        </w:rPr>
        <w:t xml:space="preserve"> = </w:t>
      </w:r>
      <w:r>
        <w:rPr>
          <w:rFonts w:asciiTheme="minorEastAsia" w:hAnsiTheme="minorEastAsia"/>
          <w:position w:val="-28"/>
          <w:sz w:val="24"/>
        </w:rPr>
        <w:object>
          <v:shape id="_x0000_i1025" o:spt="75" type="#_x0000_t75" style="height:34.65pt;width:126.35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4">
            <o:LockedField>false</o:LockedField>
          </o:OLEObject>
        </w:object>
      </w:r>
      <w:r>
        <w:rPr>
          <w:rFonts w:hint="eastAsia" w:asciiTheme="minorEastAsia" w:hAnsiTheme="minorEastAsia"/>
          <w:sz w:val="24"/>
        </w:rPr>
        <w:t xml:space="preserve"> </w:t>
      </w:r>
    </w:p>
    <w:p>
      <w:pPr>
        <w:ind w:firstLine="480" w:firstLineChars="200"/>
        <w:rPr>
          <w:rFonts w:asciiTheme="minorEastAsia" w:hAnsiTheme="minorEastAsia"/>
          <w:sz w:val="24"/>
        </w:rPr>
      </w:pPr>
      <w:r>
        <w:rPr>
          <w:rFonts w:hint="eastAsia" w:ascii="宋体" w:hAnsi="宋体"/>
          <w:sz w:val="24"/>
        </w:rPr>
        <w:t>其中：</w:t>
      </w:r>
      <w:r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 </w:instrText>
      </w:r>
      <w:r>
        <w:rPr>
          <w:rFonts w:hint="eastAsia" w:ascii="宋体" w:hAnsi="宋体"/>
          <w:sz w:val="24"/>
        </w:rPr>
        <w:instrText xml:space="preserve">= 1 \* GB3</w:instrText>
      </w:r>
      <w:r>
        <w:rPr>
          <w:rFonts w:ascii="宋体" w:hAnsi="宋体"/>
          <w:sz w:val="24"/>
        </w:rPr>
        <w:instrText xml:space="preserve"> </w:instrText>
      </w:r>
      <w:r>
        <w:rPr>
          <w:rFonts w:ascii="宋体" w:hAnsi="宋体"/>
          <w:sz w:val="24"/>
        </w:rPr>
        <w:fldChar w:fldCharType="separate"/>
      </w:r>
      <w:r>
        <w:rPr>
          <w:rFonts w:hint="eastAsia" w:ascii="宋体" w:hAnsi="宋体"/>
          <w:sz w:val="24"/>
        </w:rPr>
        <w:t>①</w:t>
      </w:r>
      <w:r>
        <w:rPr>
          <w:rFonts w:ascii="宋体" w:hAnsi="宋体"/>
          <w:sz w:val="24"/>
        </w:rPr>
        <w:fldChar w:fldCharType="end"/>
      </w:r>
      <w:r>
        <w:rPr>
          <w:rFonts w:hint="eastAsia" w:ascii="宋体" w:hAnsi="宋体"/>
          <w:sz w:val="24"/>
        </w:rPr>
        <w:t xml:space="preserve"> N表示项目模块总数，</w:t>
      </w:r>
      <w:r>
        <w:rPr>
          <w:rFonts w:asciiTheme="minorEastAsia" w:hAnsiTheme="minorEastAsia"/>
          <w:position w:val="-4"/>
          <w:sz w:val="24"/>
        </w:rPr>
        <w:object>
          <v:shape id="_x0000_i1026" o:spt="75" type="#_x0000_t75" style="height:12.9pt;width:59.1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6">
            <o:LockedField>false</o:LockedField>
          </o:OLEObject>
        </w:object>
      </w:r>
      <w:r>
        <w:rPr>
          <w:rFonts w:hint="eastAsia" w:asciiTheme="minorEastAsia" w:hAnsiTheme="minorEastAsia"/>
          <w:sz w:val="24"/>
        </w:rPr>
        <w:t>；</w:t>
      </w:r>
    </w:p>
    <w:p>
      <w:pPr>
        <w:widowControl/>
        <w:spacing w:line="360" w:lineRule="auto"/>
        <w:ind w:firstLine="480"/>
        <w:jc w:val="left"/>
        <w:rPr>
          <w:rFonts w:ascii="宋体" w:hAnsi="宋体"/>
          <w:kern w:val="0"/>
          <w:sz w:val="24"/>
          <w:shd w:val="clear" w:color="auto" w:fill="FFFFFF"/>
        </w:rPr>
      </w:pPr>
      <w:r>
        <w:rPr>
          <w:rFonts w:hint="eastAsia" w:asciiTheme="minorEastAsia" w:hAnsiTheme="minorEastAsia"/>
          <w:sz w:val="24"/>
        </w:rPr>
        <w:t xml:space="preserve">    </w:t>
      </w:r>
      <w:r>
        <w:rPr>
          <w:rFonts w:hint="eastAsia" w:ascii="宋体" w:hAnsi="宋体"/>
          <w:sz w:val="24"/>
        </w:rPr>
        <w:t xml:space="preserve">  </w:t>
      </w:r>
      <w:r>
        <w:rPr>
          <w:rFonts w:ascii="宋体" w:hAnsi="宋体"/>
          <w:sz w:val="24"/>
        </w:rPr>
        <w:fldChar w:fldCharType="begin"/>
      </w:r>
      <w:r>
        <w:rPr>
          <w:rFonts w:ascii="宋体" w:hAnsi="宋体"/>
          <w:sz w:val="24"/>
        </w:rPr>
        <w:instrText xml:space="preserve"> </w:instrText>
      </w:r>
      <w:r>
        <w:rPr>
          <w:rFonts w:hint="eastAsia" w:ascii="宋体" w:hAnsi="宋体"/>
          <w:sz w:val="24"/>
        </w:rPr>
        <w:instrText xml:space="preserve">= 2 \* GB3</w:instrText>
      </w:r>
      <w:r>
        <w:rPr>
          <w:rFonts w:ascii="宋体" w:hAnsi="宋体"/>
          <w:sz w:val="24"/>
        </w:rPr>
        <w:instrText xml:space="preserve"> </w:instrText>
      </w:r>
      <w:r>
        <w:rPr>
          <w:rFonts w:ascii="宋体" w:hAnsi="宋体"/>
          <w:sz w:val="24"/>
        </w:rPr>
        <w:fldChar w:fldCharType="separate"/>
      </w:r>
      <w:r>
        <w:rPr>
          <w:rFonts w:hint="eastAsia" w:ascii="宋体" w:hAnsi="宋体"/>
          <w:sz w:val="24"/>
        </w:rPr>
        <w:t>②</w:t>
      </w:r>
      <w:r>
        <w:rPr>
          <w:rFonts w:ascii="宋体" w:hAnsi="宋体"/>
          <w:sz w:val="24"/>
        </w:rPr>
        <w:fldChar w:fldCharType="end"/>
      </w:r>
      <w:r>
        <w:rPr>
          <w:rFonts w:hint="eastAsia" w:ascii="宋体" w:hAnsi="宋体"/>
          <w:sz w:val="24"/>
        </w:rPr>
        <w:t xml:space="preserve"> 权值为某项目模块在整体项目中的比重；</w:t>
      </w:r>
    </w:p>
    <w:p>
      <w:pPr>
        <w:widowControl/>
        <w:spacing w:line="360" w:lineRule="auto"/>
        <w:ind w:firstLine="480"/>
        <w:jc w:val="left"/>
        <w:rPr>
          <w:rFonts w:hint="eastAsia" w:ascii="宋体" w:hAnsi="宋体"/>
          <w:kern w:val="0"/>
          <w:sz w:val="24"/>
          <w:shd w:val="clear" w:color="auto" w:fill="FFFFFF"/>
        </w:rPr>
      </w:pPr>
      <w:r>
        <w:rPr>
          <w:rFonts w:hint="eastAsia" w:ascii="宋体" w:hAnsi="宋体"/>
          <w:kern w:val="0"/>
          <w:sz w:val="24"/>
          <w:shd w:val="clear" w:color="auto" w:fill="FFFFFF"/>
        </w:rPr>
        <w:t>4.期末考核（</w:t>
      </w:r>
      <w:r>
        <w:rPr>
          <w:rFonts w:hint="eastAsia" w:ascii="宋体" w:hAnsi="宋体"/>
          <w:kern w:val="0"/>
          <w:sz w:val="24"/>
          <w:shd w:val="clear" w:color="auto" w:fill="FFFFFF"/>
          <w:lang w:val="en-US" w:eastAsia="zh-CN"/>
        </w:rPr>
        <w:t>5</w:t>
      </w:r>
      <w:r>
        <w:rPr>
          <w:rFonts w:hint="eastAsia" w:ascii="宋体" w:hAnsi="宋体"/>
          <w:kern w:val="0"/>
          <w:sz w:val="24"/>
          <w:shd w:val="clear" w:color="auto" w:fill="FFFFFF"/>
        </w:rPr>
        <w:t>0%）：期末考核采用上机考核的形式。</w:t>
      </w:r>
    </w:p>
    <w:p>
      <w:pPr>
        <w:pStyle w:val="3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六、选用教材和主要参考书</w:t>
      </w:r>
    </w:p>
    <w:p>
      <w:pPr>
        <w:widowControl/>
        <w:spacing w:line="360" w:lineRule="auto"/>
        <w:ind w:firstLine="480"/>
        <w:jc w:val="left"/>
        <w:rPr>
          <w:rFonts w:hint="default"/>
          <w:lang w:val="en-US" w:eastAsia="zh-CN"/>
        </w:rPr>
      </w:pPr>
      <w:r>
        <w:rPr>
          <w:rFonts w:hint="eastAsia" w:ascii="宋体" w:hAnsi="宋体" w:cs="宋体"/>
          <w:kern w:val="0"/>
          <w:sz w:val="24"/>
          <w:shd w:val="clear" w:color="auto" w:fill="FFFFFF"/>
          <w:lang w:val="en-US" w:eastAsia="zh-CN"/>
        </w:rPr>
        <w:t>选用[MySQL数据库原理与应用 李蓉，管芳景，梁宾主编.上海交通大学出版社.2022.2]为本课程</w:t>
      </w:r>
      <w:bookmarkStart w:id="0" w:name="_GoBack"/>
      <w:bookmarkEnd w:id="0"/>
      <w:r>
        <w:rPr>
          <w:rFonts w:hint="eastAsia" w:ascii="宋体" w:hAnsi="宋体" w:cs="宋体"/>
          <w:kern w:val="0"/>
          <w:sz w:val="24"/>
          <w:shd w:val="clear" w:color="auto" w:fill="FFFFFF"/>
          <w:lang w:val="en-US" w:eastAsia="zh-CN"/>
        </w:rPr>
        <w:t>的教材，包括教学内容、习题训练、项目实践等多方面内容。MySQL为开源数据库，提倡去官网查询更加详细的资料以便巩固本课程的学习。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0B48D4"/>
    <w:multiLevelType w:val="singleLevel"/>
    <w:tmpl w:val="850B48D4"/>
    <w:lvl w:ilvl="0" w:tentative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>
    <w:nsid w:val="8BC07A61"/>
    <w:multiLevelType w:val="singleLevel"/>
    <w:tmpl w:val="8BC07A61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D4506FCE"/>
    <w:multiLevelType w:val="singleLevel"/>
    <w:tmpl w:val="D4506FCE"/>
    <w:lvl w:ilvl="0" w:tentative="0">
      <w:start w:val="1"/>
      <w:numFmt w:val="chineseCounting"/>
      <w:suff w:val="nothing"/>
      <w:lvlText w:val="（%1）"/>
      <w:lvlJc w:val="left"/>
      <w:rPr>
        <w:rFonts w:hint="eastAsia"/>
        <w:sz w:val="28"/>
        <w:szCs w:val="28"/>
      </w:rPr>
    </w:lvl>
  </w:abstractNum>
  <w:abstractNum w:abstractNumId="3">
    <w:nsid w:val="DDDE8528"/>
    <w:multiLevelType w:val="singleLevel"/>
    <w:tmpl w:val="DDDE8528"/>
    <w:lvl w:ilvl="0" w:tentative="0">
      <w:start w:val="1"/>
      <w:numFmt w:val="decimal"/>
      <w:suff w:val="nothing"/>
      <w:lvlText w:val="（%1）"/>
      <w:lvlJc w:val="left"/>
    </w:lvl>
  </w:abstractNum>
  <w:abstractNum w:abstractNumId="4">
    <w:nsid w:val="DE058A1E"/>
    <w:multiLevelType w:val="singleLevel"/>
    <w:tmpl w:val="DE058A1E"/>
    <w:lvl w:ilvl="0" w:tentative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5">
    <w:nsid w:val="E6D5568A"/>
    <w:multiLevelType w:val="singleLevel"/>
    <w:tmpl w:val="E6D5568A"/>
    <w:lvl w:ilvl="0" w:tentative="0">
      <w:start w:val="1"/>
      <w:numFmt w:val="decimal"/>
      <w:suff w:val="space"/>
      <w:lvlText w:val="%1."/>
      <w:lvlJc w:val="left"/>
    </w:lvl>
  </w:abstractNum>
  <w:abstractNum w:abstractNumId="6">
    <w:nsid w:val="F684BBF1"/>
    <w:multiLevelType w:val="singleLevel"/>
    <w:tmpl w:val="F684BBF1"/>
    <w:lvl w:ilvl="0" w:tentative="0">
      <w:start w:val="1"/>
      <w:numFmt w:val="decimal"/>
      <w:suff w:val="nothing"/>
      <w:lvlText w:val="（%1）"/>
      <w:lvlJc w:val="left"/>
    </w:lvl>
  </w:abstractNum>
  <w:abstractNum w:abstractNumId="7">
    <w:nsid w:val="FA0CED82"/>
    <w:multiLevelType w:val="singleLevel"/>
    <w:tmpl w:val="FA0CED82"/>
    <w:lvl w:ilvl="0" w:tentative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8">
    <w:nsid w:val="FF29BD77"/>
    <w:multiLevelType w:val="singleLevel"/>
    <w:tmpl w:val="FF29BD7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9">
    <w:nsid w:val="1F1D29B5"/>
    <w:multiLevelType w:val="singleLevel"/>
    <w:tmpl w:val="1F1D29B5"/>
    <w:lvl w:ilvl="0" w:tentative="0">
      <w:start w:val="1"/>
      <w:numFmt w:val="decimal"/>
      <w:suff w:val="space"/>
      <w:lvlText w:val="%1."/>
      <w:lvlJc w:val="left"/>
      <w:pPr>
        <w:ind w:left="105" w:leftChars="0" w:firstLine="0" w:firstLineChars="0"/>
      </w:pPr>
      <w:rPr>
        <w:rFonts w:hint="default" w:ascii="宋体" w:hAnsi="宋体" w:eastAsia="宋体" w:cs="宋体"/>
        <w:sz w:val="24"/>
        <w:szCs w:val="24"/>
      </w:rPr>
    </w:lvl>
  </w:abstractNum>
  <w:abstractNum w:abstractNumId="10">
    <w:nsid w:val="6A0494A3"/>
    <w:multiLevelType w:val="singleLevel"/>
    <w:tmpl w:val="6A0494A3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8"/>
  </w:num>
  <w:num w:numId="2">
    <w:abstractNumId w:val="2"/>
  </w:num>
  <w:num w:numId="3">
    <w:abstractNumId w:val="9"/>
  </w:num>
  <w:num w:numId="4">
    <w:abstractNumId w:val="6"/>
  </w:num>
  <w:num w:numId="5">
    <w:abstractNumId w:val="1"/>
  </w:num>
  <w:num w:numId="6">
    <w:abstractNumId w:val="3"/>
  </w:num>
  <w:num w:numId="7">
    <w:abstractNumId w:val="5"/>
  </w:num>
  <w:num w:numId="8">
    <w:abstractNumId w:val="4"/>
  </w:num>
  <w:num w:numId="9">
    <w:abstractNumId w:val="7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63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3AA07B63"/>
    <w:rsid w:val="4B840A92"/>
    <w:rsid w:val="7A522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qFormat/>
    <w:uiPriority w:val="0"/>
    <w:pPr>
      <w:ind w:firstLine="540" w:firstLineChars="257"/>
    </w:pPr>
    <w:rPr>
      <w:lang w:val="en-GB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2860</Words>
  <Characters>3002</Characters>
  <Lines>0</Lines>
  <Paragraphs>0</Paragraphs>
  <TotalTime>8</TotalTime>
  <ScaleCrop>false</ScaleCrop>
  <LinksUpToDate>false</LinksUpToDate>
  <CharactersWithSpaces>3020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2024-06-12T00:48:00Z</dcterms:created>
  <dc:creator>Administrator</dc:creator>
  <cp:lastModifiedBy>薛东西</cp:lastModifiedBy>
  <dcterms:modified xsi:type="dcterms:W3CDTF">2024-06-13T03:42:41Z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395B6534098347F8AF4D70788FB1FAA7_12</vt:lpwstr>
  </property>
</Properties>
</file>