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ind w:left="-178" w:leftChars="-85" w:firstLine="180" w:firstLineChars="64"/>
              <w:jc w:val="center"/>
              <w:rPr>
                <w:b/>
                <w:sz w:val="28"/>
              </w:rPr>
            </w:pPr>
            <w:r>
              <w:rPr>
                <w:rFonts w:hint="eastAsia"/>
                <w:b/>
                <w:sz w:val="28"/>
              </w:rPr>
              <w:t>班级</w:t>
            </w:r>
          </w:p>
        </w:tc>
        <w:tc>
          <w:tcPr>
            <w:tcW w:w="1440" w:type="dxa"/>
            <w:tcBorders>
              <w:top w:val="single" w:color="auto" w:sz="8" w:space="0"/>
            </w:tcBorders>
          </w:tcPr>
          <w:p>
            <w:pPr>
              <w:ind w:left="-178" w:leftChars="-85" w:firstLine="135" w:firstLineChars="64"/>
              <w:rPr>
                <w:b/>
              </w:rPr>
            </w:pPr>
          </w:p>
          <w:p>
            <w:pPr>
              <w:ind w:left="-1186" w:leftChars="-565" w:right="-466" w:rightChars="-222"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ind w:left="-178" w:leftChars="-85" w:firstLine="180" w:firstLineChars="64"/>
              <w:jc w:val="center"/>
              <w:rPr>
                <w:b/>
                <w:sz w:val="28"/>
              </w:rPr>
            </w:pPr>
            <w:r>
              <w:rPr>
                <w:rFonts w:hint="eastAsia"/>
                <w:b/>
                <w:sz w:val="28"/>
              </w:rPr>
              <w:t>姓名</w:t>
            </w:r>
          </w:p>
        </w:tc>
        <w:tc>
          <w:tcPr>
            <w:tcW w:w="1440" w:type="dxa"/>
          </w:tcPr>
          <w:p>
            <w:pPr>
              <w:ind w:left="-178" w:leftChars="-85"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ind w:left="-178" w:leftChars="-85" w:firstLine="180" w:firstLineChars="64"/>
              <w:jc w:val="center"/>
              <w:rPr>
                <w:b/>
                <w:sz w:val="28"/>
              </w:rPr>
            </w:pPr>
            <w:r>
              <w:rPr>
                <w:rFonts w:hint="eastAsia"/>
                <w:b/>
                <w:sz w:val="28"/>
              </w:rPr>
              <w:t>学号</w:t>
            </w:r>
          </w:p>
        </w:tc>
        <w:tc>
          <w:tcPr>
            <w:tcW w:w="1440" w:type="dxa"/>
            <w:tcBorders>
              <w:bottom w:val="single" w:color="auto" w:sz="8" w:space="0"/>
            </w:tcBorders>
          </w:tcPr>
          <w:p>
            <w:pPr>
              <w:ind w:left="-178" w:leftChars="-85" w:firstLine="135" w:firstLineChars="64"/>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5697220</wp:posOffset>
                </wp:positionH>
                <wp:positionV relativeFrom="paragraph">
                  <wp:posOffset>-156210</wp:posOffset>
                </wp:positionV>
                <wp:extent cx="5022215" cy="7824470"/>
                <wp:effectExtent l="0" t="0" r="6985" b="5080"/>
                <wp:wrapNone/>
                <wp:docPr id="1" name="文本框 86"/>
                <wp:cNvGraphicFramePr/>
                <a:graphic xmlns:a="http://schemas.openxmlformats.org/drawingml/2006/main">
                  <a:graphicData uri="http://schemas.microsoft.com/office/word/2010/wordprocessingShape">
                    <wps:wsp>
                      <wps:cNvSpPr txBox="1"/>
                      <wps:spPr>
                        <a:xfrm>
                          <a:off x="0" y="0"/>
                          <a:ext cx="5022215" cy="7824470"/>
                        </a:xfrm>
                        <a:prstGeom prst="rect">
                          <a:avLst/>
                        </a:prstGeom>
                        <a:solidFill>
                          <a:srgbClr val="FFFFFF"/>
                        </a:solidFill>
                        <a:ln w="9525">
                          <a:noFill/>
                        </a:ln>
                      </wps:spPr>
                      <wps:txbx>
                        <w:txbxContent>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leftChars="0"/>
                              <w:textAlignment w:val="auto"/>
                              <w:outlineLvl w:val="9"/>
                              <w:rPr>
                                <w:rFonts w:hint="eastAsia" w:ascii="宋体" w:hAnsi="宋体" w:eastAsia="宋体" w:cs="宋体"/>
                                <w:color w:val="C00000"/>
                                <w:sz w:val="21"/>
                                <w:szCs w:val="21"/>
                                <w:lang w:val="en-US" w:eastAsia="zh-CN"/>
                              </w:rPr>
                            </w:pPr>
                          </w:p>
                          <w:p>
                            <w:pPr>
                              <w:pStyle w:val="4"/>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360" w:lineRule="auto"/>
                              <w:ind w:leftChars="0"/>
                              <w:textAlignment w:val="auto"/>
                              <w:outlineLvl w:val="9"/>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陈鹤琴先生提出了“活教育”的思想，并在其中重点阐述了具有独创性的幼稚园课程结构——（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numPr>
                                <w:ilvl w:val="0"/>
                                <w:numId w:val="2"/>
                              </w:numPr>
                              <w:spacing w:line="400" w:lineRule="exact"/>
                              <w:ind w:left="315" w:hanging="315" w:hangingChars="150"/>
                              <w:rPr>
                                <w:rFonts w:hint="default" w:asci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高瞻课程是一种</w:t>
                            </w:r>
                            <w:r>
                              <w:rPr>
                                <w:rFonts w:hint="eastAsia" w:ascii="宋体" w:hAnsi="宋体" w:cs="宋体"/>
                                <w:color w:val="000000" w:themeColor="text1"/>
                                <w:sz w:val="21"/>
                                <w:szCs w:val="21"/>
                                <w:lang w:val="en-US" w:eastAsia="zh-CN"/>
                                <w14:textFill>
                                  <w14:solidFill>
                                    <w14:schemeClr w14:val="tx1"/>
                                  </w14:solidFill>
                                </w14:textFill>
                              </w:rPr>
                              <w:t>重视</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）和教师促进性的综合性生成课程。</w:t>
                            </w:r>
                          </w:p>
                          <w:p>
                            <w:pPr>
                              <w:numPr>
                                <w:ilvl w:val="0"/>
                                <w:numId w:val="0"/>
                              </w:numPr>
                              <w:spacing w:line="400" w:lineRule="exact"/>
                              <w:ind w:leftChars="-150"/>
                              <w:rPr>
                                <w:rFonts w:hint="default" w:ascii="宋体" w:eastAsia="宋体" w:cs="宋体"/>
                                <w:szCs w:val="21"/>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b/>
                              </w:rPr>
                            </w:pPr>
                            <w:r>
                              <w:rPr>
                                <w:rFonts w:hint="eastAsia"/>
                                <w:b/>
                              </w:rPr>
                              <w:t>不定项选择题（</w:t>
                            </w:r>
                            <w:r>
                              <w:rPr>
                                <w:rFonts w:hint="eastAsia" w:ascii="宋体" w:hAnsi="宋体"/>
                                <w:b/>
                              </w:rPr>
                              <w:t>共</w:t>
                            </w:r>
                            <w:r>
                              <w:rPr>
                                <w:rFonts w:ascii="宋体" w:hAnsi="宋体"/>
                                <w:b/>
                              </w:rPr>
                              <w:t>20</w:t>
                            </w:r>
                            <w:r>
                              <w:rPr>
                                <w:rFonts w:hint="eastAsia" w:ascii="宋体" w:hAnsi="宋体"/>
                                <w:b/>
                              </w:rPr>
                              <w:t>分，每题</w:t>
                            </w:r>
                            <w:r>
                              <w:rPr>
                                <w:rFonts w:ascii="宋体" w:hAnsi="宋体"/>
                                <w:b/>
                              </w:rPr>
                              <w:t>2</w:t>
                            </w:r>
                            <w:r>
                              <w:rPr>
                                <w:rFonts w:hint="eastAsia" w:ascii="宋体" w:hAnsi="宋体"/>
                                <w:b/>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b/>
                                <w:color w:val="000000" w:themeColor="text1"/>
                                <w14:textFill>
                                  <w14:solidFill>
                                    <w14:schemeClr w14:val="tx1"/>
                                  </w14:solidFill>
                                </w14:textFill>
                              </w:rPr>
                            </w:pP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幼儿园课程要素存在的问题有哪些？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课程目标的功利化，绝对化</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课程内容的社会本位化</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课程实施的高控制化</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课程评价的片面化</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2. </w:t>
                            </w:r>
                            <w:r>
                              <w:rPr>
                                <w:rFonts w:hint="eastAsia" w:ascii="宋体" w:hAnsi="宋体" w:eastAsia="宋体" w:cs="宋体"/>
                                <w:color w:val="000000" w:themeColor="text1"/>
                                <w:sz w:val="21"/>
                                <w:szCs w:val="21"/>
                                <w14:textFill>
                                  <w14:solidFill>
                                    <w14:schemeClr w14:val="tx1"/>
                                  </w14:solidFill>
                                </w14:textFill>
                              </w:rPr>
                              <w:t>在幼儿园课程中较为常见的目标取向有哪些？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行为目标</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生成性目标</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表现性目标</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过程目标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幼儿园课程内容的选择依据是什么</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A. </w:t>
                            </w:r>
                            <w:r>
                              <w:rPr>
                                <w:rFonts w:hint="eastAsia" w:ascii="宋体" w:hAnsi="宋体" w:eastAsia="宋体" w:cs="宋体"/>
                                <w:color w:val="000000" w:themeColor="text1"/>
                                <w:sz w:val="21"/>
                                <w:szCs w:val="21"/>
                                <w14:textFill>
                                  <w14:solidFill>
                                    <w14:schemeClr w14:val="tx1"/>
                                  </w14:solidFill>
                                </w14:textFill>
                              </w:rPr>
                              <w:t>课程目标</w:t>
                            </w:r>
                            <w:r>
                              <w:rPr>
                                <w:rFonts w:hint="eastAsia" w:ascii="宋体" w:hAnsi="宋体" w:cs="宋体"/>
                                <w:color w:val="000000" w:themeColor="text1"/>
                                <w:sz w:val="21"/>
                                <w:szCs w:val="21"/>
                                <w:lang w:val="en-US" w:eastAsia="zh-CN"/>
                                <w14:textFill>
                                  <w14:solidFill>
                                    <w14:schemeClr w14:val="tx1"/>
                                  </w14:solidFill>
                                </w14:textFill>
                              </w:rPr>
                              <w:t xml:space="preserve">         B. </w:t>
                            </w:r>
                            <w:r>
                              <w:rPr>
                                <w:rFonts w:hint="eastAsia" w:ascii="宋体" w:hAnsi="宋体" w:eastAsia="宋体" w:cs="宋体"/>
                                <w:color w:val="000000" w:themeColor="text1"/>
                                <w:sz w:val="21"/>
                                <w:szCs w:val="21"/>
                                <w14:textFill>
                                  <w14:solidFill>
                                    <w14:schemeClr w14:val="tx1"/>
                                  </w14:solidFill>
                                </w14:textFill>
                              </w:rPr>
                              <w:t>幼儿的身心发展水平与规律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C. </w:t>
                            </w:r>
                            <w:r>
                              <w:rPr>
                                <w:rFonts w:hint="eastAsia" w:ascii="宋体" w:hAnsi="宋体" w:eastAsia="宋体" w:cs="宋体"/>
                                <w:color w:val="000000" w:themeColor="text1"/>
                                <w:sz w:val="21"/>
                                <w:szCs w:val="21"/>
                                <w14:textFill>
                                  <w14:solidFill>
                                    <w14:schemeClr w14:val="tx1"/>
                                  </w14:solidFill>
                                </w14:textFill>
                              </w:rPr>
                              <w:t>社会需要</w:t>
                            </w:r>
                            <w:r>
                              <w:rPr>
                                <w:rFonts w:hint="eastAsia" w:ascii="宋体" w:hAnsi="宋体" w:cs="宋体"/>
                                <w:color w:val="000000" w:themeColor="text1"/>
                                <w:sz w:val="21"/>
                                <w:szCs w:val="21"/>
                                <w:lang w:val="en-US" w:eastAsia="zh-CN"/>
                                <w14:textFill>
                                  <w14:solidFill>
                                    <w14:schemeClr w14:val="tx1"/>
                                  </w14:solidFill>
                                </w14:textFill>
                              </w:rPr>
                              <w:t xml:space="preserve">         D. </w:t>
                            </w:r>
                            <w:r>
                              <w:rPr>
                                <w:rFonts w:hint="eastAsia" w:ascii="宋体" w:hAnsi="宋体" w:eastAsia="宋体" w:cs="宋体"/>
                                <w:color w:val="000000" w:themeColor="text1"/>
                                <w:sz w:val="21"/>
                                <w:szCs w:val="21"/>
                                <w14:textFill>
                                  <w14:solidFill>
                                    <w14:schemeClr w14:val="tx1"/>
                                  </w14:solidFill>
                                </w14:textFill>
                              </w:rPr>
                              <w:t>家长的需求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4. </w:t>
                            </w:r>
                            <w:r>
                              <w:rPr>
                                <w:rFonts w:hint="eastAsia" w:ascii="宋体" w:hAnsi="宋体" w:eastAsia="宋体" w:cs="宋体"/>
                                <w:color w:val="000000" w:themeColor="text1"/>
                                <w:sz w:val="21"/>
                                <w:szCs w:val="21"/>
                                <w14:textFill>
                                  <w14:solidFill>
                                    <w14:schemeClr w14:val="tx1"/>
                                  </w14:solidFill>
                                </w14:textFill>
                              </w:rPr>
                              <w:t>幼儿园课程内容的特点有哪些？（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A. </w:t>
                            </w:r>
                            <w:r>
                              <w:rPr>
                                <w:rFonts w:hint="eastAsia" w:ascii="宋体" w:hAnsi="宋体" w:eastAsia="宋体" w:cs="宋体"/>
                                <w:color w:val="000000" w:themeColor="text1"/>
                                <w:sz w:val="21"/>
                                <w:szCs w:val="21"/>
                                <w14:textFill>
                                  <w14:solidFill>
                                    <w14:schemeClr w14:val="tx1"/>
                                  </w14:solidFill>
                                </w14:textFill>
                              </w:rPr>
                              <w:t>启蒙性</w:t>
                            </w:r>
                            <w:r>
                              <w:rPr>
                                <w:rFonts w:hint="eastAsia" w:ascii="宋体" w:hAnsi="宋体" w:cs="宋体"/>
                                <w:color w:val="000000" w:themeColor="text1"/>
                                <w:sz w:val="21"/>
                                <w:szCs w:val="21"/>
                                <w:lang w:val="en-US" w:eastAsia="zh-CN"/>
                                <w14:textFill>
                                  <w14:solidFill>
                                    <w14:schemeClr w14:val="tx1"/>
                                  </w14:solidFill>
                                </w14:textFill>
                              </w:rPr>
                              <w:t xml:space="preserve">        B. </w:t>
                            </w:r>
                            <w:r>
                              <w:rPr>
                                <w:rFonts w:hint="eastAsia" w:ascii="宋体" w:hAnsi="宋体" w:eastAsia="宋体" w:cs="宋体"/>
                                <w:color w:val="000000" w:themeColor="text1"/>
                                <w:sz w:val="21"/>
                                <w:szCs w:val="21"/>
                                <w14:textFill>
                                  <w14:solidFill>
                                    <w14:schemeClr w14:val="tx1"/>
                                  </w14:solidFill>
                                </w14:textFill>
                              </w:rPr>
                              <w:t>生活化</w:t>
                            </w:r>
                            <w:r>
                              <w:rPr>
                                <w:rFonts w:hint="eastAsia" w:ascii="宋体" w:hAnsi="宋体" w:cs="宋体"/>
                                <w:color w:val="000000" w:themeColor="text1"/>
                                <w:sz w:val="21"/>
                                <w:szCs w:val="21"/>
                                <w:lang w:val="en-US" w:eastAsia="zh-CN"/>
                                <w14:textFill>
                                  <w14:solidFill>
                                    <w14:schemeClr w14:val="tx1"/>
                                  </w14:solidFill>
                                </w14:textFill>
                              </w:rPr>
                              <w:t xml:space="preserve">        C. </w:t>
                            </w:r>
                            <w:r>
                              <w:rPr>
                                <w:rFonts w:hint="eastAsia" w:ascii="宋体" w:hAnsi="宋体" w:eastAsia="宋体" w:cs="宋体"/>
                                <w:color w:val="000000" w:themeColor="text1"/>
                                <w:sz w:val="21"/>
                                <w:szCs w:val="21"/>
                                <w14:textFill>
                                  <w14:solidFill>
                                    <w14:schemeClr w14:val="tx1"/>
                                  </w14:solidFill>
                                </w14:textFill>
                              </w:rPr>
                              <w:t>游戏性</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D. </w:t>
                            </w:r>
                            <w:r>
                              <w:rPr>
                                <w:rFonts w:hint="eastAsia" w:ascii="宋体" w:hAnsi="宋体" w:eastAsia="宋体" w:cs="宋体"/>
                                <w:color w:val="000000" w:themeColor="text1"/>
                                <w:sz w:val="21"/>
                                <w:szCs w:val="21"/>
                                <w14:textFill>
                                  <w14:solidFill>
                                    <w14:schemeClr w14:val="tx1"/>
                                  </w14:solidFill>
                                </w14:textFill>
                              </w:rPr>
                              <w:t>活动性和直接经验性</w:t>
                            </w:r>
                            <w:r>
                              <w:rPr>
                                <w:rFonts w:hint="eastAsia" w:ascii="宋体" w:hAnsi="宋体" w:cs="宋体"/>
                                <w:color w:val="000000" w:themeColor="text1"/>
                                <w:sz w:val="21"/>
                                <w:szCs w:val="21"/>
                                <w:lang w:val="en-US" w:eastAsia="zh-CN"/>
                                <w14:textFill>
                                  <w14:solidFill>
                                    <w14:schemeClr w14:val="tx1"/>
                                  </w14:solidFill>
                                </w14:textFill>
                              </w:rPr>
                              <w:t xml:space="preserve">          E. </w:t>
                            </w:r>
                            <w:r>
                              <w:rPr>
                                <w:rFonts w:hint="eastAsia" w:ascii="宋体" w:hAnsi="宋体" w:eastAsia="宋体" w:cs="宋体"/>
                                <w:color w:val="000000" w:themeColor="text1"/>
                                <w:sz w:val="21"/>
                                <w:szCs w:val="21"/>
                                <w14:textFill>
                                  <w14:solidFill>
                                    <w14:schemeClr w14:val="tx1"/>
                                  </w14:solidFill>
                                </w14:textFill>
                              </w:rPr>
                              <w:t>潜在性。</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游戏的特点包括以下哪些？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   A. </w:t>
                            </w:r>
                            <w:r>
                              <w:rPr>
                                <w:rFonts w:hint="eastAsia" w:ascii="宋体" w:hAnsi="宋体" w:eastAsia="宋体" w:cs="宋体"/>
                                <w:color w:val="000000" w:themeColor="text1"/>
                                <w:sz w:val="21"/>
                                <w:szCs w:val="21"/>
                                <w14:textFill>
                                  <w14:solidFill>
                                    <w14:schemeClr w14:val="tx1"/>
                                  </w14:solidFill>
                                </w14:textFill>
                              </w:rPr>
                              <w:t>自愿性</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虚构性</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无目的性</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愉快性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6. </w:t>
                            </w:r>
                            <w:r>
                              <w:rPr>
                                <w:rFonts w:hint="eastAsia" w:ascii="宋体" w:hAnsi="宋体" w:eastAsia="宋体" w:cs="宋体"/>
                                <w:color w:val="000000" w:themeColor="text1"/>
                                <w:sz w:val="21"/>
                                <w:szCs w:val="21"/>
                                <w14:textFill>
                                  <w14:solidFill>
                                    <w14:schemeClr w14:val="tx1"/>
                                  </w14:solidFill>
                                </w14:textFill>
                              </w:rPr>
                              <w:t>幼儿园艺术领域教育中音乐活动的内容。（</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歌唱活动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韵律活动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音乐欣赏活动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打击乐演奏活动</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下列属于幼儿园隐性课程的表现形式的是。（</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物质层面的隐性课程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文化制度层面的隐性课程。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人际层面的隐性课程。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政治制度层面的隐性课程。</w:t>
                            </w:r>
                          </w:p>
                          <w:p>
                            <w:pPr>
                              <w:spacing w:line="400" w:lineRule="exact"/>
                              <w:rPr>
                                <w:rFonts w:hint="default" w:ascii="宋体"/>
                                <w:color w:val="000000" w:themeColor="text1"/>
                                <w:szCs w:val="21"/>
                                <w:lang w:val="en-US" w:eastAsia="zh-CN"/>
                                <w14:textFill>
                                  <w14:solidFill>
                                    <w14:schemeClr w14:val="tx1"/>
                                  </w14:solidFill>
                                </w14:textFill>
                              </w:rPr>
                            </w:pPr>
                          </w:p>
                        </w:txbxContent>
                      </wps:txbx>
                      <wps:bodyPr upright="1"/>
                    </wps:wsp>
                  </a:graphicData>
                </a:graphic>
              </wp:anchor>
            </w:drawing>
          </mc:Choice>
          <mc:Fallback>
            <w:pict>
              <v:shape id="文本框 86" o:spid="_x0000_s1026" o:spt="202" type="#_x0000_t202" style="position:absolute;left:0pt;margin-left:448.6pt;margin-top:-12.3pt;height:616.1pt;width:395.45pt;z-index:251659264;mso-width-relative:page;mso-height-relative:page;" fillcolor="#FFFFFF" filled="t" stroked="f" coordsize="21600,21600" o:gfxdata="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L1OudoAAAANAQAADwAAAAAAAAABACAAAAAiAAAA&#10;ZHJzL2Rvd25yZXYueG1sUEsBAhQAFAAAAAgAh07iQOolBPbMAQAAggMAAA4AAAAAAAAAAQAgAAAA&#10;KQEAAGRycy9lMm9Eb2MueG1sUEsFBgAAAAAGAAYAWQEAAGcFAAAAAA==&#10;">
                <v:fill on="t" focussize="0,0"/>
                <v:stroke on="f"/>
                <v:imagedata o:title=""/>
                <o:lock v:ext="edit" aspectratio="f"/>
                <v:textbox>
                  <w:txbxContent>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leftChars="0"/>
                        <w:textAlignment w:val="auto"/>
                        <w:outlineLvl w:val="9"/>
                        <w:rPr>
                          <w:rFonts w:hint="eastAsia" w:ascii="宋体" w:hAnsi="宋体" w:eastAsia="宋体" w:cs="宋体"/>
                          <w:color w:val="C00000"/>
                          <w:sz w:val="21"/>
                          <w:szCs w:val="21"/>
                          <w:lang w:val="en-US" w:eastAsia="zh-CN"/>
                        </w:rPr>
                      </w:pPr>
                    </w:p>
                    <w:p>
                      <w:pPr>
                        <w:pStyle w:val="4"/>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360" w:lineRule="auto"/>
                        <w:ind w:leftChars="0"/>
                        <w:textAlignment w:val="auto"/>
                        <w:outlineLvl w:val="9"/>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陈鹤琴先生提出了“活教育”的思想，并在其中重点阐述了具有独创性的幼稚园课程结构——（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numPr>
                          <w:ilvl w:val="0"/>
                          <w:numId w:val="2"/>
                        </w:numPr>
                        <w:spacing w:line="400" w:lineRule="exact"/>
                        <w:ind w:left="315" w:hanging="315" w:hangingChars="150"/>
                        <w:rPr>
                          <w:rFonts w:hint="default" w:asci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高瞻课程是一种</w:t>
                      </w:r>
                      <w:r>
                        <w:rPr>
                          <w:rFonts w:hint="eastAsia" w:ascii="宋体" w:hAnsi="宋体" w:cs="宋体"/>
                          <w:color w:val="000000" w:themeColor="text1"/>
                          <w:sz w:val="21"/>
                          <w:szCs w:val="21"/>
                          <w:lang w:val="en-US" w:eastAsia="zh-CN"/>
                          <w14:textFill>
                            <w14:solidFill>
                              <w14:schemeClr w14:val="tx1"/>
                            </w14:solidFill>
                          </w14:textFill>
                        </w:rPr>
                        <w:t>重视</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）和教师促进性的综合性生成课程。</w:t>
                      </w:r>
                    </w:p>
                    <w:p>
                      <w:pPr>
                        <w:numPr>
                          <w:ilvl w:val="0"/>
                          <w:numId w:val="0"/>
                        </w:numPr>
                        <w:spacing w:line="400" w:lineRule="exact"/>
                        <w:ind w:leftChars="-150"/>
                        <w:rPr>
                          <w:rFonts w:hint="default" w:ascii="宋体" w:eastAsia="宋体" w:cs="宋体"/>
                          <w:szCs w:val="21"/>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textAlignment w:val="auto"/>
                        <w:rPr>
                          <w:rFonts w:hint="eastAsia" w:ascii="宋体" w:hAnsi="宋体"/>
                          <w:b/>
                        </w:rPr>
                      </w:pPr>
                      <w:r>
                        <w:rPr>
                          <w:rFonts w:hint="eastAsia"/>
                          <w:b/>
                        </w:rPr>
                        <w:t>不定项选择题（</w:t>
                      </w:r>
                      <w:r>
                        <w:rPr>
                          <w:rFonts w:hint="eastAsia" w:ascii="宋体" w:hAnsi="宋体"/>
                          <w:b/>
                        </w:rPr>
                        <w:t>共</w:t>
                      </w:r>
                      <w:r>
                        <w:rPr>
                          <w:rFonts w:ascii="宋体" w:hAnsi="宋体"/>
                          <w:b/>
                        </w:rPr>
                        <w:t>20</w:t>
                      </w:r>
                      <w:r>
                        <w:rPr>
                          <w:rFonts w:hint="eastAsia" w:ascii="宋体" w:hAnsi="宋体"/>
                          <w:b/>
                        </w:rPr>
                        <w:t>分，每题</w:t>
                      </w:r>
                      <w:r>
                        <w:rPr>
                          <w:rFonts w:ascii="宋体" w:hAnsi="宋体"/>
                          <w:b/>
                        </w:rPr>
                        <w:t>2</w:t>
                      </w:r>
                      <w:r>
                        <w:rPr>
                          <w:rFonts w:hint="eastAsia" w:ascii="宋体" w:hAnsi="宋体"/>
                          <w:b/>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b/>
                          <w:color w:val="000000" w:themeColor="text1"/>
                          <w14:textFill>
                            <w14:solidFill>
                              <w14:schemeClr w14:val="tx1"/>
                            </w14:solidFill>
                          </w14:textFill>
                        </w:rPr>
                      </w:pP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幼儿园课程要素存在的问题有哪些？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课程目标的功利化，绝对化</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课程内容的社会本位化</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课程实施的高控制化</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课程评价的片面化</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2. </w:t>
                      </w:r>
                      <w:r>
                        <w:rPr>
                          <w:rFonts w:hint="eastAsia" w:ascii="宋体" w:hAnsi="宋体" w:eastAsia="宋体" w:cs="宋体"/>
                          <w:color w:val="000000" w:themeColor="text1"/>
                          <w:sz w:val="21"/>
                          <w:szCs w:val="21"/>
                          <w14:textFill>
                            <w14:solidFill>
                              <w14:schemeClr w14:val="tx1"/>
                            </w14:solidFill>
                          </w14:textFill>
                        </w:rPr>
                        <w:t>在幼儿园课程中较为常见的目标取向有哪些？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行为目标</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生成性目标</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表现性目标</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过程目标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幼儿园课程内容的选择依据是什么</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A. </w:t>
                      </w:r>
                      <w:r>
                        <w:rPr>
                          <w:rFonts w:hint="eastAsia" w:ascii="宋体" w:hAnsi="宋体" w:eastAsia="宋体" w:cs="宋体"/>
                          <w:color w:val="000000" w:themeColor="text1"/>
                          <w:sz w:val="21"/>
                          <w:szCs w:val="21"/>
                          <w14:textFill>
                            <w14:solidFill>
                              <w14:schemeClr w14:val="tx1"/>
                            </w14:solidFill>
                          </w14:textFill>
                        </w:rPr>
                        <w:t>课程目标</w:t>
                      </w:r>
                      <w:r>
                        <w:rPr>
                          <w:rFonts w:hint="eastAsia" w:ascii="宋体" w:hAnsi="宋体" w:cs="宋体"/>
                          <w:color w:val="000000" w:themeColor="text1"/>
                          <w:sz w:val="21"/>
                          <w:szCs w:val="21"/>
                          <w:lang w:val="en-US" w:eastAsia="zh-CN"/>
                          <w14:textFill>
                            <w14:solidFill>
                              <w14:schemeClr w14:val="tx1"/>
                            </w14:solidFill>
                          </w14:textFill>
                        </w:rPr>
                        <w:t xml:space="preserve">         B. </w:t>
                      </w:r>
                      <w:r>
                        <w:rPr>
                          <w:rFonts w:hint="eastAsia" w:ascii="宋体" w:hAnsi="宋体" w:eastAsia="宋体" w:cs="宋体"/>
                          <w:color w:val="000000" w:themeColor="text1"/>
                          <w:sz w:val="21"/>
                          <w:szCs w:val="21"/>
                          <w14:textFill>
                            <w14:solidFill>
                              <w14:schemeClr w14:val="tx1"/>
                            </w14:solidFill>
                          </w14:textFill>
                        </w:rPr>
                        <w:t>幼儿的身心发展水平与规律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C. </w:t>
                      </w:r>
                      <w:r>
                        <w:rPr>
                          <w:rFonts w:hint="eastAsia" w:ascii="宋体" w:hAnsi="宋体" w:eastAsia="宋体" w:cs="宋体"/>
                          <w:color w:val="000000" w:themeColor="text1"/>
                          <w:sz w:val="21"/>
                          <w:szCs w:val="21"/>
                          <w14:textFill>
                            <w14:solidFill>
                              <w14:schemeClr w14:val="tx1"/>
                            </w14:solidFill>
                          </w14:textFill>
                        </w:rPr>
                        <w:t>社会需要</w:t>
                      </w:r>
                      <w:r>
                        <w:rPr>
                          <w:rFonts w:hint="eastAsia" w:ascii="宋体" w:hAnsi="宋体" w:cs="宋体"/>
                          <w:color w:val="000000" w:themeColor="text1"/>
                          <w:sz w:val="21"/>
                          <w:szCs w:val="21"/>
                          <w:lang w:val="en-US" w:eastAsia="zh-CN"/>
                          <w14:textFill>
                            <w14:solidFill>
                              <w14:schemeClr w14:val="tx1"/>
                            </w14:solidFill>
                          </w14:textFill>
                        </w:rPr>
                        <w:t xml:space="preserve">         D. </w:t>
                      </w:r>
                      <w:r>
                        <w:rPr>
                          <w:rFonts w:hint="eastAsia" w:ascii="宋体" w:hAnsi="宋体" w:eastAsia="宋体" w:cs="宋体"/>
                          <w:color w:val="000000" w:themeColor="text1"/>
                          <w:sz w:val="21"/>
                          <w:szCs w:val="21"/>
                          <w14:textFill>
                            <w14:solidFill>
                              <w14:schemeClr w14:val="tx1"/>
                            </w14:solidFill>
                          </w14:textFill>
                        </w:rPr>
                        <w:t>家长的需求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4. </w:t>
                      </w:r>
                      <w:r>
                        <w:rPr>
                          <w:rFonts w:hint="eastAsia" w:ascii="宋体" w:hAnsi="宋体" w:eastAsia="宋体" w:cs="宋体"/>
                          <w:color w:val="000000" w:themeColor="text1"/>
                          <w:sz w:val="21"/>
                          <w:szCs w:val="21"/>
                          <w14:textFill>
                            <w14:solidFill>
                              <w14:schemeClr w14:val="tx1"/>
                            </w14:solidFill>
                          </w14:textFill>
                        </w:rPr>
                        <w:t>幼儿园课程内容的特点有哪些？（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A. </w:t>
                      </w:r>
                      <w:r>
                        <w:rPr>
                          <w:rFonts w:hint="eastAsia" w:ascii="宋体" w:hAnsi="宋体" w:eastAsia="宋体" w:cs="宋体"/>
                          <w:color w:val="000000" w:themeColor="text1"/>
                          <w:sz w:val="21"/>
                          <w:szCs w:val="21"/>
                          <w14:textFill>
                            <w14:solidFill>
                              <w14:schemeClr w14:val="tx1"/>
                            </w14:solidFill>
                          </w14:textFill>
                        </w:rPr>
                        <w:t>启蒙性</w:t>
                      </w:r>
                      <w:r>
                        <w:rPr>
                          <w:rFonts w:hint="eastAsia" w:ascii="宋体" w:hAnsi="宋体" w:cs="宋体"/>
                          <w:color w:val="000000" w:themeColor="text1"/>
                          <w:sz w:val="21"/>
                          <w:szCs w:val="21"/>
                          <w:lang w:val="en-US" w:eastAsia="zh-CN"/>
                          <w14:textFill>
                            <w14:solidFill>
                              <w14:schemeClr w14:val="tx1"/>
                            </w14:solidFill>
                          </w14:textFill>
                        </w:rPr>
                        <w:t xml:space="preserve">        B. </w:t>
                      </w:r>
                      <w:r>
                        <w:rPr>
                          <w:rFonts w:hint="eastAsia" w:ascii="宋体" w:hAnsi="宋体" w:eastAsia="宋体" w:cs="宋体"/>
                          <w:color w:val="000000" w:themeColor="text1"/>
                          <w:sz w:val="21"/>
                          <w:szCs w:val="21"/>
                          <w14:textFill>
                            <w14:solidFill>
                              <w14:schemeClr w14:val="tx1"/>
                            </w14:solidFill>
                          </w14:textFill>
                        </w:rPr>
                        <w:t>生活化</w:t>
                      </w:r>
                      <w:r>
                        <w:rPr>
                          <w:rFonts w:hint="eastAsia" w:ascii="宋体" w:hAnsi="宋体" w:cs="宋体"/>
                          <w:color w:val="000000" w:themeColor="text1"/>
                          <w:sz w:val="21"/>
                          <w:szCs w:val="21"/>
                          <w:lang w:val="en-US" w:eastAsia="zh-CN"/>
                          <w14:textFill>
                            <w14:solidFill>
                              <w14:schemeClr w14:val="tx1"/>
                            </w14:solidFill>
                          </w14:textFill>
                        </w:rPr>
                        <w:t xml:space="preserve">        C. </w:t>
                      </w:r>
                      <w:r>
                        <w:rPr>
                          <w:rFonts w:hint="eastAsia" w:ascii="宋体" w:hAnsi="宋体" w:eastAsia="宋体" w:cs="宋体"/>
                          <w:color w:val="000000" w:themeColor="text1"/>
                          <w:sz w:val="21"/>
                          <w:szCs w:val="21"/>
                          <w14:textFill>
                            <w14:solidFill>
                              <w14:schemeClr w14:val="tx1"/>
                            </w14:solidFill>
                          </w14:textFill>
                        </w:rPr>
                        <w:t>游戏性</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D. </w:t>
                      </w:r>
                      <w:r>
                        <w:rPr>
                          <w:rFonts w:hint="eastAsia" w:ascii="宋体" w:hAnsi="宋体" w:eastAsia="宋体" w:cs="宋体"/>
                          <w:color w:val="000000" w:themeColor="text1"/>
                          <w:sz w:val="21"/>
                          <w:szCs w:val="21"/>
                          <w14:textFill>
                            <w14:solidFill>
                              <w14:schemeClr w14:val="tx1"/>
                            </w14:solidFill>
                          </w14:textFill>
                        </w:rPr>
                        <w:t>活动性和直接经验性</w:t>
                      </w:r>
                      <w:r>
                        <w:rPr>
                          <w:rFonts w:hint="eastAsia" w:ascii="宋体" w:hAnsi="宋体" w:cs="宋体"/>
                          <w:color w:val="000000" w:themeColor="text1"/>
                          <w:sz w:val="21"/>
                          <w:szCs w:val="21"/>
                          <w:lang w:val="en-US" w:eastAsia="zh-CN"/>
                          <w14:textFill>
                            <w14:solidFill>
                              <w14:schemeClr w14:val="tx1"/>
                            </w14:solidFill>
                          </w14:textFill>
                        </w:rPr>
                        <w:t xml:space="preserve">          E. </w:t>
                      </w:r>
                      <w:r>
                        <w:rPr>
                          <w:rFonts w:hint="eastAsia" w:ascii="宋体" w:hAnsi="宋体" w:eastAsia="宋体" w:cs="宋体"/>
                          <w:color w:val="000000" w:themeColor="text1"/>
                          <w:sz w:val="21"/>
                          <w:szCs w:val="21"/>
                          <w14:textFill>
                            <w14:solidFill>
                              <w14:schemeClr w14:val="tx1"/>
                            </w14:solidFill>
                          </w14:textFill>
                        </w:rPr>
                        <w:t>潜在性。</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游戏的特点包括以下哪些？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   A. </w:t>
                      </w:r>
                      <w:r>
                        <w:rPr>
                          <w:rFonts w:hint="eastAsia" w:ascii="宋体" w:hAnsi="宋体" w:eastAsia="宋体" w:cs="宋体"/>
                          <w:color w:val="000000" w:themeColor="text1"/>
                          <w:sz w:val="21"/>
                          <w:szCs w:val="21"/>
                          <w14:textFill>
                            <w14:solidFill>
                              <w14:schemeClr w14:val="tx1"/>
                            </w14:solidFill>
                          </w14:textFill>
                        </w:rPr>
                        <w:t>自愿性</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虚构性</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无目的性</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愉快性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6. </w:t>
                      </w:r>
                      <w:r>
                        <w:rPr>
                          <w:rFonts w:hint="eastAsia" w:ascii="宋体" w:hAnsi="宋体" w:eastAsia="宋体" w:cs="宋体"/>
                          <w:color w:val="000000" w:themeColor="text1"/>
                          <w:sz w:val="21"/>
                          <w:szCs w:val="21"/>
                          <w14:textFill>
                            <w14:solidFill>
                              <w14:schemeClr w14:val="tx1"/>
                            </w14:solidFill>
                          </w14:textFill>
                        </w:rPr>
                        <w:t>幼儿园艺术领域教育中音乐活动的内容。（</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歌唱活动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韵律活动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音乐欣赏活动</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打击乐演奏活动</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下列属于幼儿园隐性课程的表现形式的是。（</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物质层面的隐性课程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文化制度层面的隐性课程。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人际层面的隐性课程。</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政治制度层面的隐性课程。</w:t>
                      </w:r>
                    </w:p>
                    <w:p>
                      <w:pPr>
                        <w:spacing w:line="400" w:lineRule="exact"/>
                        <w:rPr>
                          <w:rFonts w:hint="default" w:ascii="宋体"/>
                          <w:color w:val="000000" w:themeColor="text1"/>
                          <w:szCs w:val="21"/>
                          <w:lang w:val="en-US" w:eastAsia="zh-CN"/>
                          <w14:textFill>
                            <w14:solidFill>
                              <w14:schemeClr w14:val="tx1"/>
                            </w14:solidFill>
                          </w14:textFill>
                        </w:rPr>
                      </w:pPr>
                    </w:p>
                  </w:txbxContent>
                </v:textbox>
              </v:shape>
            </w:pict>
          </mc:Fallback>
        </mc:AlternateConten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0</wp:posOffset>
                </wp:positionV>
                <wp:extent cx="16510" cy="8122920"/>
                <wp:effectExtent l="6350" t="0" r="15240" b="11430"/>
                <wp:wrapNone/>
                <wp:docPr id="2" name="直线 6"/>
                <wp:cNvGraphicFramePr/>
                <a:graphic xmlns:a="http://schemas.openxmlformats.org/drawingml/2006/main">
                  <a:graphicData uri="http://schemas.microsoft.com/office/word/2010/wordprocessingShape">
                    <wps:wsp>
                      <wps:cNvCnPr/>
                      <wps:spPr>
                        <a:xfrm flipH="1">
                          <a:off x="0" y="0"/>
                          <a:ext cx="16510" cy="81229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 o:spid="_x0000_s1026" o:spt="20" style="position:absolute;left:0pt;flip:x;margin-left:431.5pt;margin-top:0pt;height:639.6pt;width:1.3pt;z-index:251659264;mso-width-relative:page;mso-height-relative:page;" filled="f" stroked="t" coordsize="21600,21600" o:gfxdata="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Y5jD9cAAAAJAQAADwAAAAAAAAABACAAAAAiAAAAZHJzL2Rvd25yZXYueG1sUEsB&#10;AhQAFAAAAAgAh07iQFyjvMr2AQAA6wMAAA4AAAAAAAAAAQAgAAAAJgEAAGRycy9lMm9Eb2MueG1s&#10;UEsFBgAAAAAGAAYAWQEAAI4FA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198120</wp:posOffset>
                </wp:positionV>
                <wp:extent cx="0" cy="1287780"/>
                <wp:effectExtent l="6350" t="0" r="12700" b="7620"/>
                <wp:wrapNone/>
                <wp:docPr id="3" name="直线 95"/>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5" o:spid="_x0000_s1026" o:spt="20" style="position:absolute;left:0pt;margin-left:-0.5pt;margin-top:15.6pt;height:101.4pt;width:0pt;z-index:251659264;mso-width-relative:page;mso-height-relative:page;" filled="f" stroked="t" coordsize="21600,21600" o:gfxdata="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eoTK&#10;1QAAAAgBAAAPAAAAAAAAAAEAIAAAACIAAABkcnMvZG93bnJldi54bWxQSwECFAAUAAAACACHTuJA&#10;9SqmAOsBAADeAwAADgAAAAAAAAABACAAAAAkAQAAZHJzL2Uyb0RvYy54bWxQSwUGAAAAAAYABgBZ&#10;AQAAgQUAAAAA&#10;">
                <v:fill on="f" focussize="0,0"/>
                <v:stroke weight="1pt" color="#000000" joinstyle="round" dashstyle="1 1"/>
                <v:imagedata o:title=""/>
                <o:lock v:ext="edit" aspectratio="f"/>
              </v:line>
            </w:pict>
          </mc:Fallback>
        </mc:AlternateContent>
      </w:r>
    </w:p>
    <w:tbl>
      <w:tblPr>
        <w:tblStyle w:val="5"/>
        <w:tblpPr w:leftFromText="180" w:rightFromText="180" w:vertAnchor="text" w:horzAnchor="page" w:tblpX="3366" w:tblpY="158"/>
        <w:tblW w:w="823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5"/>
        <w:gridCol w:w="610"/>
        <w:gridCol w:w="610"/>
        <w:gridCol w:w="610"/>
        <w:gridCol w:w="611"/>
        <w:gridCol w:w="610"/>
        <w:gridCol w:w="610"/>
        <w:gridCol w:w="610"/>
        <w:gridCol w:w="611"/>
        <w:gridCol w:w="610"/>
        <w:gridCol w:w="610"/>
        <w:gridCol w:w="610"/>
        <w:gridCol w:w="6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top w:val="single" w:color="auto" w:sz="8" w:space="0"/>
            </w:tcBorders>
            <w:vAlign w:val="center"/>
          </w:tcPr>
          <w:p>
            <w:pPr>
              <w:ind w:left="-359" w:leftChars="-171" w:firstLine="179" w:firstLineChars="85"/>
              <w:jc w:val="center"/>
              <w:rPr>
                <w:b/>
              </w:rPr>
            </w:pPr>
            <w:r>
              <w:rPr>
                <w:rFonts w:hint="eastAsia"/>
                <w:b/>
              </w:rPr>
              <w:t>题号</w:t>
            </w:r>
          </w:p>
        </w:tc>
        <w:tc>
          <w:tcPr>
            <w:tcW w:w="610" w:type="dxa"/>
            <w:tcBorders>
              <w:top w:val="single" w:color="auto" w:sz="8" w:space="0"/>
            </w:tcBorders>
            <w:vAlign w:val="center"/>
          </w:tcPr>
          <w:p>
            <w:pPr>
              <w:ind w:left="-178" w:leftChars="-85" w:firstLine="135" w:firstLineChars="64"/>
              <w:jc w:val="center"/>
              <w:rPr>
                <w:b/>
              </w:rPr>
            </w:pPr>
            <w:r>
              <w:rPr>
                <w:rFonts w:hint="eastAsia"/>
                <w:b/>
              </w:rPr>
              <w:t>一</w:t>
            </w:r>
          </w:p>
        </w:tc>
        <w:tc>
          <w:tcPr>
            <w:tcW w:w="610" w:type="dxa"/>
            <w:tcBorders>
              <w:top w:val="single" w:color="auto" w:sz="8" w:space="0"/>
            </w:tcBorders>
            <w:vAlign w:val="center"/>
          </w:tcPr>
          <w:p>
            <w:pPr>
              <w:ind w:left="-178" w:leftChars="-85" w:firstLine="135" w:firstLineChars="64"/>
              <w:jc w:val="center"/>
              <w:rPr>
                <w:b/>
              </w:rPr>
            </w:pPr>
            <w:r>
              <w:rPr>
                <w:rFonts w:hint="eastAsia"/>
                <w:b/>
              </w:rPr>
              <w:t>二</w:t>
            </w:r>
          </w:p>
        </w:tc>
        <w:tc>
          <w:tcPr>
            <w:tcW w:w="610" w:type="dxa"/>
            <w:tcBorders>
              <w:top w:val="single" w:color="auto" w:sz="8" w:space="0"/>
            </w:tcBorders>
            <w:vAlign w:val="center"/>
          </w:tcPr>
          <w:p>
            <w:pPr>
              <w:ind w:left="-178" w:leftChars="-85" w:firstLine="135" w:firstLineChars="64"/>
              <w:jc w:val="center"/>
              <w:rPr>
                <w:b/>
              </w:rPr>
            </w:pPr>
            <w:r>
              <w:rPr>
                <w:rFonts w:hint="eastAsia"/>
                <w:b/>
              </w:rPr>
              <w:t>三</w:t>
            </w:r>
          </w:p>
        </w:tc>
        <w:tc>
          <w:tcPr>
            <w:tcW w:w="611" w:type="dxa"/>
            <w:tcBorders>
              <w:top w:val="single" w:color="auto" w:sz="8" w:space="0"/>
            </w:tcBorders>
            <w:vAlign w:val="center"/>
          </w:tcPr>
          <w:p>
            <w:pPr>
              <w:ind w:left="-178" w:leftChars="-85" w:firstLine="135" w:firstLineChars="64"/>
              <w:jc w:val="center"/>
              <w:rPr>
                <w:b/>
              </w:rPr>
            </w:pPr>
            <w:r>
              <w:rPr>
                <w:rFonts w:hint="eastAsia"/>
                <w:b/>
              </w:rPr>
              <w:t>四</w:t>
            </w:r>
          </w:p>
        </w:tc>
        <w:tc>
          <w:tcPr>
            <w:tcW w:w="610" w:type="dxa"/>
            <w:tcBorders>
              <w:top w:val="single" w:color="auto" w:sz="8" w:space="0"/>
            </w:tcBorders>
            <w:vAlign w:val="center"/>
          </w:tcPr>
          <w:p>
            <w:pPr>
              <w:ind w:left="-178" w:leftChars="-85" w:firstLine="135" w:firstLineChars="64"/>
              <w:jc w:val="center"/>
              <w:rPr>
                <w:b/>
              </w:rPr>
            </w:pPr>
            <w:r>
              <w:rPr>
                <w:rFonts w:hint="eastAsia"/>
                <w:b/>
              </w:rPr>
              <w:t>五</w:t>
            </w:r>
          </w:p>
        </w:tc>
        <w:tc>
          <w:tcPr>
            <w:tcW w:w="610" w:type="dxa"/>
            <w:tcBorders>
              <w:top w:val="single" w:color="auto" w:sz="8" w:space="0"/>
            </w:tcBorders>
            <w:vAlign w:val="center"/>
          </w:tcPr>
          <w:p>
            <w:pPr>
              <w:ind w:left="-178" w:leftChars="-85" w:firstLine="135" w:firstLineChars="64"/>
              <w:jc w:val="center"/>
              <w:rPr>
                <w:b/>
              </w:rPr>
            </w:pPr>
            <w:r>
              <w:rPr>
                <w:rFonts w:hint="eastAsia"/>
                <w:b/>
              </w:rPr>
              <w:t>六</w:t>
            </w:r>
          </w:p>
        </w:tc>
        <w:tc>
          <w:tcPr>
            <w:tcW w:w="610" w:type="dxa"/>
            <w:tcBorders>
              <w:top w:val="single" w:color="auto" w:sz="8" w:space="0"/>
            </w:tcBorders>
            <w:vAlign w:val="center"/>
          </w:tcPr>
          <w:p>
            <w:pPr>
              <w:ind w:left="-178" w:leftChars="-85" w:firstLine="135" w:firstLineChars="64"/>
              <w:jc w:val="center"/>
              <w:rPr>
                <w:b/>
              </w:rPr>
            </w:pPr>
            <w:r>
              <w:rPr>
                <w:rFonts w:hint="eastAsia"/>
                <w:b/>
              </w:rPr>
              <w:t>七</w:t>
            </w:r>
          </w:p>
        </w:tc>
        <w:tc>
          <w:tcPr>
            <w:tcW w:w="611" w:type="dxa"/>
            <w:tcBorders>
              <w:top w:val="single" w:color="auto" w:sz="8" w:space="0"/>
            </w:tcBorders>
            <w:vAlign w:val="center"/>
          </w:tcPr>
          <w:p>
            <w:pPr>
              <w:ind w:left="-178" w:leftChars="-85" w:firstLine="135" w:firstLineChars="64"/>
              <w:jc w:val="center"/>
              <w:rPr>
                <w:b/>
              </w:rPr>
            </w:pPr>
            <w:r>
              <w:rPr>
                <w:rFonts w:hint="eastAsia"/>
                <w:b/>
              </w:rPr>
              <w:t>八</w:t>
            </w:r>
          </w:p>
        </w:tc>
        <w:tc>
          <w:tcPr>
            <w:tcW w:w="610" w:type="dxa"/>
            <w:tcBorders>
              <w:top w:val="single" w:color="auto" w:sz="8" w:space="0"/>
            </w:tcBorders>
            <w:vAlign w:val="center"/>
          </w:tcPr>
          <w:p>
            <w:pPr>
              <w:ind w:left="-178" w:leftChars="-85" w:firstLine="135" w:firstLineChars="64"/>
              <w:jc w:val="center"/>
              <w:rPr>
                <w:b/>
              </w:rPr>
            </w:pPr>
            <w:r>
              <w:rPr>
                <w:rFonts w:hint="eastAsia"/>
                <w:b/>
              </w:rPr>
              <w:t>九</w:t>
            </w:r>
          </w:p>
        </w:tc>
        <w:tc>
          <w:tcPr>
            <w:tcW w:w="610" w:type="dxa"/>
            <w:tcBorders>
              <w:top w:val="single" w:color="auto" w:sz="8" w:space="0"/>
            </w:tcBorders>
            <w:vAlign w:val="center"/>
          </w:tcPr>
          <w:p>
            <w:pPr>
              <w:ind w:left="-178" w:leftChars="-85" w:firstLine="135" w:firstLineChars="64"/>
              <w:jc w:val="center"/>
              <w:rPr>
                <w:b/>
              </w:rPr>
            </w:pPr>
            <w:r>
              <w:rPr>
                <w:rFonts w:hint="eastAsia"/>
                <w:b/>
              </w:rPr>
              <w:t>十</w:t>
            </w:r>
          </w:p>
        </w:tc>
        <w:tc>
          <w:tcPr>
            <w:tcW w:w="610" w:type="dxa"/>
            <w:tcBorders>
              <w:top w:val="single" w:color="auto" w:sz="8" w:space="0"/>
            </w:tcBorders>
            <w:vAlign w:val="center"/>
          </w:tcPr>
          <w:p>
            <w:pPr>
              <w:ind w:left="-178" w:leftChars="-85" w:firstLine="135" w:firstLineChars="64"/>
              <w:jc w:val="center"/>
              <w:rPr>
                <w:b/>
              </w:rPr>
            </w:pPr>
            <w:r>
              <w:rPr>
                <w:rFonts w:hint="eastAsia"/>
                <w:b/>
              </w:rPr>
              <w:t>总分</w:t>
            </w:r>
          </w:p>
        </w:tc>
        <w:tc>
          <w:tcPr>
            <w:tcW w:w="611" w:type="dxa"/>
            <w:tcBorders>
              <w:top w:val="single" w:color="auto" w:sz="8" w:space="0"/>
            </w:tcBorders>
            <w:vAlign w:val="center"/>
          </w:tcPr>
          <w:p>
            <w:pPr>
              <w:ind w:left="-178" w:leftChars="-85" w:firstLine="135" w:firstLineChars="64"/>
              <w:jc w:val="center"/>
              <w:rPr>
                <w:b/>
              </w:rPr>
            </w:pPr>
            <w:r>
              <w:rPr>
                <w:rFonts w:hint="eastAsia"/>
                <w:b/>
              </w:rPr>
              <w:t>复查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915" w:type="dxa"/>
            <w:vAlign w:val="center"/>
          </w:tcPr>
          <w:p>
            <w:pPr>
              <w:ind w:left="-178" w:leftChars="-85" w:firstLine="135" w:firstLineChars="64"/>
              <w:jc w:val="center"/>
              <w:rPr>
                <w:b/>
              </w:rPr>
            </w:pPr>
            <w:r>
              <w:rPr>
                <w:rFonts w:hint="eastAsia"/>
                <w:b/>
              </w:rPr>
              <w:t>得分</w:t>
            </w: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bottom w:val="single" w:color="auto" w:sz="8" w:space="0"/>
            </w:tcBorders>
            <w:vAlign w:val="center"/>
          </w:tcPr>
          <w:p>
            <w:pPr>
              <w:ind w:left="-178" w:leftChars="-85" w:firstLine="135" w:firstLineChars="64"/>
              <w:jc w:val="center"/>
              <w:rPr>
                <w:b/>
              </w:rPr>
            </w:pPr>
            <w:r>
              <w:rPr>
                <w:rFonts w:hint="eastAsia"/>
                <w:b/>
              </w:rPr>
              <w:t>评卷人</w:t>
            </w: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r>
    </w:tbl>
    <w:p>
      <w:pPr>
        <w:ind w:left="-178" w:leftChars="-85" w:firstLine="134" w:firstLineChars="64"/>
      </w:pPr>
      <w:r>
        <w:t xml:space="preserve">      </w:t>
      </w: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4" name="文本框 96"/>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装</w:t>
                            </w:r>
                          </w:p>
                        </w:txbxContent>
                      </wps:txbx>
                      <wps:bodyPr upright="1"/>
                    </wps:wsp>
                  </a:graphicData>
                </a:graphic>
              </wp:anchor>
            </w:drawing>
          </mc:Choice>
          <mc:Fallback>
            <w:pict>
              <v:shape id="文本框 96" o:spid="_x0000_s1026" o:spt="202" type="#_x0000_t202" style="position:absolute;left:0pt;margin-left:108pt;margin-top:0pt;height:46.8pt;width:45pt;z-index:251659264;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c&#10;+Rhp1AAAAAcBAAAPAAAAAAAAAAEAIAAAACIAAABkcnMvZG93bnJldi54bWxQSwECFAAUAAAACACH&#10;TuJA82RGSbYBAABXAwAADgAAAAAAAAABACAAAAAjAQAAZHJzL2Uyb0RvYy54bWxQSwUGAAAAAAYA&#10;BgBZAQAASwUAAAAA&#10;">
                <v:fill on="f" focussize="0,0"/>
                <v:stroke on="f"/>
                <v:imagedata o:title=""/>
                <o:lock v:ext="edit" aspectratio="f"/>
                <v:textbox>
                  <w:txbxContent>
                    <w:p>
                      <w:pPr>
                        <w:rPr>
                          <w:b/>
                          <w:sz w:val="44"/>
                          <w:szCs w:val="44"/>
                        </w:rPr>
                      </w:pPr>
                      <w:r>
                        <w:rPr>
                          <w:rFonts w:hint="eastAsia"/>
                          <w:b/>
                          <w:bCs/>
                          <w:sz w:val="44"/>
                          <w:szCs w:val="44"/>
                        </w:rPr>
                        <w:t>装</w:t>
                      </w:r>
                    </w:p>
                  </w:txbxContent>
                </v:textbox>
              </v:shape>
            </w:pict>
          </mc:Fallback>
        </mc:AlternateContent>
      </w:r>
      <w:r>
        <w:rPr>
          <w:rFonts w:hint="eastAsia"/>
          <w:b/>
          <w:bCs/>
          <w:sz w:val="28"/>
        </w:rPr>
        <w:t>注意事项：</w:t>
      </w:r>
      <w:r>
        <w:rPr>
          <w:b/>
          <w:bCs/>
        </w:rPr>
        <w:t xml:space="preserve"> </w:t>
      </w:r>
      <w:r>
        <w:rPr>
          <w:b/>
          <w:bCs/>
          <w:sz w:val="44"/>
        </w:rPr>
        <w:t xml:space="preserve">     </w:t>
      </w:r>
      <w:r>
        <w:rPr>
          <w:b/>
          <w:bCs/>
        </w:rPr>
        <w:t xml:space="preserve">                        </w:t>
      </w:r>
    </w:p>
    <w:p>
      <w:pPr>
        <w:numPr>
          <w:ilvl w:val="0"/>
          <w:numId w:val="6"/>
        </w:numPr>
        <w:ind w:left="-178" w:leftChars="-85" w:firstLine="134" w:firstLineChars="64"/>
        <w:rPr>
          <w:b/>
          <w:bCs/>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62865</wp:posOffset>
                </wp:positionV>
                <wp:extent cx="0" cy="1287780"/>
                <wp:effectExtent l="6350" t="0" r="12700" b="7620"/>
                <wp:wrapNone/>
                <wp:docPr id="5" name="直线 3"/>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3" o:spid="_x0000_s1026" o:spt="20" style="position:absolute;left:0pt;margin-left:126pt;margin-top:4.95pt;height:101.4pt;width:0pt;z-index:251659264;mso-width-relative:page;mso-height-relative:page;" filled="f" stroked="t" coordsize="21600,21600" o:gfxdata="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z8eSPW&#10;AAAACQEAAA8AAAAAAAAAAQAgAAAAIgAAAGRycy9kb3ducmV2LnhtbFBLAQIUABQAAAAIAIdO4kD5&#10;lCR26QEAAN0DAAAOAAAAAAAAAAEAIAAAACU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ind w:left="-178" w:leftChars="-85" w:firstLine="135" w:firstLineChars="64"/>
        <w:rPr>
          <w:b/>
          <w:bCs/>
        </w:rPr>
      </w:pPr>
      <w:r>
        <w:rPr>
          <w:rFonts w:hint="eastAsia"/>
          <w:b/>
          <w:bCs/>
        </w:rPr>
        <w:t>钢笔或圆珠笔；</w:t>
      </w:r>
    </w:p>
    <w:p>
      <w:pPr>
        <w:ind w:left="-178" w:leftChars="-85" w:firstLine="135" w:firstLineChars="64"/>
        <w:rPr>
          <w:b/>
          <w:bCs/>
        </w:rPr>
      </w:pPr>
      <w:r>
        <w:rPr>
          <w:rFonts w:hint="eastAsia"/>
          <w:b/>
          <w:bCs/>
        </w:rPr>
        <w:t>２、一律写在装订线右</w:t>
      </w:r>
    </w:p>
    <w:p>
      <w:pPr>
        <w:ind w:left="-178" w:leftChars="-85" w:firstLine="134" w:firstLineChars="64"/>
        <w:rPr>
          <w:b/>
          <w:bCs/>
        </w:rPr>
      </w:pPr>
      <w: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9525</wp:posOffset>
                </wp:positionV>
                <wp:extent cx="5029200" cy="5509260"/>
                <wp:effectExtent l="0" t="0" r="0" b="15240"/>
                <wp:wrapNone/>
                <wp:docPr id="6" name="文本框 85"/>
                <wp:cNvGraphicFramePr/>
                <a:graphic xmlns:a="http://schemas.openxmlformats.org/drawingml/2006/main">
                  <a:graphicData uri="http://schemas.microsoft.com/office/word/2010/wordprocessingShape">
                    <wps:wsp>
                      <wps:cNvSpPr txBox="1"/>
                      <wps:spPr>
                        <a:xfrm>
                          <a:off x="0" y="0"/>
                          <a:ext cx="5029200" cy="5509260"/>
                        </a:xfrm>
                        <a:prstGeom prst="rect">
                          <a:avLst/>
                        </a:prstGeom>
                        <a:solidFill>
                          <a:srgbClr val="FFFFFF"/>
                        </a:solidFill>
                        <a:ln w="9525">
                          <a:noFill/>
                        </a:ln>
                      </wps:spPr>
                      <wps:txb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rPr>
                                <w:color w:val="000000" w:themeColor="text1"/>
                                <w14:textFill>
                                  <w14:solidFill>
                                    <w14:schemeClr w14:val="tx1"/>
                                  </w14:solidFill>
                                </w14:textFill>
                              </w:rPr>
                            </w:pPr>
                          </w:p>
                          <w:p>
                            <w:pPr>
                              <w:pStyle w:val="14"/>
                              <w:numPr>
                                <w:ilvl w:val="0"/>
                                <w:numId w:val="7"/>
                              </w:numPr>
                              <w:spacing w:line="400" w:lineRule="exact"/>
                              <w:ind w:firstLineChars="0"/>
                              <w:rPr>
                                <w:rFonts w:asci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填空题（共</w:t>
                            </w:r>
                            <w:r>
                              <w:rPr>
                                <w:rFonts w:ascii="宋体" w:hAnsi="宋体"/>
                                <w:b/>
                                <w:color w:val="000000" w:themeColor="text1"/>
                                <w14:textFill>
                                  <w14:solidFill>
                                    <w14:schemeClr w14:val="tx1"/>
                                  </w14:solidFill>
                                </w14:textFill>
                              </w:rPr>
                              <w:t>10</w:t>
                            </w:r>
                            <w:r>
                              <w:rPr>
                                <w:rFonts w:hint="eastAsia" w:ascii="宋体" w:hAnsi="宋体"/>
                                <w:b/>
                                <w:color w:val="000000" w:themeColor="text1"/>
                                <w14:textFill>
                                  <w14:solidFill>
                                    <w14:schemeClr w14:val="tx1"/>
                                  </w14:solidFill>
                                </w14:textFill>
                              </w:rPr>
                              <w:t>分，每空</w:t>
                            </w:r>
                            <w:r>
                              <w:rPr>
                                <w:rFonts w:ascii="宋体" w:hAnsi="宋体"/>
                                <w:b/>
                                <w:color w:val="000000" w:themeColor="text1"/>
                                <w14:textFill>
                                  <w14:solidFill>
                                    <w14:schemeClr w14:val="tx1"/>
                                  </w14:solidFill>
                                </w14:textFill>
                              </w:rPr>
                              <w:t>1</w:t>
                            </w:r>
                            <w:r>
                              <w:rPr>
                                <w:rFonts w:hint="eastAsia" w:ascii="宋体" w:hAnsi="宋体"/>
                                <w:b/>
                                <w:color w:val="000000" w:themeColor="text1"/>
                                <w14:textFill>
                                  <w14:solidFill>
                                    <w14:schemeClr w14:val="tx1"/>
                                  </w14:solidFill>
                                </w14:textFill>
                              </w:rPr>
                              <w:t>分）</w:t>
                            </w:r>
                          </w:p>
                          <w:p>
                            <w:pPr>
                              <w:pStyle w:val="4"/>
                              <w:numPr>
                                <w:ilvl w:val="0"/>
                                <w:numId w:val="0"/>
                              </w:numPr>
                              <w:adjustRightInd w:val="0"/>
                              <w:snapToGrid w:val="0"/>
                              <w:spacing w:beforeAutospacing="0" w:afterAutospacing="0" w:line="360" w:lineRule="auto"/>
                              <w:rPr>
                                <w:rFonts w:hint="eastAsia" w:ascii="宋体" w:hAnsi="宋体" w:eastAsia="宋体" w:cs="宋体"/>
                                <w:color w:val="000000" w:themeColor="text1"/>
                                <w:sz w:val="21"/>
                                <w:szCs w:val="21"/>
                                <w14:textFill>
                                  <w14:solidFill>
                                    <w14:schemeClr w14:val="tx1"/>
                                  </w14:solidFill>
                                </w14:textFill>
                              </w:rPr>
                            </w:pPr>
                          </w:p>
                          <w:p>
                            <w:pPr>
                              <w:pStyle w:val="4"/>
                              <w:numPr>
                                <w:ilvl w:val="0"/>
                                <w:numId w:val="8"/>
                              </w:numPr>
                              <w:adjustRightInd w:val="0"/>
                              <w:snapToGrid w:val="0"/>
                              <w:spacing w:beforeAutospacing="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学前教育的任务就是要创造良好的教育条件，促进学前儿童身心（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），为其以后的人生发展奠定良好的基础。</w:t>
                            </w:r>
                          </w:p>
                          <w:p>
                            <w:pPr>
                              <w:pStyle w:val="4"/>
                              <w:numPr>
                                <w:ilvl w:val="0"/>
                                <w:numId w:val="8"/>
                              </w:numPr>
                              <w:adjustRightInd w:val="0"/>
                              <w:snapToGrid w:val="0"/>
                              <w:spacing w:beforeAutospacing="0" w:afterAutospacing="0" w:line="360" w:lineRule="auto"/>
                              <w:rPr>
                                <w:rFonts w:asci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主张以心理顺序方式组织课程者，强调根据（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）及儿童的兴趣需要和能力组织课程，而较少考虑学科逻辑顺序。</w:t>
                            </w:r>
                          </w:p>
                          <w:p>
                            <w:pPr>
                              <w:pStyle w:val="4"/>
                              <w:numPr>
                                <w:ilvl w:val="0"/>
                                <w:numId w:val="8"/>
                              </w:numPr>
                              <w:adjustRightInd w:val="0"/>
                              <w:snapToGrid w:val="0"/>
                              <w:spacing w:beforeAutospacing="0" w:afterAutospacing="0" w:line="360" w:lineRule="auto"/>
                              <w:rPr>
                                <w:rFonts w:asci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儿童中心组织形式的教师任务是为儿童（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），创设一个富有教育性的环境，让他们在与环境的相互作用中自发的发现和掌握知识。</w:t>
                            </w:r>
                          </w:p>
                          <w:p>
                            <w:pPr>
                              <w:pStyle w:val="4"/>
                              <w:numPr>
                                <w:ilvl w:val="0"/>
                                <w:numId w:val="8"/>
                              </w:numPr>
                              <w:adjustRightInd w:val="0"/>
                              <w:snapToGrid w:val="0"/>
                              <w:spacing w:beforeAutospacing="0" w:afterAutospacing="0" w:line="360" w:lineRule="auto"/>
                              <w:rPr>
                                <w:rFonts w:hint="eastAsia"/>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幼儿园阶段不同，幼儿德，智，体，美，劳等方面的教育需求都能通过（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）来满足。</w:t>
                            </w:r>
                          </w:p>
                          <w:p>
                            <w:pPr>
                              <w:pStyle w:val="4"/>
                              <w:numPr>
                                <w:ilvl w:val="0"/>
                                <w:numId w:val="8"/>
                              </w:numPr>
                              <w:adjustRightInd w:val="0"/>
                              <w:snapToGrid w:val="0"/>
                              <w:spacing w:beforeAutospacing="0" w:afterAutospacing="0" w:line="360" w:lineRule="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专门化的</w:t>
                            </w:r>
                            <w:r>
                              <w:rPr>
                                <w:rFonts w:hint="eastAsia"/>
                                <w:color w:val="000000" w:themeColor="text1"/>
                                <w:sz w:val="21"/>
                                <w:szCs w:val="21"/>
                                <w:lang w:val="en-US" w:eastAsia="zh-CN"/>
                                <w14:textFill>
                                  <w14:solidFill>
                                    <w14:schemeClr w14:val="tx1"/>
                                  </w14:solidFill>
                                </w14:textFill>
                              </w:rPr>
                              <w:t>语言教育活动可以系统地划分为学说普通话、（        ）、倾听与表达、（         ）、文学作品学习活动与早期阅读活动。</w:t>
                            </w:r>
                          </w:p>
                          <w:p>
                            <w:pPr>
                              <w:pStyle w:val="4"/>
                              <w:numPr>
                                <w:ilvl w:val="0"/>
                                <w:numId w:val="8"/>
                              </w:numPr>
                              <w:adjustRightInd w:val="0"/>
                              <w:snapToGrid w:val="0"/>
                              <w:spacing w:beforeAutospacing="0" w:afterAutospacing="0" w:line="360" w:lineRule="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主题教育活动课程与各类高结构化的教育活动相同，可由教师对预设的教育内容进行主题教育活动，这类活动具有一定的（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和层次性</w:t>
                            </w:r>
                            <w:r>
                              <w:rPr>
                                <w:rFonts w:hint="eastAsia" w:ascii="宋体" w:hAnsi="宋体" w:eastAsia="宋体" w:cs="宋体"/>
                                <w:color w:val="000000" w:themeColor="text1"/>
                                <w:sz w:val="21"/>
                                <w:szCs w:val="21"/>
                                <w14:textFill>
                                  <w14:solidFill>
                                    <w14:schemeClr w14:val="tx1"/>
                                  </w14:solidFill>
                                </w14:textFill>
                              </w:rPr>
                              <w:t>。</w:t>
                            </w:r>
                          </w:p>
                          <w:p>
                            <w:pPr>
                              <w:pStyle w:val="4"/>
                              <w:numPr>
                                <w:ilvl w:val="0"/>
                                <w:numId w:val="8"/>
                              </w:numPr>
                              <w:adjustRightInd w:val="0"/>
                              <w:snapToGrid w:val="0"/>
                              <w:spacing w:beforeAutospacing="0" w:afterAutospacing="0" w:line="360" w:lineRule="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第一所幼儿园的诞生标志着学前教育的性质由家庭教育和慈善教育向（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）方向的转变。</w:t>
                            </w:r>
                          </w:p>
                        </w:txbxContent>
                      </wps:txbx>
                      <wps:bodyPr upright="1"/>
                    </wps:wsp>
                  </a:graphicData>
                </a:graphic>
              </wp:anchor>
            </w:drawing>
          </mc:Choice>
          <mc:Fallback>
            <w:pict>
              <v:shape id="文本框 85" o:spid="_x0000_s1026" o:spt="202" type="#_x0000_t202" style="position:absolute;left:0pt;margin-left:144pt;margin-top:0.75pt;height:433.8pt;width:396pt;z-index:251659264;mso-width-relative:page;mso-height-relative:page;" fillcolor="#FFFFFF" filled="t" stroked="f" coordsize="21600,21600" o:gfxdata="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GAcQ7WAAAACgEAAA8AAAAAAAAAAQAgAAAAIgAAAGRycy9k&#10;b3ducmV2LnhtbFBLAQIUABQAAAAIAIdO4kAVN+kOywEAAIIDAAAOAAAAAAAAAAEAIAAAACUBAABk&#10;cnMvZTJvRG9jLnhtbFBLBQYAAAAABgAGAFkBAABiBQAAAAA=&#10;">
                <v:fill on="t" focussize="0,0"/>
                <v:stroke on="f"/>
                <v:imagedata o:title=""/>
                <o:lock v:ext="edit" aspectratio="f"/>
                <v:textbo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rPr>
                          <w:color w:val="000000" w:themeColor="text1"/>
                          <w14:textFill>
                            <w14:solidFill>
                              <w14:schemeClr w14:val="tx1"/>
                            </w14:solidFill>
                          </w14:textFill>
                        </w:rPr>
                      </w:pPr>
                    </w:p>
                    <w:p>
                      <w:pPr>
                        <w:pStyle w:val="14"/>
                        <w:numPr>
                          <w:ilvl w:val="0"/>
                          <w:numId w:val="7"/>
                        </w:numPr>
                        <w:spacing w:line="400" w:lineRule="exact"/>
                        <w:ind w:firstLineChars="0"/>
                        <w:rPr>
                          <w:rFonts w:asci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填空题（共</w:t>
                      </w:r>
                      <w:r>
                        <w:rPr>
                          <w:rFonts w:ascii="宋体" w:hAnsi="宋体"/>
                          <w:b/>
                          <w:color w:val="000000" w:themeColor="text1"/>
                          <w14:textFill>
                            <w14:solidFill>
                              <w14:schemeClr w14:val="tx1"/>
                            </w14:solidFill>
                          </w14:textFill>
                        </w:rPr>
                        <w:t>10</w:t>
                      </w:r>
                      <w:r>
                        <w:rPr>
                          <w:rFonts w:hint="eastAsia" w:ascii="宋体" w:hAnsi="宋体"/>
                          <w:b/>
                          <w:color w:val="000000" w:themeColor="text1"/>
                          <w14:textFill>
                            <w14:solidFill>
                              <w14:schemeClr w14:val="tx1"/>
                            </w14:solidFill>
                          </w14:textFill>
                        </w:rPr>
                        <w:t>分，每空</w:t>
                      </w:r>
                      <w:r>
                        <w:rPr>
                          <w:rFonts w:ascii="宋体" w:hAnsi="宋体"/>
                          <w:b/>
                          <w:color w:val="000000" w:themeColor="text1"/>
                          <w14:textFill>
                            <w14:solidFill>
                              <w14:schemeClr w14:val="tx1"/>
                            </w14:solidFill>
                          </w14:textFill>
                        </w:rPr>
                        <w:t>1</w:t>
                      </w:r>
                      <w:r>
                        <w:rPr>
                          <w:rFonts w:hint="eastAsia" w:ascii="宋体" w:hAnsi="宋体"/>
                          <w:b/>
                          <w:color w:val="000000" w:themeColor="text1"/>
                          <w14:textFill>
                            <w14:solidFill>
                              <w14:schemeClr w14:val="tx1"/>
                            </w14:solidFill>
                          </w14:textFill>
                        </w:rPr>
                        <w:t>分）</w:t>
                      </w:r>
                    </w:p>
                    <w:p>
                      <w:pPr>
                        <w:pStyle w:val="4"/>
                        <w:numPr>
                          <w:ilvl w:val="0"/>
                          <w:numId w:val="0"/>
                        </w:numPr>
                        <w:adjustRightInd w:val="0"/>
                        <w:snapToGrid w:val="0"/>
                        <w:spacing w:beforeAutospacing="0" w:afterAutospacing="0" w:line="360" w:lineRule="auto"/>
                        <w:rPr>
                          <w:rFonts w:hint="eastAsia" w:ascii="宋体" w:hAnsi="宋体" w:eastAsia="宋体" w:cs="宋体"/>
                          <w:color w:val="000000" w:themeColor="text1"/>
                          <w:sz w:val="21"/>
                          <w:szCs w:val="21"/>
                          <w14:textFill>
                            <w14:solidFill>
                              <w14:schemeClr w14:val="tx1"/>
                            </w14:solidFill>
                          </w14:textFill>
                        </w:rPr>
                      </w:pPr>
                    </w:p>
                    <w:p>
                      <w:pPr>
                        <w:pStyle w:val="4"/>
                        <w:numPr>
                          <w:ilvl w:val="0"/>
                          <w:numId w:val="8"/>
                        </w:numPr>
                        <w:adjustRightInd w:val="0"/>
                        <w:snapToGrid w:val="0"/>
                        <w:spacing w:beforeAutospacing="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学前教育的任务就是要创造良好的教育条件，促进学前儿童身心（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），为其以后的人生发展奠定良好的基础。</w:t>
                      </w:r>
                    </w:p>
                    <w:p>
                      <w:pPr>
                        <w:pStyle w:val="4"/>
                        <w:numPr>
                          <w:ilvl w:val="0"/>
                          <w:numId w:val="8"/>
                        </w:numPr>
                        <w:adjustRightInd w:val="0"/>
                        <w:snapToGrid w:val="0"/>
                        <w:spacing w:beforeAutospacing="0" w:afterAutospacing="0" w:line="360" w:lineRule="auto"/>
                        <w:rPr>
                          <w:rFonts w:asci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主张以心理顺序方式组织课程者，强调根据（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）及儿童的兴趣需要和能力组织课程，而较少考虑学科逻辑顺序。</w:t>
                      </w:r>
                    </w:p>
                    <w:p>
                      <w:pPr>
                        <w:pStyle w:val="4"/>
                        <w:numPr>
                          <w:ilvl w:val="0"/>
                          <w:numId w:val="8"/>
                        </w:numPr>
                        <w:adjustRightInd w:val="0"/>
                        <w:snapToGrid w:val="0"/>
                        <w:spacing w:beforeAutospacing="0" w:afterAutospacing="0" w:line="360" w:lineRule="auto"/>
                        <w:rPr>
                          <w:rFonts w:asci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儿童中心组织形式的教师任务是为儿童（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），创设一个富有教育性的环境，让他们在与环境的相互作用中自发的发现和掌握知识。</w:t>
                      </w:r>
                    </w:p>
                    <w:p>
                      <w:pPr>
                        <w:pStyle w:val="4"/>
                        <w:numPr>
                          <w:ilvl w:val="0"/>
                          <w:numId w:val="8"/>
                        </w:numPr>
                        <w:adjustRightInd w:val="0"/>
                        <w:snapToGrid w:val="0"/>
                        <w:spacing w:beforeAutospacing="0" w:afterAutospacing="0" w:line="360" w:lineRule="auto"/>
                        <w:rPr>
                          <w:rFonts w:hint="eastAsia"/>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幼儿园阶段不同，幼儿德，智，体，美，劳等方面的教育需求都能通过（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）来满足。</w:t>
                      </w:r>
                    </w:p>
                    <w:p>
                      <w:pPr>
                        <w:pStyle w:val="4"/>
                        <w:numPr>
                          <w:ilvl w:val="0"/>
                          <w:numId w:val="8"/>
                        </w:numPr>
                        <w:adjustRightInd w:val="0"/>
                        <w:snapToGrid w:val="0"/>
                        <w:spacing w:beforeAutospacing="0" w:afterAutospacing="0" w:line="360" w:lineRule="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专门化的</w:t>
                      </w:r>
                      <w:r>
                        <w:rPr>
                          <w:rFonts w:hint="eastAsia"/>
                          <w:color w:val="000000" w:themeColor="text1"/>
                          <w:sz w:val="21"/>
                          <w:szCs w:val="21"/>
                          <w:lang w:val="en-US" w:eastAsia="zh-CN"/>
                          <w14:textFill>
                            <w14:solidFill>
                              <w14:schemeClr w14:val="tx1"/>
                            </w14:solidFill>
                          </w14:textFill>
                        </w:rPr>
                        <w:t>语言教育活动可以系统地划分为学说普通话、（        ）、倾听与表达、（         ）、文学作品学习活动与早期阅读活动。</w:t>
                      </w:r>
                    </w:p>
                    <w:p>
                      <w:pPr>
                        <w:pStyle w:val="4"/>
                        <w:numPr>
                          <w:ilvl w:val="0"/>
                          <w:numId w:val="8"/>
                        </w:numPr>
                        <w:adjustRightInd w:val="0"/>
                        <w:snapToGrid w:val="0"/>
                        <w:spacing w:beforeAutospacing="0" w:afterAutospacing="0" w:line="360" w:lineRule="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主题教育活动课程与各类高结构化的教育活动相同，可由教师对预设的教育内容进行主题教育活动，这类活动具有一定的（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和层次性</w:t>
                      </w:r>
                      <w:r>
                        <w:rPr>
                          <w:rFonts w:hint="eastAsia" w:ascii="宋体" w:hAnsi="宋体" w:eastAsia="宋体" w:cs="宋体"/>
                          <w:color w:val="000000" w:themeColor="text1"/>
                          <w:sz w:val="21"/>
                          <w:szCs w:val="21"/>
                          <w14:textFill>
                            <w14:solidFill>
                              <w14:schemeClr w14:val="tx1"/>
                            </w14:solidFill>
                          </w14:textFill>
                        </w:rPr>
                        <w:t>。</w:t>
                      </w:r>
                    </w:p>
                    <w:p>
                      <w:pPr>
                        <w:pStyle w:val="4"/>
                        <w:numPr>
                          <w:ilvl w:val="0"/>
                          <w:numId w:val="8"/>
                        </w:numPr>
                        <w:adjustRightInd w:val="0"/>
                        <w:snapToGrid w:val="0"/>
                        <w:spacing w:beforeAutospacing="0" w:afterAutospacing="0" w:line="360" w:lineRule="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第一所幼儿园的诞生标志着学前教育的性质由家庭教育和慈善教育向（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）方向的转变。</w:t>
                      </w:r>
                    </w:p>
                  </w:txbxContent>
                </v:textbox>
              </v:shape>
            </w:pict>
          </mc:Fallback>
        </mc:AlternateContent>
      </w:r>
      <w:r>
        <w:rPr>
          <w:rFonts w:hint="eastAsia"/>
          <w:b/>
          <w:bCs/>
        </w:rPr>
        <w:t>侧，否则视为无效；</w:t>
      </w:r>
    </w:p>
    <w:p>
      <w:pPr>
        <w:ind w:left="-178" w:leftChars="-85" w:firstLine="135" w:firstLineChars="64"/>
        <w:rPr>
          <w:b/>
          <w:bCs/>
        </w:rPr>
      </w:pPr>
      <w:r>
        <w:rPr>
          <w:rFonts w:hint="eastAsia"/>
          <w:b/>
          <w:bCs/>
        </w:rPr>
        <w:t>３、不得在试卷上作标</w:t>
      </w:r>
    </w:p>
    <w:p>
      <w:pPr>
        <w:ind w:left="-178" w:leftChars="-85" w:firstLine="135" w:firstLineChars="64"/>
        <w:rPr>
          <w:b/>
          <w:bCs/>
          <w:sz w:val="24"/>
        </w:rPr>
      </w:pPr>
      <w:r>
        <w:rPr>
          <w:rFonts w:hint="eastAsia"/>
          <w:b/>
          <w:bCs/>
        </w:rPr>
        <w:t>记，否则视为作弊。</w:t>
      </w:r>
    </w:p>
    <w:p>
      <w:pPr>
        <w:spacing w:line="620" w:lineRule="exact"/>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7" name="文本框 9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订</w:t>
                            </w:r>
                          </w:p>
                        </w:txbxContent>
                      </wps:txbx>
                      <wps:bodyPr upright="1"/>
                    </wps:wsp>
                  </a:graphicData>
                </a:graphic>
              </wp:anchor>
            </w:drawing>
          </mc:Choice>
          <mc:Fallback>
            <w:pict>
              <v:shape id="文本框 94" o:spid="_x0000_s1026" o:spt="202" type="#_x0000_t202" style="position:absolute;left:0pt;margin-left:108pt;margin-top:0pt;height:46.8pt;width:45pt;z-index:251659264;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PkYadQAAAAHAQAADwAAAAAAAAABACAAAAAiAAAAZHJzL2Rvd25yZXYueG1sUEsBAhQAFAAAAAgA&#10;h07iQHg+ErG3AQAAVwMAAA4AAAAAAAAAAQAgAAAAIwEAAGRycy9lMm9Eb2MueG1sUEsFBgAAAAAG&#10;AAYAWQEAAEwFAAAAAA==&#10;">
                <v:fill on="f" focussize="0,0"/>
                <v:stroke on="f"/>
                <v:imagedata o:title=""/>
                <o:lock v:ext="edit" aspectratio="f"/>
                <v:textbox>
                  <w:txbxContent>
                    <w:p>
                      <w:pPr>
                        <w:rPr>
                          <w:b/>
                          <w:sz w:val="44"/>
                          <w:szCs w:val="44"/>
                        </w:rPr>
                      </w:pPr>
                      <w:r>
                        <w:rPr>
                          <w:rFonts w:hint="eastAsia"/>
                          <w:b/>
                          <w:bCs/>
                          <w:sz w:val="44"/>
                          <w:szCs w:val="44"/>
                        </w:rPr>
                        <w:t>订</w:t>
                      </w:r>
                    </w:p>
                  </w:txbxContent>
                </v:textbox>
              </v:shape>
            </w:pict>
          </mc:Fallback>
        </mc:AlternateContent>
      </w:r>
      <w:r>
        <w:rPr>
          <w:rFonts w:hint="eastAsia"/>
          <w:b/>
          <w:bCs/>
          <w:sz w:val="28"/>
        </w:rPr>
        <w:t>首页</w:t>
      </w:r>
      <w:r>
        <w:rPr>
          <w:b/>
          <w:bCs/>
          <w:sz w:val="28"/>
        </w:rPr>
        <w:t xml:space="preserve">    </w:t>
      </w:r>
      <w:r>
        <w:rPr>
          <w:rFonts w:hint="eastAsia"/>
          <w:b/>
          <w:bCs/>
          <w:sz w:val="28"/>
        </w:rPr>
        <w:t>共</w:t>
      </w:r>
      <w:r>
        <w:rPr>
          <w:b/>
          <w:bCs/>
          <w:sz w:val="28"/>
          <w:u w:val="thick"/>
        </w:rPr>
        <w:t xml:space="preserve">  </w:t>
      </w:r>
      <w:r>
        <w:rPr>
          <w:rFonts w:hint="eastAsia"/>
          <w:b/>
          <w:bCs/>
          <w:sz w:val="28"/>
          <w:u w:val="thick"/>
          <w:lang w:val="en-US" w:eastAsia="zh-CN"/>
        </w:rPr>
        <w:t>8</w:t>
      </w:r>
      <w:r>
        <w:rPr>
          <w:b/>
          <w:bCs/>
          <w:sz w:val="28"/>
          <w:u w:val="thick"/>
        </w:rPr>
        <w:t xml:space="preserve">  </w:t>
      </w:r>
      <w:r>
        <w:rPr>
          <w:rFonts w:hint="eastAsia"/>
          <w:b/>
          <w:bCs/>
          <w:sz w:val="28"/>
        </w:rPr>
        <w:t>页</w:t>
      </w:r>
      <w:r>
        <w:rPr>
          <w:b/>
          <w:bCs/>
          <w:sz w:val="28"/>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ind w:left="-178" w:leftChars="-85" w:firstLine="134" w:firstLineChars="64"/>
        <w:rPr>
          <w:b/>
          <w:bCs/>
          <w:sz w:val="28"/>
          <w:u w:val="thick"/>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101600</wp:posOffset>
                </wp:positionV>
                <wp:extent cx="0" cy="1115060"/>
                <wp:effectExtent l="6350" t="0" r="12700" b="8890"/>
                <wp:wrapNone/>
                <wp:docPr id="8" name="直线 93"/>
                <wp:cNvGraphicFramePr/>
                <a:graphic xmlns:a="http://schemas.openxmlformats.org/drawingml/2006/main">
                  <a:graphicData uri="http://schemas.microsoft.com/office/word/2010/wordprocessingShape">
                    <wps:wsp>
                      <wps:cNvCnPr/>
                      <wps:spPr>
                        <a:xfrm>
                          <a:off x="0" y="0"/>
                          <a:ext cx="0" cy="11150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3" o:spid="_x0000_s1026" o:spt="20" style="position:absolute;left:0pt;margin-left:126pt;margin-top:8pt;height:87.8pt;width:0pt;z-index:251659264;mso-width-relative:page;mso-height-relative:page;" filled="f" stroked="t" coordsize="21600,21600" o:gfxdata="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quXTtQA&#10;AAAKAQAADwAAAAAAAAABACAAAAAiAAAAZHJzL2Rvd25yZXYueG1sUEsBAhQAFAAAAAgAh07iQHB7&#10;IvbqAQAA3gMAAA4AAAAAAAAAAQAgAAAAIwEAAGRycy9lMm9Eb2MueG1sUEsFBgAAAAAGAAYAWQEA&#10;AH8FAAAAAA==&#10;">
                <v:fill on="f" focussize="0,0"/>
                <v:stroke weight="1pt" color="#000000" joinstyle="round" dashstyle="1 1"/>
                <v:imagedata o:title=""/>
                <o:lock v:ext="edit" aspectratio="f"/>
              </v:line>
            </w:pict>
          </mc:Fallback>
        </mc:AlternateContent>
      </w:r>
      <w:r>
        <w:rPr>
          <w:b/>
          <w:bCs/>
          <w:color w:val="000000"/>
          <w:sz w:val="24"/>
          <w:u w:val="none"/>
        </w:rPr>
        <w:t xml:space="preserve"> </w:t>
      </w:r>
      <w:r>
        <w:rPr>
          <w:rFonts w:hint="eastAsia"/>
          <w:b/>
          <w:bCs/>
          <w:sz w:val="28"/>
          <w:u w:val="none"/>
        </w:rPr>
        <w:t>编号：</w:t>
      </w:r>
      <w:r>
        <w:rPr>
          <w:b/>
          <w:bCs/>
          <w:sz w:val="28"/>
          <w:u w:val="none"/>
        </w:rPr>
        <w:t xml:space="preserve"> </w:t>
      </w:r>
      <w:r>
        <w:rPr>
          <w:rFonts w:hint="eastAsia"/>
          <w:b/>
          <w:bCs/>
          <w:sz w:val="28"/>
          <w:u w:val="single"/>
          <w:lang w:val="en-US" w:eastAsia="zh-CN"/>
        </w:rPr>
        <w:t>H</w:t>
      </w:r>
      <w:r>
        <w:rPr>
          <w:b/>
          <w:bCs/>
          <w:sz w:val="28"/>
          <w:u w:val="thick"/>
        </w:rPr>
        <w:t xml:space="preserve">   </w:t>
      </w:r>
    </w:p>
    <w:p>
      <w:pPr>
        <w:spacing w:beforeLines="50" w:line="540" w:lineRule="exact"/>
        <w:ind w:left="-178" w:leftChars="-85" w:firstLine="134" w:firstLineChars="64"/>
        <w:rPr>
          <w:b/>
          <w:bCs/>
          <w:sz w:val="28"/>
        </w:rPr>
      </w:pPr>
      <w: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403860</wp:posOffset>
                </wp:positionV>
                <wp:extent cx="571500" cy="594360"/>
                <wp:effectExtent l="0" t="0" r="0" b="0"/>
                <wp:wrapNone/>
                <wp:docPr id="9" name="文本框 1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3" o:spid="_x0000_s1026" o:spt="202" type="#_x0000_t202" style="position:absolute;left:0pt;margin-left:108pt;margin-top:31.8pt;height:46.8pt;width:45pt;z-index:251659264;mso-width-relative:page;mso-height-relative:page;" filled="f" stroked="f" coordsize="21600,21600" o:gfxdata="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pyIIfXAAAACgEAAA8AAAAAAAAAAQAgAAAAIgAAAGRycy9kb3ducmV2LnhtbFBLAQIUABQAAAAI&#10;AIdO4kCcTiIktQEAAFcDAAAOAAAAAAAAAAEAIAAAACY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sz w:val="28"/>
        </w:rPr>
        <w:t>适用专业（班级）：</w:t>
      </w:r>
    </w:p>
    <w:p>
      <w:pPr>
        <w:spacing w:line="540" w:lineRule="exact"/>
        <w:ind w:left="-178" w:leftChars="-85" w:firstLine="180" w:firstLineChars="64"/>
        <w:rPr>
          <w:b/>
          <w:bCs/>
          <w:sz w:val="28"/>
          <w:u w:val="thick"/>
        </w:rPr>
      </w:pP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spacing w:line="620" w:lineRule="exact"/>
        <w:ind w:left="-178" w:leftChars="-85" w:firstLine="134" w:firstLineChars="64"/>
        <w:rPr>
          <w:b/>
          <w:bCs/>
          <w:sz w:val="24"/>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114300</wp:posOffset>
                </wp:positionV>
                <wp:extent cx="0" cy="3268980"/>
                <wp:effectExtent l="6350" t="0" r="12700" b="7620"/>
                <wp:wrapNone/>
                <wp:docPr id="10" name="直线 14"/>
                <wp:cNvGraphicFramePr/>
                <a:graphic xmlns:a="http://schemas.openxmlformats.org/drawingml/2006/main">
                  <a:graphicData uri="http://schemas.microsoft.com/office/word/2010/wordprocessingShape">
                    <wps:wsp>
                      <wps:cNvCnPr/>
                      <wps:spPr>
                        <a:xfrm>
                          <a:off x="0" y="0"/>
                          <a:ext cx="0" cy="32689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4" o:spid="_x0000_s1026" o:spt="20" style="position:absolute;left:0pt;margin-left:126pt;margin-top:9pt;height:257.4pt;width:0pt;z-index:251659264;mso-width-relative:page;mso-height-relative:page;" filled="f" stroked="t" coordsize="21600,21600" o:gfxdata="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WR&#10;ZcTXAAAACgEAAA8AAAAAAAAAAQAgAAAAIgAAAGRycy9kb3ducmV2LnhtbFBLAQIUABQAAAAIAIdO&#10;4kAjJKHk6wEAAN8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sz w:val="28"/>
        </w:rPr>
        <w:t>考试方式：</w:t>
      </w:r>
      <w:r>
        <w:rPr>
          <w:b/>
          <w:bCs/>
          <w:sz w:val="28"/>
          <w:u w:val="thick"/>
        </w:rPr>
        <w:t xml:space="preserve"> </w:t>
      </w:r>
      <w:r>
        <w:rPr>
          <w:rFonts w:hint="eastAsia"/>
          <w:b/>
          <w:bCs/>
          <w:sz w:val="28"/>
          <w:u w:val="thick"/>
        </w:rPr>
        <w:t>考试</w:t>
      </w:r>
      <w:r>
        <w:rPr>
          <w:b/>
          <w:bCs/>
          <w:sz w:val="28"/>
          <w:u w:val="thick"/>
        </w:rPr>
        <w:t xml:space="preserve">  </w:t>
      </w:r>
    </w:p>
    <w:p>
      <w:pPr>
        <w:spacing w:line="620" w:lineRule="exact"/>
        <w:ind w:left="-178" w:leftChars="-85" w:firstLine="180" w:firstLineChars="64"/>
        <w:rPr>
          <w:rFonts w:ascii="宋体"/>
          <w:b/>
          <w:bCs/>
          <w:sz w:val="28"/>
        </w:rPr>
      </w:pPr>
      <w:r>
        <w:rPr>
          <w:rFonts w:hint="eastAsia" w:ascii="宋体" w:hAnsi="宋体"/>
          <w:b/>
          <w:bCs/>
          <w:sz w:val="28"/>
        </w:rPr>
        <w:t>闭卷</w:t>
      </w:r>
      <w:r>
        <w:rPr>
          <w:rFonts w:ascii="宋体" w:hAnsi="宋体"/>
          <w:b/>
          <w:bCs/>
          <w:sz w:val="28"/>
        </w:rPr>
        <w:t xml:space="preserve"> </w:t>
      </w:r>
      <w:r>
        <w:rPr>
          <w:rFonts w:hint="eastAsia" w:ascii="宋体" w:hAnsi="宋体"/>
          <w:b/>
          <w:bCs/>
          <w:sz w:val="28"/>
          <w:shd w:val="clear" w:color="FFFFFF" w:fill="D9D9D9"/>
          <w:lang w:eastAsia="zh-CN"/>
        </w:rPr>
        <w:t>☑</w:t>
      </w:r>
      <w:r>
        <w:rPr>
          <w:rFonts w:hint="eastAsia" w:ascii="宋体" w:hAnsi="宋体"/>
          <w:b/>
          <w:bCs/>
          <w:sz w:val="28"/>
        </w:rPr>
        <w:t>、</w:t>
      </w:r>
      <w:r>
        <w:rPr>
          <w:rFonts w:hint="eastAsia"/>
          <w:b/>
          <w:bCs/>
          <w:sz w:val="28"/>
        </w:rPr>
        <w:t>开卷</w:t>
      </w:r>
      <w:r>
        <w:rPr>
          <w:b/>
          <w:bCs/>
          <w:sz w:val="28"/>
        </w:rPr>
        <w:t xml:space="preserve"> </w:t>
      </w:r>
      <w:r>
        <w:rPr>
          <w:rFonts w:hint="eastAsia" w:ascii="宋体" w:hAnsi="宋体"/>
          <w:b/>
          <w:bCs/>
          <w:sz w:val="28"/>
        </w:rPr>
        <w:t>□</w:t>
      </w:r>
    </w:p>
    <w:p>
      <w:pPr>
        <w:spacing w:line="620" w:lineRule="exact"/>
        <w:ind w:left="-178" w:leftChars="-85" w:firstLine="180" w:firstLineChars="64"/>
        <w:rPr>
          <w:b/>
          <w:bCs/>
          <w:sz w:val="28"/>
        </w:rPr>
      </w:pPr>
      <w:r>
        <w:rPr>
          <w:rFonts w:hint="eastAsia" w:ascii="宋体" w:hAnsi="宋体"/>
          <w:b/>
          <w:bCs/>
          <w:sz w:val="28"/>
        </w:rPr>
        <w:t>考试时间</w:t>
      </w:r>
      <w:r>
        <w:rPr>
          <w:b/>
          <w:bCs/>
          <w:sz w:val="28"/>
          <w:u w:val="thick"/>
        </w:rPr>
        <w:t>120</w:t>
      </w:r>
      <w:r>
        <w:rPr>
          <w:rFonts w:hint="eastAsia"/>
          <w:b/>
          <w:bCs/>
          <w:sz w:val="28"/>
        </w:rPr>
        <w:t>分钟</w:t>
      </w:r>
    </w:p>
    <w:p>
      <w:pPr>
        <w:spacing w:line="540" w:lineRule="exact"/>
        <w:ind w:left="-178" w:leftChars="-85" w:firstLine="180" w:firstLineChars="64"/>
        <w:rPr>
          <w:b/>
          <w:bCs/>
          <w:sz w:val="28"/>
        </w:rPr>
      </w:pPr>
      <w:r>
        <w:rPr>
          <w:rFonts w:hint="eastAsia"/>
          <w:b/>
          <w:bCs/>
          <w:sz w:val="28"/>
        </w:rPr>
        <w:t>命题教师：</w:t>
      </w:r>
    </w:p>
    <w:p>
      <w:pPr>
        <w:spacing w:line="540" w:lineRule="exact"/>
        <w:ind w:left="-178" w:leftChars="-85" w:firstLine="180" w:firstLineChars="64"/>
        <w:rPr>
          <w:b/>
          <w:bCs/>
          <w:sz w:val="28"/>
          <w:u w:val="thick"/>
        </w:rPr>
      </w:pPr>
      <w:r>
        <w:rPr>
          <w:b/>
          <w:bCs/>
          <w:sz w:val="28"/>
          <w:u w:val="thick"/>
        </w:rPr>
        <w:t xml:space="preserve">__  </w:t>
      </w:r>
      <w:r>
        <w:rPr>
          <w:rFonts w:hint="eastAsia"/>
          <w:b/>
          <w:bCs/>
          <w:sz w:val="28"/>
          <w:u w:val="thick"/>
        </w:rPr>
        <w:t>苑海燕</w:t>
      </w:r>
      <w:r>
        <w:rPr>
          <w:b/>
          <w:bCs/>
          <w:sz w:val="28"/>
          <w:u w:val="thick"/>
        </w:rPr>
        <w:t xml:space="preserve">      </w:t>
      </w:r>
    </w:p>
    <w:p>
      <w:pPr>
        <w:spacing w:line="540" w:lineRule="exact"/>
        <w:ind w:left="-178" w:leftChars="-85" w:firstLine="180" w:firstLineChars="64"/>
        <w:rPr>
          <w:b/>
          <w:bCs/>
          <w:sz w:val="28"/>
        </w:rPr>
      </w:pPr>
      <w:r>
        <w:rPr>
          <w:rFonts w:hint="eastAsia"/>
          <w:b/>
          <w:bCs/>
          <w:sz w:val="28"/>
        </w:rPr>
        <w:t>系（教研室）主任：</w:t>
      </w:r>
    </w:p>
    <w:p>
      <w:pPr>
        <w:spacing w:line="540" w:lineRule="exact"/>
        <w:ind w:left="-178" w:leftChars="-85" w:firstLine="180" w:firstLineChars="64"/>
        <w:rPr>
          <w:b/>
          <w:bCs/>
          <w:sz w:val="28"/>
          <w:u w:val="thick"/>
        </w:rPr>
      </w:pPr>
      <w:r>
        <w:rPr>
          <w:b/>
          <w:bCs/>
          <w:sz w:val="28"/>
          <w:u w:val="thick"/>
        </w:rPr>
        <w:t>______</w:t>
      </w:r>
      <w:r>
        <w:rPr>
          <w:rFonts w:hint="eastAsia"/>
          <w:b/>
          <w:bCs/>
          <w:sz w:val="28"/>
          <w:u w:val="thick"/>
        </w:rPr>
        <w:t>冯璐</w:t>
      </w:r>
      <w:r>
        <w:rPr>
          <w:b/>
          <w:bCs/>
          <w:sz w:val="28"/>
          <w:u w:val="thick"/>
        </w:rPr>
        <w:t>_______</w:t>
      </w:r>
    </w:p>
    <w:p>
      <w:pPr>
        <w:spacing w:line="540" w:lineRule="exact"/>
        <w:ind w:left="-178" w:leftChars="-85" w:firstLine="180" w:firstLineChars="64"/>
        <w:rPr>
          <w:b/>
          <w:bCs/>
          <w:sz w:val="28"/>
        </w:rPr>
      </w:pPr>
      <w:r>
        <w:rPr>
          <w:rFonts w:hint="eastAsia"/>
          <w:b/>
          <w:bCs/>
          <w:sz w:val="28"/>
        </w:rPr>
        <w:t>院（部）审批：</w:t>
      </w:r>
    </w:p>
    <w:p>
      <w:pPr>
        <w:spacing w:line="540" w:lineRule="exact"/>
        <w:ind w:left="-178" w:leftChars="-85" w:firstLine="179" w:firstLineChars="64"/>
      </w:pPr>
      <w:r>
        <w:rPr>
          <w:sz w:val="28"/>
          <w:u w:val="thick"/>
        </w:rPr>
        <w:t>_________________</w:t>
      </w:r>
      <w:r>
        <w:rPr>
          <w:rFonts w:hint="eastAsia"/>
          <w:sz w:val="28"/>
        </w:rPr>
        <w:t>　</w:t>
      </w:r>
      <w:r>
        <w:rPr>
          <w:rFonts w:hint="eastAsia"/>
        </w:rPr>
        <w:t>　　　　　　　　</w:t>
      </w:r>
      <w:r>
        <w:t xml:space="preserve">  </w:t>
      </w:r>
      <w:r>
        <w:rPr>
          <w:rFonts w:hint="eastAsia"/>
        </w:rPr>
        <w:t>　</w:t>
      </w:r>
      <w:r>
        <w:t xml:space="preserve">                </w:t>
      </w:r>
      <w:r>
        <w:rPr>
          <w:rFonts w:hint="eastAsia"/>
        </w:rPr>
        <w:t>第</w:t>
      </w:r>
      <w:r>
        <w:t xml:space="preserve">  1 </w:t>
      </w:r>
      <w:r>
        <w:rPr>
          <w:rFonts w:hint="eastAsia"/>
        </w:rPr>
        <w:t>页（共</w:t>
      </w:r>
      <w:r>
        <w:t xml:space="preserve"> 8 </w:t>
      </w:r>
      <w:r>
        <w:rPr>
          <w:rFonts w:hint="eastAsia"/>
        </w:rPr>
        <w:t>页）</w:t>
      </w:r>
      <w:r>
        <w:t xml:space="preserve"> </w:t>
      </w:r>
      <w:r>
        <w:rPr>
          <w:rFonts w:hint="eastAsia"/>
        </w:rPr>
        <w:t>　　　　　　　　　　　　　　　　　　　　　　　　　</w:t>
      </w:r>
      <w:r>
        <w:t xml:space="preserve">        </w:t>
      </w:r>
      <w:r>
        <w:rPr>
          <w:rFonts w:hint="eastAsia"/>
        </w:rPr>
        <w:t>第</w:t>
      </w:r>
      <w:r>
        <w:t xml:space="preserve"> 2  </w:t>
      </w:r>
      <w:r>
        <w:rPr>
          <w:rFonts w:hint="eastAsia"/>
        </w:rPr>
        <w:t>页（共</w:t>
      </w:r>
      <w:r>
        <w:t xml:space="preserve"> 8  </w:t>
      </w:r>
      <w:r>
        <w:rPr>
          <w:rFonts w:hint="eastAsia"/>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5594350</wp:posOffset>
                </wp:positionH>
                <wp:positionV relativeFrom="paragraph">
                  <wp:posOffset>297180</wp:posOffset>
                </wp:positionV>
                <wp:extent cx="5143500" cy="7627620"/>
                <wp:effectExtent l="0" t="0" r="0" b="11430"/>
                <wp:wrapNone/>
                <wp:docPr id="11" name="文本框 89"/>
                <wp:cNvGraphicFramePr/>
                <a:graphic xmlns:a="http://schemas.openxmlformats.org/drawingml/2006/main">
                  <a:graphicData uri="http://schemas.microsoft.com/office/word/2010/wordprocessingShape">
                    <wps:wsp>
                      <wps:cNvSpPr txBox="1"/>
                      <wps:spPr>
                        <a:xfrm>
                          <a:off x="0" y="0"/>
                          <a:ext cx="5143500" cy="7627620"/>
                        </a:xfrm>
                        <a:prstGeom prst="rect">
                          <a:avLst/>
                        </a:prstGeom>
                        <a:solidFill>
                          <a:srgbClr val="FFFFFF"/>
                        </a:solidFill>
                        <a:ln w="9525">
                          <a:noFill/>
                        </a:ln>
                      </wps:spPr>
                      <wps:txbx>
                        <w:txbxContent>
                          <w:p>
                            <w:pPr>
                              <w:adjustRightInd w:val="0"/>
                              <w:snapToGrid w:val="0"/>
                              <w:spacing w:line="240" w:lineRule="atLeast"/>
                              <w:rPr>
                                <w:b w:val="0"/>
                                <w:bCs w:val="0"/>
                                <w:color w:val="000000" w:themeColor="text1"/>
                                <w:sz w:val="24"/>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ascii="宋体" w:hAnsi="宋体"/>
                                <w:b w:val="0"/>
                                <w:bCs w:val="0"/>
                                <w:color w:val="000000" w:themeColor="text1"/>
                                <w:szCs w:val="21"/>
                                <w:lang w:val="en-US" w:eastAsia="zh-CN"/>
                                <w14:textFill>
                                  <w14:solidFill>
                                    <w14:schemeClr w14:val="tx1"/>
                                  </w14:solidFill>
                                </w14:textFill>
                              </w:rPr>
                              <w:t>表现性目标</w:t>
                            </w: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default" w:ascii="宋体" w:hAnsi="宋体"/>
                                <w:b w:val="0"/>
                                <w:bCs w:val="0"/>
                                <w:color w:val="000000" w:themeColor="text1"/>
                                <w:szCs w:val="21"/>
                                <w:lang w:val="en-US" w:eastAsia="zh-CN"/>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t>过程模式</w:t>
                            </w: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default"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ascii="宋体"/>
                                <w:b w:val="0"/>
                                <w:bCs w:val="0"/>
                                <w:color w:val="000000" w:themeColor="text1"/>
                                <w:szCs w:val="21"/>
                                <w:lang w:val="en-US" w:eastAsia="zh-CN"/>
                                <w14:textFill>
                                  <w14:solidFill>
                                    <w14:schemeClr w14:val="tx1"/>
                                  </w14:solidFill>
                                </w14:textFill>
                              </w:rPr>
                              <w:t>幼儿园社会教育</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0"/>
                              </w:numPr>
                              <w:spacing w:line="400" w:lineRule="exact"/>
                              <w:ind w:leftChars="200"/>
                              <w:rPr>
                                <w:rFonts w:hint="default" w:ascii="宋体"/>
                                <w:color w:val="000000" w:themeColor="text1"/>
                                <w:szCs w:val="21"/>
                                <w:lang w:val="en-US"/>
                                <w14:textFill>
                                  <w14:solidFill>
                                    <w14:schemeClr w14:val="tx1"/>
                                  </w14:solidFill>
                                </w14:textFill>
                              </w:rPr>
                            </w:pPr>
                          </w:p>
                          <w:p>
                            <w:pPr>
                              <w:adjustRightInd w:val="0"/>
                              <w:snapToGrid w:val="0"/>
                              <w:spacing w:line="240" w:lineRule="atLeast"/>
                              <w:rPr>
                                <w:color w:val="000000" w:themeColor="text1"/>
                                <w14:textFill>
                                  <w14:solidFill>
                                    <w14:schemeClr w14:val="tx1"/>
                                  </w14:solidFill>
                                </w14:textFill>
                              </w:rPr>
                            </w:pPr>
                          </w:p>
                          <w:p>
                            <w:pPr>
                              <w:rPr>
                                <w:color w:val="000000" w:themeColor="text1"/>
                                <w14:textFill>
                                  <w14:solidFill>
                                    <w14:schemeClr w14:val="tx1"/>
                                  </w14:solidFill>
                                </w14:textFill>
                              </w:rPr>
                            </w:pPr>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rPr>
                            </w:pPr>
                            <w:r>
                              <w:rPr>
                                <w:rFonts w:hint="eastAsia"/>
                                <w:b/>
                              </w:rPr>
                              <w:t>四、简答题（共</w:t>
                            </w:r>
                            <w:r>
                              <w:rPr>
                                <w:b/>
                              </w:rPr>
                              <w:t>25</w:t>
                            </w:r>
                            <w:r>
                              <w:rPr>
                                <w:rFonts w:hint="eastAsia"/>
                                <w:b/>
                              </w:rPr>
                              <w:t>分，第一题</w:t>
                            </w:r>
                            <w:r>
                              <w:rPr>
                                <w:rFonts w:hint="eastAsia"/>
                                <w:b/>
                                <w:lang w:val="en-US" w:eastAsia="zh-CN"/>
                              </w:rPr>
                              <w:t>7</w:t>
                            </w:r>
                            <w:r>
                              <w:rPr>
                                <w:rFonts w:hint="eastAsia"/>
                                <w:b/>
                              </w:rPr>
                              <w:t>分，第二题</w:t>
                            </w:r>
                            <w:r>
                              <w:rPr>
                                <w:rFonts w:hint="eastAsia"/>
                                <w:b/>
                                <w:lang w:val="en-US" w:eastAsia="zh-CN"/>
                              </w:rPr>
                              <w:t>6</w:t>
                            </w:r>
                            <w:r>
                              <w:rPr>
                                <w:rFonts w:hint="eastAsia"/>
                                <w:b/>
                              </w:rPr>
                              <w:t>分，第三题</w:t>
                            </w:r>
                            <w:r>
                              <w:rPr>
                                <w:rFonts w:hint="eastAsia"/>
                                <w:b/>
                                <w:lang w:val="en-US" w:eastAsia="zh-CN"/>
                              </w:rPr>
                              <w:t>6</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分）</w:t>
                            </w:r>
                          </w:p>
                          <w:p>
                            <w:pPr>
                              <w:ind w:left="2417" w:leftChars="120" w:hanging="2165" w:hangingChars="1027"/>
                              <w:rPr>
                                <w:b/>
                              </w:rPr>
                            </w:pPr>
                          </w:p>
                          <w:p>
                            <w:pPr>
                              <w:spacing w:line="360" w:lineRule="auto"/>
                              <w:ind w:firstLine="420" w:firstLineChars="200"/>
                              <w:rPr>
                                <w:rFonts w:hint="default" w:ascii="宋体" w:eastAsia="宋体"/>
                                <w:color w:val="000000" w:themeColor="text1"/>
                                <w:szCs w:val="21"/>
                                <w:lang w:val="en-US" w:eastAsia="zh-CN"/>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s="宋体"/>
                                <w:color w:val="000000" w:themeColor="text1"/>
                                <w:sz w:val="21"/>
                                <w:szCs w:val="21"/>
                                <w:lang w:val="en-US" w:eastAsia="zh-CN"/>
                                <w14:textFill>
                                  <w14:solidFill>
                                    <w14:schemeClr w14:val="tx1"/>
                                  </w14:solidFill>
                                </w14:textFill>
                              </w:rPr>
                              <w:t>请</w:t>
                            </w:r>
                            <w:r>
                              <w:rPr>
                                <w:rFonts w:hint="eastAsia" w:ascii="宋体" w:hAnsi="宋体" w:eastAsia="宋体" w:cs="宋体"/>
                                <w:color w:val="000000" w:themeColor="text1"/>
                                <w:sz w:val="21"/>
                                <w:szCs w:val="21"/>
                                <w14:textFill>
                                  <w14:solidFill>
                                    <w14:schemeClr w14:val="tx1"/>
                                  </w14:solidFill>
                                </w14:textFill>
                              </w:rPr>
                              <w:t>简述</w:t>
                            </w:r>
                            <w:r>
                              <w:rPr>
                                <w:rFonts w:hint="eastAsia" w:ascii="宋体" w:hAnsi="宋体" w:cs="宋体"/>
                                <w:color w:val="000000" w:themeColor="text1"/>
                                <w:sz w:val="21"/>
                                <w:szCs w:val="21"/>
                                <w:lang w:val="en-US" w:eastAsia="zh-CN"/>
                                <w14:textFill>
                                  <w14:solidFill>
                                    <w14:schemeClr w14:val="tx1"/>
                                  </w14:solidFill>
                                </w14:textFill>
                              </w:rPr>
                              <w:t>幼儿园课程性质中的</w:t>
                            </w:r>
                            <w:r>
                              <w:rPr>
                                <w:rFonts w:hint="eastAsia" w:ascii="宋体" w:hAnsi="宋体" w:eastAsia="宋体" w:cs="宋体"/>
                                <w:color w:val="000000" w:themeColor="text1"/>
                                <w:sz w:val="21"/>
                                <w:szCs w:val="21"/>
                                <w14:textFill>
                                  <w14:solidFill>
                                    <w14:schemeClr w14:val="tx1"/>
                                  </w14:solidFill>
                                </w14:textFill>
                              </w:rPr>
                              <w:t>适宜发展性？</w:t>
                            </w:r>
                            <w:r>
                              <w:rPr>
                                <w:rFonts w:hint="eastAsia" w:ascii="宋体" w:hAnsi="宋体"/>
                                <w:color w:val="000000" w:themeColor="text1"/>
                                <w:szCs w:val="21"/>
                                <w:lang w:val="en-US" w:eastAsia="zh-CN"/>
                                <w14:textFill>
                                  <w14:solidFill>
                                    <w14:schemeClr w14:val="tx1"/>
                                  </w14:solidFill>
                                </w14:textFill>
                              </w:rPr>
                              <w:t>（7分）</w:t>
                            </w:r>
                          </w:p>
                          <w:p/>
                        </w:txbxContent>
                      </wps:txbx>
                      <wps:bodyPr upright="1"/>
                    </wps:wsp>
                  </a:graphicData>
                </a:graphic>
              </wp:anchor>
            </w:drawing>
          </mc:Choice>
          <mc:Fallback>
            <w:pict>
              <v:shape id="文本框 89" o:spid="_x0000_s1026" o:spt="202" type="#_x0000_t202" style="position:absolute;left:0pt;margin-left:440.5pt;margin-top:23.4pt;height:600.6pt;width:405pt;z-index:251659264;mso-width-relative:page;mso-height-relative:page;" fillcolor="#FFFFFF" filled="t" stroked="f" coordsize="21600,21600" o:gfxdata="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35+ntgAAAAMAQAADwAAAAAAAAABACAAAAAiAAAAZHJz&#10;L2Rvd25yZXYueG1sUEsBAhQAFAAAAAgAh07iQMiW9qbLAQAAgwMAAA4AAAAAAAAAAQAgAAAAJwEA&#10;AGRycy9lMm9Eb2MueG1sUEsFBgAAAAAGAAYAWQEAAGQFAAAAAA==&#10;">
                <v:fill on="t" focussize="0,0"/>
                <v:stroke on="f"/>
                <v:imagedata o:title=""/>
                <o:lock v:ext="edit" aspectratio="f"/>
                <v:textbox>
                  <w:txbxContent>
                    <w:p>
                      <w:pPr>
                        <w:adjustRightInd w:val="0"/>
                        <w:snapToGrid w:val="0"/>
                        <w:spacing w:line="240" w:lineRule="atLeast"/>
                        <w:rPr>
                          <w:b w:val="0"/>
                          <w:bCs w:val="0"/>
                          <w:color w:val="000000" w:themeColor="text1"/>
                          <w:sz w:val="24"/>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ascii="宋体" w:hAnsi="宋体"/>
                          <w:b w:val="0"/>
                          <w:bCs w:val="0"/>
                          <w:color w:val="000000" w:themeColor="text1"/>
                          <w:szCs w:val="21"/>
                          <w:lang w:val="en-US" w:eastAsia="zh-CN"/>
                          <w14:textFill>
                            <w14:solidFill>
                              <w14:schemeClr w14:val="tx1"/>
                            </w14:solidFill>
                          </w14:textFill>
                        </w:rPr>
                        <w:t>表现性目标</w:t>
                      </w: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ascii="宋体" w:hAnsi="宋体"/>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default" w:ascii="宋体" w:hAnsi="宋体"/>
                          <w:b w:val="0"/>
                          <w:bCs w:val="0"/>
                          <w:color w:val="000000" w:themeColor="text1"/>
                          <w:szCs w:val="21"/>
                          <w:lang w:val="en-US" w:eastAsia="zh-CN"/>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t>过程模式</w:t>
                      </w: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eastAsia"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0"/>
                        </w:numPr>
                        <w:spacing w:line="400" w:lineRule="exact"/>
                        <w:rPr>
                          <w:rFonts w:hint="default" w:cs="宋体" w:asciiTheme="minorEastAsia" w:hAnsiTheme="minorEastAsia" w:eastAsiaTheme="minorEastAsia"/>
                          <w:b w:val="0"/>
                          <w:bCs w:val="0"/>
                          <w:color w:val="000000" w:themeColor="text1"/>
                          <w:szCs w:val="21"/>
                          <w:lang w:val="en-US" w:eastAsia="zh-CN"/>
                          <w14:textFill>
                            <w14:solidFill>
                              <w14:schemeClr w14:val="tx1"/>
                            </w14:solidFill>
                          </w14:textFill>
                        </w:rPr>
                      </w:pPr>
                    </w:p>
                    <w:p>
                      <w:pPr>
                        <w:numPr>
                          <w:ilvl w:val="0"/>
                          <w:numId w:val="9"/>
                        </w:numPr>
                        <w:spacing w:line="400" w:lineRule="exact"/>
                        <w:ind w:leftChars="200"/>
                        <w:rPr>
                          <w:rFonts w:hint="default" w:ascii="宋体"/>
                          <w:b w:val="0"/>
                          <w:bCs w:val="0"/>
                          <w:color w:val="000000" w:themeColor="text1"/>
                          <w:szCs w:val="21"/>
                          <w:lang w:val="en-US"/>
                          <w14:textFill>
                            <w14:solidFill>
                              <w14:schemeClr w14:val="tx1"/>
                            </w14:solidFill>
                          </w14:textFill>
                        </w:rPr>
                      </w:pPr>
                      <w:r>
                        <w:rPr>
                          <w:rFonts w:hint="eastAsia" w:ascii="宋体"/>
                          <w:b w:val="0"/>
                          <w:bCs w:val="0"/>
                          <w:color w:val="000000" w:themeColor="text1"/>
                          <w:szCs w:val="21"/>
                          <w:lang w:val="en-US" w:eastAsia="zh-CN"/>
                          <w14:textFill>
                            <w14:solidFill>
                              <w14:schemeClr w14:val="tx1"/>
                            </w14:solidFill>
                          </w14:textFill>
                        </w:rPr>
                        <w:t>幼儿园社会教育</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0"/>
                        </w:numPr>
                        <w:spacing w:line="400" w:lineRule="exact"/>
                        <w:ind w:leftChars="200"/>
                        <w:rPr>
                          <w:rFonts w:hint="default" w:ascii="宋体"/>
                          <w:color w:val="000000" w:themeColor="text1"/>
                          <w:szCs w:val="21"/>
                          <w:lang w:val="en-US"/>
                          <w14:textFill>
                            <w14:solidFill>
                              <w14:schemeClr w14:val="tx1"/>
                            </w14:solidFill>
                          </w14:textFill>
                        </w:rPr>
                      </w:pPr>
                    </w:p>
                    <w:p>
                      <w:pPr>
                        <w:adjustRightInd w:val="0"/>
                        <w:snapToGrid w:val="0"/>
                        <w:spacing w:line="240" w:lineRule="atLeast"/>
                        <w:rPr>
                          <w:color w:val="000000" w:themeColor="text1"/>
                          <w14:textFill>
                            <w14:solidFill>
                              <w14:schemeClr w14:val="tx1"/>
                            </w14:solidFill>
                          </w14:textFill>
                        </w:rPr>
                      </w:pPr>
                    </w:p>
                    <w:p>
                      <w:pPr>
                        <w:rPr>
                          <w:color w:val="000000" w:themeColor="text1"/>
                          <w14:textFill>
                            <w14:solidFill>
                              <w14:schemeClr w14:val="tx1"/>
                            </w14:solidFill>
                          </w14:textFill>
                        </w:rPr>
                      </w:pPr>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rPr>
                      </w:pPr>
                      <w:r>
                        <w:rPr>
                          <w:rFonts w:hint="eastAsia"/>
                          <w:b/>
                        </w:rPr>
                        <w:t>四、简答题（共</w:t>
                      </w:r>
                      <w:r>
                        <w:rPr>
                          <w:b/>
                        </w:rPr>
                        <w:t>25</w:t>
                      </w:r>
                      <w:r>
                        <w:rPr>
                          <w:rFonts w:hint="eastAsia"/>
                          <w:b/>
                        </w:rPr>
                        <w:t>分，第一题</w:t>
                      </w:r>
                      <w:r>
                        <w:rPr>
                          <w:rFonts w:hint="eastAsia"/>
                          <w:b/>
                          <w:lang w:val="en-US" w:eastAsia="zh-CN"/>
                        </w:rPr>
                        <w:t>7</w:t>
                      </w:r>
                      <w:r>
                        <w:rPr>
                          <w:rFonts w:hint="eastAsia"/>
                          <w:b/>
                        </w:rPr>
                        <w:t>分，第二题</w:t>
                      </w:r>
                      <w:r>
                        <w:rPr>
                          <w:rFonts w:hint="eastAsia"/>
                          <w:b/>
                          <w:lang w:val="en-US" w:eastAsia="zh-CN"/>
                        </w:rPr>
                        <w:t>6</w:t>
                      </w:r>
                      <w:r>
                        <w:rPr>
                          <w:rFonts w:hint="eastAsia"/>
                          <w:b/>
                        </w:rPr>
                        <w:t>分，第三题</w:t>
                      </w:r>
                      <w:r>
                        <w:rPr>
                          <w:rFonts w:hint="eastAsia"/>
                          <w:b/>
                          <w:lang w:val="en-US" w:eastAsia="zh-CN"/>
                        </w:rPr>
                        <w:t>6</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分）</w:t>
                      </w:r>
                    </w:p>
                    <w:p>
                      <w:pPr>
                        <w:ind w:left="2417" w:leftChars="120" w:hanging="2165" w:hangingChars="1027"/>
                        <w:rPr>
                          <w:b/>
                        </w:rPr>
                      </w:pPr>
                    </w:p>
                    <w:p>
                      <w:pPr>
                        <w:spacing w:line="360" w:lineRule="auto"/>
                        <w:ind w:firstLine="420" w:firstLineChars="200"/>
                        <w:rPr>
                          <w:rFonts w:hint="default" w:ascii="宋体" w:eastAsia="宋体"/>
                          <w:color w:val="000000" w:themeColor="text1"/>
                          <w:szCs w:val="21"/>
                          <w:lang w:val="en-US" w:eastAsia="zh-CN"/>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s="宋体"/>
                          <w:color w:val="000000" w:themeColor="text1"/>
                          <w:sz w:val="21"/>
                          <w:szCs w:val="21"/>
                          <w:lang w:val="en-US" w:eastAsia="zh-CN"/>
                          <w14:textFill>
                            <w14:solidFill>
                              <w14:schemeClr w14:val="tx1"/>
                            </w14:solidFill>
                          </w14:textFill>
                        </w:rPr>
                        <w:t>请</w:t>
                      </w:r>
                      <w:r>
                        <w:rPr>
                          <w:rFonts w:hint="eastAsia" w:ascii="宋体" w:hAnsi="宋体" w:eastAsia="宋体" w:cs="宋体"/>
                          <w:color w:val="000000" w:themeColor="text1"/>
                          <w:sz w:val="21"/>
                          <w:szCs w:val="21"/>
                          <w14:textFill>
                            <w14:solidFill>
                              <w14:schemeClr w14:val="tx1"/>
                            </w14:solidFill>
                          </w14:textFill>
                        </w:rPr>
                        <w:t>简述</w:t>
                      </w:r>
                      <w:r>
                        <w:rPr>
                          <w:rFonts w:hint="eastAsia" w:ascii="宋体" w:hAnsi="宋体" w:cs="宋体"/>
                          <w:color w:val="000000" w:themeColor="text1"/>
                          <w:sz w:val="21"/>
                          <w:szCs w:val="21"/>
                          <w:lang w:val="en-US" w:eastAsia="zh-CN"/>
                          <w14:textFill>
                            <w14:solidFill>
                              <w14:schemeClr w14:val="tx1"/>
                            </w14:solidFill>
                          </w14:textFill>
                        </w:rPr>
                        <w:t>幼儿园课程性质中的</w:t>
                      </w:r>
                      <w:r>
                        <w:rPr>
                          <w:rFonts w:hint="eastAsia" w:ascii="宋体" w:hAnsi="宋体" w:eastAsia="宋体" w:cs="宋体"/>
                          <w:color w:val="000000" w:themeColor="text1"/>
                          <w:sz w:val="21"/>
                          <w:szCs w:val="21"/>
                          <w14:textFill>
                            <w14:solidFill>
                              <w14:schemeClr w14:val="tx1"/>
                            </w14:solidFill>
                          </w14:textFill>
                        </w:rPr>
                        <w:t>适宜发展性？</w:t>
                      </w:r>
                      <w:r>
                        <w:rPr>
                          <w:rFonts w:hint="eastAsia" w:ascii="宋体" w:hAnsi="宋体"/>
                          <w:color w:val="000000" w:themeColor="text1"/>
                          <w:szCs w:val="21"/>
                          <w:lang w:val="en-US" w:eastAsia="zh-CN"/>
                          <w14:textFill>
                            <w14:solidFill>
                              <w14:schemeClr w14:val="tx1"/>
                            </w14:solidFill>
                          </w14:textFill>
                        </w:rPr>
                        <w:t>（7分）</w:t>
                      </w: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7912100"/>
                <wp:effectExtent l="6350" t="0" r="12700" b="12700"/>
                <wp:wrapNone/>
                <wp:docPr id="12" name="直线 72"/>
                <wp:cNvGraphicFramePr/>
                <a:graphic xmlns:a="http://schemas.openxmlformats.org/drawingml/2006/main">
                  <a:graphicData uri="http://schemas.microsoft.com/office/word/2010/wordprocessingShape">
                    <wps:wsp>
                      <wps:cNvCnPr/>
                      <wps:spPr>
                        <a:xfrm flipH="1">
                          <a:off x="0" y="0"/>
                          <a:ext cx="0" cy="791210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2" o:spid="_x0000_s1026" o:spt="20" style="position:absolute;left:0pt;flip:x;margin-left:431.5pt;margin-top:7.8pt;height:623pt;width:0pt;z-index:251659264;mso-width-relative:page;mso-height-relative:page;" filled="f" stroked="t" coordsize="21600,21600" o:gfxdata="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2T5nv1gAAAAsBAAAPAAAAAAAAAAEAIAAAACIAAABkcnMvZG93bnJldi54bWxQSwECFAAUAAAA&#10;CACHTuJAjrBV/vABAADpAwAADgAAAAAAAAABACAAAAAlAQAAZHJzL2Uyb0RvYy54bWxQSwUGAAAA&#10;AAYABgBZAQAAhw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13" name="直线 6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9"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NID3K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7518400"/>
                <wp:effectExtent l="0" t="0" r="0" b="6350"/>
                <wp:wrapNone/>
                <wp:docPr id="14" name="文本框 87"/>
                <wp:cNvGraphicFramePr/>
                <a:graphic xmlns:a="http://schemas.openxmlformats.org/drawingml/2006/main">
                  <a:graphicData uri="http://schemas.microsoft.com/office/word/2010/wordprocessingShape">
                    <wps:wsp>
                      <wps:cNvSpPr txBox="1"/>
                      <wps:spPr>
                        <a:xfrm>
                          <a:off x="0" y="0"/>
                          <a:ext cx="5029200" cy="7518400"/>
                        </a:xfrm>
                        <a:prstGeom prst="rect">
                          <a:avLst/>
                        </a:prstGeom>
                        <a:solidFill>
                          <a:srgbClr val="FFFFFF"/>
                        </a:solidFill>
                        <a:ln w="9525">
                          <a:noFill/>
                        </a:ln>
                      </wps:spPr>
                      <wps:txbx>
                        <w:txbxContent>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color w:val="000000" w:themeColor="text1"/>
                                <w:kern w:val="0"/>
                                <w:szCs w:val="21"/>
                                <w:lang w:val="en-US" w:eastAsia="zh-CN"/>
                                <w14:textFill>
                                  <w14:solidFill>
                                    <w14:schemeClr w14:val="tx1"/>
                                  </w14:solidFill>
                                </w14:textFill>
                              </w:rPr>
                            </w:pP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根据物质活动的特点，五指活动课程的教育目标为（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）方面。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做怎样的人</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有怎样的身体</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怎样开发幼儿的智力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怎样培养情绪</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9. </w:t>
                            </w:r>
                            <w:r>
                              <w:rPr>
                                <w:rFonts w:hint="eastAsia" w:ascii="宋体" w:hAnsi="宋体" w:eastAsia="宋体" w:cs="宋体"/>
                                <w:color w:val="000000" w:themeColor="text1"/>
                                <w:sz w:val="21"/>
                                <w:szCs w:val="21"/>
                                <w:lang w:val="en-US" w:eastAsia="zh-CN"/>
                                <w14:textFill>
                                  <w14:solidFill>
                                    <w14:schemeClr w14:val="tx1"/>
                                  </w14:solidFill>
                                </w14:textFill>
                              </w:rPr>
                              <w:t xml:space="preserve">蒙台梭利的教育方案目标包括（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）维度。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科学性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生物性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社会性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整体性</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 xml:space="preserve">幼儿园课程未来的挑战有（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来自科学技术的挑战</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来自社会关系变化的挑战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来自资源调整的挑战</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来自人口流动的挑战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color w:val="000000" w:themeColor="text1"/>
                                <w:szCs w:val="21"/>
                                <w:lang w:val="en-US" w:eastAsia="zh-CN"/>
                                <w14:textFill>
                                  <w14:solidFill>
                                    <w14:schemeClr w14:val="tx1"/>
                                  </w14:solidFill>
                                </w14:textFill>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本题</w:t>
                                  </w:r>
                                </w:p>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得分</w:t>
                                  </w:r>
                                </w:p>
                              </w:tc>
                              <w:tc>
                                <w:tcPr>
                                  <w:tcW w:w="900" w:type="dxa"/>
                                </w:tcPr>
                                <w:p>
                                  <w:pPr>
                                    <w:jc w:val="center"/>
                                    <w:rPr>
                                      <w:rFonts w:ascii="宋体"/>
                                      <w:b/>
                                      <w:color w:val="000000" w:themeColor="text1"/>
                                      <w:sz w:val="24"/>
                                      <w14:textFill>
                                        <w14:solidFill>
                                          <w14:schemeClr w14:val="tx1"/>
                                        </w14:solidFill>
                                      </w14:textFill>
                                    </w:rPr>
                                  </w:pPr>
                                </w:p>
                              </w:tc>
                            </w:tr>
                          </w:tbl>
                          <w:p>
                            <w:pPr>
                              <w:spacing w:line="400" w:lineRule="exact"/>
                              <w:jc w:val="left"/>
                              <w:rPr>
                                <w:b/>
                                <w:color w:val="000000" w:themeColor="text1"/>
                                <w:szCs w:val="21"/>
                                <w14:textFill>
                                  <w14:solidFill>
                                    <w14:schemeClr w14:val="tx1"/>
                                  </w14:solidFill>
                                </w14:textFill>
                              </w:rPr>
                            </w:pPr>
                          </w:p>
                          <w:p>
                            <w:pPr>
                              <w:numPr>
                                <w:ilvl w:val="0"/>
                                <w:numId w:val="10"/>
                              </w:numPr>
                              <w:spacing w:line="400" w:lineRule="exact"/>
                              <w:jc w:val="left"/>
                              <w:rPr>
                                <w:b w:val="0"/>
                                <w:bCs/>
                                <w:szCs w:val="21"/>
                              </w:rPr>
                            </w:pPr>
                            <w:r>
                              <w:rPr>
                                <w:rFonts w:hint="eastAsia"/>
                                <w:b w:val="0"/>
                                <w:bCs/>
                                <w:szCs w:val="21"/>
                              </w:rPr>
                              <w:t>名词解释（共</w:t>
                            </w:r>
                            <w:r>
                              <w:rPr>
                                <w:b w:val="0"/>
                                <w:bCs/>
                                <w:szCs w:val="21"/>
                              </w:rPr>
                              <w:t>12</w:t>
                            </w:r>
                            <w:r>
                              <w:rPr>
                                <w:rFonts w:hint="eastAsia"/>
                                <w:b w:val="0"/>
                                <w:bCs/>
                                <w:szCs w:val="21"/>
                              </w:rPr>
                              <w:t>分，每个</w:t>
                            </w:r>
                            <w:r>
                              <w:rPr>
                                <w:b w:val="0"/>
                                <w:bCs/>
                                <w:szCs w:val="21"/>
                              </w:rPr>
                              <w:t>3</w:t>
                            </w:r>
                            <w:r>
                              <w:rPr>
                                <w:rFonts w:hint="eastAsia"/>
                                <w:b w:val="0"/>
                                <w:bCs/>
                                <w:szCs w:val="21"/>
                              </w:rPr>
                              <w:t>分）</w:t>
                            </w:r>
                          </w:p>
                          <w:p>
                            <w:pPr>
                              <w:numPr>
                                <w:ilvl w:val="0"/>
                                <w:numId w:val="0"/>
                              </w:numPr>
                              <w:spacing w:line="400" w:lineRule="exact"/>
                              <w:rPr>
                                <w:rFonts w:hint="eastAsia" w:ascii="宋体" w:eastAsia="宋体"/>
                                <w:b w:val="0"/>
                                <w:bCs/>
                                <w:color w:val="000000" w:themeColor="text1"/>
                                <w:szCs w:val="21"/>
                                <w:lang w:eastAsia="zh-CN"/>
                                <w14:textFill>
                                  <w14:solidFill>
                                    <w14:schemeClr w14:val="tx1"/>
                                  </w14:solidFill>
                                </w14:textFill>
                              </w:rPr>
                            </w:pPr>
                            <w:r>
                              <w:rPr>
                                <w:b w:val="0"/>
                                <w:bCs/>
                                <w:color w:val="000000" w:themeColor="text1"/>
                                <w:sz w:val="21"/>
                                <w:szCs w:val="21"/>
                                <w14:textFill>
                                  <w14:solidFill>
                                    <w14:schemeClr w14:val="tx1"/>
                                  </w14:solidFill>
                                </w14:textFill>
                              </w:rPr>
                              <w:t xml:space="preserve">1. </w:t>
                            </w:r>
                            <w:r>
                              <w:rPr>
                                <w:rFonts w:hint="eastAsia" w:ascii="宋体" w:hAnsi="宋体"/>
                                <w:b w:val="0"/>
                                <w:bCs/>
                                <w:color w:val="000000" w:themeColor="text1"/>
                                <w:szCs w:val="21"/>
                                <w:lang w:val="en-US" w:eastAsia="zh-CN"/>
                                <w14:textFill>
                                  <w14:solidFill>
                                    <w14:schemeClr w14:val="tx1"/>
                                  </w14:solidFill>
                                </w14:textFill>
                              </w:rPr>
                              <w:t>园本课程</w:t>
                            </w:r>
                          </w:p>
                          <w:p>
                            <w:pPr>
                              <w:pStyle w:val="13"/>
                              <w:spacing w:before="0" w:beforeAutospacing="0" w:after="0" w:afterAutospacing="0" w:line="400" w:lineRule="exact"/>
                              <w:ind w:firstLine="411" w:firstLineChars="196"/>
                              <w:rPr>
                                <w:b w:val="0"/>
                                <w:bCs/>
                                <w:color w:val="000000" w:themeColor="text1"/>
                                <w:sz w:val="21"/>
                                <w:szCs w:val="21"/>
                                <w14:textFill>
                                  <w14:solidFill>
                                    <w14:schemeClr w14:val="tx1"/>
                                  </w14:solidFill>
                                </w14:textFill>
                              </w:rPr>
                            </w:pPr>
                          </w:p>
                          <w:p/>
                        </w:txbxContent>
                      </wps:txbx>
                      <wps:bodyPr upright="1"/>
                    </wps:wsp>
                  </a:graphicData>
                </a:graphic>
              </wp:anchor>
            </w:drawing>
          </mc:Choice>
          <mc:Fallback>
            <w:pict>
              <v:shape id="文本框 87" o:spid="_x0000_s1026" o:spt="202" type="#_x0000_t202" style="position:absolute;left:0pt;margin-left:26.5pt;margin-top:8.6pt;height:592pt;width:396pt;z-index:251659264;mso-width-relative:page;mso-height-relative:page;" fillcolor="#FFFFFF" filled="t" stroked="f" coordsize="21600,21600" o:gfxdata="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IVa0bXAAAACgEAAA8AAAAAAAAAAQAgAAAAIgAAAGRycy9k&#10;b3ducmV2LnhtbFBLAQIUABQAAAAIAIdO4kBEOpv+ygEAAIMDAAAOAAAAAAAAAAEAIAAAACYBAABk&#10;cnMvZTJvRG9jLnhtbFBLBQYAAAAABgAGAFkBAABiBQAAAAA=&#10;">
                <v:fill on="t" focussize="0,0"/>
                <v:stroke on="f"/>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color w:val="000000" w:themeColor="text1"/>
                          <w:kern w:val="0"/>
                          <w:szCs w:val="21"/>
                          <w:lang w:val="en-US" w:eastAsia="zh-CN"/>
                          <w14:textFill>
                            <w14:solidFill>
                              <w14:schemeClr w14:val="tx1"/>
                            </w14:solidFill>
                          </w14:textFill>
                        </w:rPr>
                      </w:pP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根据物质活动的特点，五指活动课程的教育目标为（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）方面。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做怎样的人</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有怎样的身体</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怎样开发幼儿的智力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怎样培养情绪</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9. </w:t>
                      </w:r>
                      <w:r>
                        <w:rPr>
                          <w:rFonts w:hint="eastAsia" w:ascii="宋体" w:hAnsi="宋体" w:eastAsia="宋体" w:cs="宋体"/>
                          <w:color w:val="000000" w:themeColor="text1"/>
                          <w:sz w:val="21"/>
                          <w:szCs w:val="21"/>
                          <w:lang w:val="en-US" w:eastAsia="zh-CN"/>
                          <w14:textFill>
                            <w14:solidFill>
                              <w14:schemeClr w14:val="tx1"/>
                            </w14:solidFill>
                          </w14:textFill>
                        </w:rPr>
                        <w:t xml:space="preserve">蒙台梭利的教育方案目标包括（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）维度。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科学性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生物性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社会性</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整体性</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 xml:space="preserve">幼儿园课程未来的挑战有（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来自科学技术的挑战</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来自社会关系变化的挑战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来自资源调整的挑战</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来自人口流动的挑战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color w:val="000000" w:themeColor="text1"/>
                          <w:szCs w:val="21"/>
                          <w:lang w:val="en-US" w:eastAsia="zh-CN"/>
                          <w14:textFill>
                            <w14:solidFill>
                              <w14:schemeClr w14:val="tx1"/>
                            </w14:solidFill>
                          </w14:textFill>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本题</w:t>
                            </w:r>
                          </w:p>
                          <w:p>
                            <w:pPr>
                              <w:jc w:val="center"/>
                              <w:rPr>
                                <w:rFonts w:asci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得分</w:t>
                            </w:r>
                          </w:p>
                        </w:tc>
                        <w:tc>
                          <w:tcPr>
                            <w:tcW w:w="900" w:type="dxa"/>
                          </w:tcPr>
                          <w:p>
                            <w:pPr>
                              <w:jc w:val="center"/>
                              <w:rPr>
                                <w:rFonts w:ascii="宋体"/>
                                <w:b/>
                                <w:color w:val="000000" w:themeColor="text1"/>
                                <w:sz w:val="24"/>
                                <w14:textFill>
                                  <w14:solidFill>
                                    <w14:schemeClr w14:val="tx1"/>
                                  </w14:solidFill>
                                </w14:textFill>
                              </w:rPr>
                            </w:pPr>
                          </w:p>
                        </w:tc>
                      </w:tr>
                    </w:tbl>
                    <w:p>
                      <w:pPr>
                        <w:spacing w:line="400" w:lineRule="exact"/>
                        <w:jc w:val="left"/>
                        <w:rPr>
                          <w:b/>
                          <w:color w:val="000000" w:themeColor="text1"/>
                          <w:szCs w:val="21"/>
                          <w14:textFill>
                            <w14:solidFill>
                              <w14:schemeClr w14:val="tx1"/>
                            </w14:solidFill>
                          </w14:textFill>
                        </w:rPr>
                      </w:pPr>
                    </w:p>
                    <w:p>
                      <w:pPr>
                        <w:numPr>
                          <w:ilvl w:val="0"/>
                          <w:numId w:val="10"/>
                        </w:numPr>
                        <w:spacing w:line="400" w:lineRule="exact"/>
                        <w:jc w:val="left"/>
                        <w:rPr>
                          <w:b w:val="0"/>
                          <w:bCs/>
                          <w:szCs w:val="21"/>
                        </w:rPr>
                      </w:pPr>
                      <w:r>
                        <w:rPr>
                          <w:rFonts w:hint="eastAsia"/>
                          <w:b w:val="0"/>
                          <w:bCs/>
                          <w:szCs w:val="21"/>
                        </w:rPr>
                        <w:t>名词解释（共</w:t>
                      </w:r>
                      <w:r>
                        <w:rPr>
                          <w:b w:val="0"/>
                          <w:bCs/>
                          <w:szCs w:val="21"/>
                        </w:rPr>
                        <w:t>12</w:t>
                      </w:r>
                      <w:r>
                        <w:rPr>
                          <w:rFonts w:hint="eastAsia"/>
                          <w:b w:val="0"/>
                          <w:bCs/>
                          <w:szCs w:val="21"/>
                        </w:rPr>
                        <w:t>分，每个</w:t>
                      </w:r>
                      <w:r>
                        <w:rPr>
                          <w:b w:val="0"/>
                          <w:bCs/>
                          <w:szCs w:val="21"/>
                        </w:rPr>
                        <w:t>3</w:t>
                      </w:r>
                      <w:r>
                        <w:rPr>
                          <w:rFonts w:hint="eastAsia"/>
                          <w:b w:val="0"/>
                          <w:bCs/>
                          <w:szCs w:val="21"/>
                        </w:rPr>
                        <w:t>分）</w:t>
                      </w:r>
                    </w:p>
                    <w:p>
                      <w:pPr>
                        <w:numPr>
                          <w:ilvl w:val="0"/>
                          <w:numId w:val="0"/>
                        </w:numPr>
                        <w:spacing w:line="400" w:lineRule="exact"/>
                        <w:rPr>
                          <w:rFonts w:hint="eastAsia" w:ascii="宋体" w:eastAsia="宋体"/>
                          <w:b w:val="0"/>
                          <w:bCs/>
                          <w:color w:val="000000" w:themeColor="text1"/>
                          <w:szCs w:val="21"/>
                          <w:lang w:eastAsia="zh-CN"/>
                          <w14:textFill>
                            <w14:solidFill>
                              <w14:schemeClr w14:val="tx1"/>
                            </w14:solidFill>
                          </w14:textFill>
                        </w:rPr>
                      </w:pPr>
                      <w:r>
                        <w:rPr>
                          <w:b w:val="0"/>
                          <w:bCs/>
                          <w:color w:val="000000" w:themeColor="text1"/>
                          <w:sz w:val="21"/>
                          <w:szCs w:val="21"/>
                          <w14:textFill>
                            <w14:solidFill>
                              <w14:schemeClr w14:val="tx1"/>
                            </w14:solidFill>
                          </w14:textFill>
                        </w:rPr>
                        <w:t xml:space="preserve">1. </w:t>
                      </w:r>
                      <w:r>
                        <w:rPr>
                          <w:rFonts w:hint="eastAsia" w:ascii="宋体" w:hAnsi="宋体"/>
                          <w:b w:val="0"/>
                          <w:bCs/>
                          <w:color w:val="000000" w:themeColor="text1"/>
                          <w:szCs w:val="21"/>
                          <w:lang w:val="en-US" w:eastAsia="zh-CN"/>
                          <w14:textFill>
                            <w14:solidFill>
                              <w14:schemeClr w14:val="tx1"/>
                            </w14:solidFill>
                          </w14:textFill>
                        </w:rPr>
                        <w:t>园本课程</w:t>
                      </w:r>
                    </w:p>
                    <w:p>
                      <w:pPr>
                        <w:pStyle w:val="13"/>
                        <w:spacing w:before="0" w:beforeAutospacing="0" w:after="0" w:afterAutospacing="0" w:line="400" w:lineRule="exact"/>
                        <w:ind w:firstLine="411" w:firstLineChars="196"/>
                        <w:rPr>
                          <w:b w:val="0"/>
                          <w:bCs/>
                          <w:color w:val="000000" w:themeColor="text1"/>
                          <w:sz w:val="21"/>
                          <w:szCs w:val="21"/>
                          <w14:textFill>
                            <w14:solidFill>
                              <w14:schemeClr w14:val="tx1"/>
                            </w14:solidFill>
                          </w14:textFill>
                        </w:rPr>
                      </w:pPr>
                    </w:p>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15" name="直线 70"/>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0"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o4/721AAA&#10;AAgBAAAPAAAAAAAAAAEAIAAAACIAAABkcnMvZG93bnJldi54bWxQSwECFAAUAAAACACHTuJARWam&#10;sOkBAADfAwAADgAAAAAAAAABACAAAAAjAQAAZHJzL2Uyb0RvYy54bWxQSwUGAAAAAAYABgBZAQAA&#10;fgU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16" name="文本框 75"/>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H</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wps:txbx>
                      <wps:bodyPr upright="1"/>
                    </wps:wsp>
                  </a:graphicData>
                </a:graphic>
              </wp:anchor>
            </w:drawing>
          </mc:Choice>
          <mc:Fallback>
            <w:pict>
              <v:shape id="文本框 75"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BWrtre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single"/>
                          <w:lang w:val="en-US" w:eastAsia="zh-CN"/>
                        </w:rPr>
                        <w:t>H</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17" name="直线 71"/>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1"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69Z&#10;09cAAAAKAQAADwAAAAAAAAABACAAAAAiAAAAZHJzL2Rvd25yZXYueG1sUEsBAhQAFAAAAAgAh07i&#10;QPdv2DjqAQAA3wMAAA4AAAAAAAAAAQAgAAAAJgEAAGRycy9lMm9Eb2MueG1sUEsFBgAAAAAGAAYA&#10;WQEAAIIFA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18" name="文本框 7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73"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5/O67WAAAACgEAAA8AAAAAAAAAAQAgAAAAIgAAAGRycy9kb3ducmV2LnhtbFBLAQIUABQAAAAI&#10;AIdO4kB9c9+PtgEAAFgDAAAOAAAAAAAAAAEAIAAAACU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259080</wp:posOffset>
                </wp:positionV>
                <wp:extent cx="0" cy="2674620"/>
                <wp:effectExtent l="6350" t="0" r="12700" b="11430"/>
                <wp:wrapNone/>
                <wp:docPr id="19" name="直线 74"/>
                <wp:cNvGraphicFramePr/>
                <a:graphic xmlns:a="http://schemas.openxmlformats.org/drawingml/2006/main">
                  <a:graphicData uri="http://schemas.microsoft.com/office/word/2010/wordprocessingShape">
                    <wps:wsp>
                      <wps:cNvCnPr/>
                      <wps:spPr>
                        <a:xfrm>
                          <a:off x="0" y="0"/>
                          <a:ext cx="0" cy="26746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4" o:spid="_x0000_s1026" o:spt="20" style="position:absolute;left:0pt;margin-left:135pt;margin-top:20.4pt;height:210.6pt;width:0pt;z-index:251659264;mso-width-relative:page;mso-height-relative:page;" filled="f" stroked="t" coordsize="21600,21600" o:gfxdata="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VO&#10;ewDWAAAACgEAAA8AAAAAAAAAAQAgAAAAIgAAAGRycy9kb3ducmV2LnhtbFBLAQIUABQAAAAIAIdO&#10;4kD0xHS+7AEAAN8DAAAOAAAAAAAAAAEAIAAAACUBAABkcnMvZTJvRG9jLnhtbFBLBQYAAAAABgAG&#10;AFkBAACDBQ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rPr>
          <w:b/>
          <w:bCs/>
        </w:rPr>
      </w:pPr>
      <w:r>
        <w:rPr>
          <w:rFonts w:hint="eastAsia"/>
          <w:b/>
          <w:bCs/>
          <w:color w:val="FFFFFF"/>
          <w:sz w:val="28"/>
        </w:rPr>
        <w:t>命题教</w:t>
      </w:r>
      <w:r>
        <w:rPr>
          <w:rFonts w:hint="eastAsia"/>
          <w:b/>
          <w:bCs/>
          <w:color w:val="FFFFFF"/>
          <w:sz w:val="11"/>
          <w:szCs w:val="11"/>
        </w:rPr>
        <w:t>师</w:t>
      </w:r>
      <w:r>
        <w:rPr>
          <w:b/>
          <w:bCs/>
          <w:color w:val="FFFFFF"/>
          <w:sz w:val="11"/>
          <w:szCs w:val="11"/>
        </w:rPr>
        <w:t>_________</w:t>
      </w:r>
      <w:r>
        <w:rPr>
          <w:b/>
          <w:bCs/>
          <w:color w:val="FFFFFF"/>
          <w:sz w:val="28"/>
        </w:rPr>
        <w:t>_________</w:t>
      </w:r>
      <w:r>
        <w:rPr>
          <w:rFonts w:hint="eastAsia"/>
          <w:b/>
          <w:bCs/>
          <w:sz w:val="28"/>
        </w:rPr>
        <w:t>　</w:t>
      </w:r>
      <w:r>
        <w:rPr>
          <w:rFonts w:hint="eastAsia"/>
          <w:b/>
          <w:bCs/>
        </w:rPr>
        <w:t>　　　　　　　　</w:t>
      </w:r>
      <w:r>
        <w:rPr>
          <w:b/>
          <w:bCs/>
        </w:rPr>
        <w:t xml:space="preserve">  </w:t>
      </w:r>
      <w:r>
        <w:rPr>
          <w:rFonts w:hint="eastAsia"/>
          <w:b/>
          <w:bCs/>
        </w:rPr>
        <w:t>　</w:t>
      </w:r>
      <w:r>
        <w:rPr>
          <w:b/>
          <w:bCs/>
        </w:rPr>
        <w:t xml:space="preserve">          </w:t>
      </w:r>
    </w:p>
    <w:p>
      <w:pPr>
        <w:spacing w:line="540" w:lineRule="exact"/>
        <w:rPr>
          <w:b/>
          <w:bCs/>
        </w:rPr>
      </w:pPr>
    </w:p>
    <w:p>
      <w:pPr>
        <w:spacing w:line="540" w:lineRule="exact"/>
        <w:rPr>
          <w:b/>
          <w:bCs/>
        </w:rPr>
      </w:pPr>
    </w:p>
    <w:p>
      <w:pPr>
        <w:spacing w:line="540" w:lineRule="exact"/>
        <w:ind w:firstLine="5880" w:firstLineChars="2789"/>
      </w:pPr>
      <w:r>
        <w:rPr>
          <w:b/>
          <w:bCs/>
        </w:rPr>
        <w:t xml:space="preserve">     </w:t>
      </w:r>
      <w:r>
        <w:rPr>
          <w:rFonts w:hint="eastAsia"/>
          <w:b/>
          <w:bCs/>
        </w:rPr>
        <w:t>第</w:t>
      </w:r>
      <w:r>
        <w:rPr>
          <w:b/>
          <w:bCs/>
        </w:rPr>
        <w:t xml:space="preserve"> 3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4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20" name="文本框 91"/>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7</w:t>
                            </w:r>
                            <w:r>
                              <w:rPr>
                                <w:rFonts w:hint="eastAsia"/>
                                <w:b/>
                                <w:szCs w:val="21"/>
                              </w:rPr>
                              <w:t>分，第二题</w:t>
                            </w:r>
                            <w:r>
                              <w:rPr>
                                <w:b/>
                                <w:szCs w:val="21"/>
                              </w:rPr>
                              <w:t>1</w:t>
                            </w:r>
                            <w:r>
                              <w:rPr>
                                <w:rFonts w:hint="eastAsia"/>
                                <w:b/>
                                <w:szCs w:val="21"/>
                                <w:lang w:val="en-US" w:eastAsia="zh-CN"/>
                              </w:rPr>
                              <w:t>6</w:t>
                            </w:r>
                            <w:r>
                              <w:rPr>
                                <w:rFonts w:hint="eastAsia"/>
                                <w:b/>
                                <w:szCs w:val="21"/>
                              </w:rPr>
                              <w:t>分）</w:t>
                            </w:r>
                          </w:p>
                          <w:p>
                            <w:pPr>
                              <w:rPr>
                                <w:rFonts w:hint="eastAsia" w:eastAsia="宋体"/>
                                <w:color w:val="0070C0"/>
                                <w:lang w:val="en-US" w:eastAsia="zh-CN"/>
                              </w:rPr>
                            </w:pPr>
                          </w:p>
                          <w:p>
                            <w:pPr>
                              <w:widowControl/>
                              <w:numPr>
                                <w:ilvl w:val="0"/>
                                <w:numId w:val="11"/>
                              </w:numPr>
                              <w:shd w:val="clear" w:color="auto" w:fill="FFFFFF"/>
                              <w:spacing w:before="150" w:after="150" w:line="360" w:lineRule="auto"/>
                              <w:ind w:left="105" w:leftChars="0" w:firstLine="0" w:firstLineChars="0"/>
                              <w:jc w:val="left"/>
                              <w:rPr>
                                <w:rFonts w:hint="default" w:ascii="宋体" w:eastAsia="宋体" w:cs="宋体"/>
                                <w:bCs/>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请结合幼儿园课程实际情况说说如何平衡</w:t>
                            </w:r>
                            <w:r>
                              <w:rPr>
                                <w:rFonts w:hint="eastAsia" w:ascii="宋体" w:hAnsi="宋体" w:eastAsia="宋体" w:cs="宋体"/>
                                <w:color w:val="000000" w:themeColor="text1"/>
                                <w:sz w:val="21"/>
                                <w:szCs w:val="21"/>
                                <w14:textFill>
                                  <w14:solidFill>
                                    <w14:schemeClr w14:val="tx1"/>
                                  </w14:solidFill>
                                </w14:textFill>
                              </w:rPr>
                              <w:t>目标模式与过程模式</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17分</w:t>
                            </w:r>
                            <w:r>
                              <w:rPr>
                                <w:rFonts w:hint="eastAsia" w:ascii="宋体" w:hAnsi="宋体" w:cs="宋体"/>
                                <w:color w:val="000000" w:themeColor="text1"/>
                                <w:sz w:val="21"/>
                                <w:szCs w:val="21"/>
                                <w:lang w:eastAsia="zh-CN"/>
                                <w14:textFill>
                                  <w14:solidFill>
                                    <w14:schemeClr w14:val="tx1"/>
                                  </w14:solidFill>
                                </w14:textFill>
                              </w:rPr>
                              <w:t>）</w:t>
                            </w:r>
                          </w:p>
                          <w:p>
                            <w:pPr>
                              <w:rPr>
                                <w:rFonts w:hint="eastAsia" w:eastAsia="宋体"/>
                                <w:color w:val="000000" w:themeColor="text1"/>
                                <w:lang w:val="en-US" w:eastAsia="zh-CN"/>
                                <w14:textFill>
                                  <w14:solidFill>
                                    <w14:schemeClr w14:val="tx1"/>
                                  </w14:solidFill>
                                </w14:textFill>
                              </w:rPr>
                            </w:pPr>
                          </w:p>
                          <w:p>
                            <w:pPr>
                              <w:widowControl/>
                              <w:shd w:val="clear" w:color="auto" w:fill="FFFFFF"/>
                              <w:spacing w:before="150" w:after="150" w:line="360" w:lineRule="auto"/>
                              <w:jc w:val="left"/>
                              <w:rPr>
                                <w:rFonts w:hint="eastAsia" w:ascii="宋体" w:eastAsia="宋体" w:cs="宋体"/>
                                <w:bCs/>
                                <w:kern w:val="0"/>
                                <w:szCs w:val="21"/>
                                <w:lang w:val="en-US" w:eastAsia="zh-CN"/>
                              </w:rPr>
                            </w:pPr>
                          </w:p>
                          <w:p/>
                        </w:txbxContent>
                      </wps:txbx>
                      <wps:bodyPr upright="1"/>
                    </wps:wsp>
                  </a:graphicData>
                </a:graphic>
              </wp:anchor>
            </w:drawing>
          </mc:Choice>
          <mc:Fallback>
            <w:pict>
              <v:shape id="文本框 91" o:spid="_x0000_s1026" o:spt="202" type="#_x0000_t202" style="position:absolute;left:0pt;margin-left:449.5pt;margin-top:15.6pt;height:585pt;width:396pt;z-index:251659264;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ZQoMtkAAAAMAQAADwAAAAAAAAABACAAAAAiAAAAZHJzL2Rv&#10;d25yZXYueG1sUEsBAhQAFAAAAAgAh07iQPtXu8vHAQAAgwMAAA4AAAAAAAAAAQAgAAAAKAEAAGRy&#10;cy9lMm9Eb2MueG1sUEsFBgAAAAAGAAYAWQEAAGEFAAAAAA==&#10;">
                <v:fill on="t" focussize="0,0"/>
                <v:stroke on="f"/>
                <v:imagedata o:title=""/>
                <o:lock v:ext="edit" aspectratio="f"/>
                <v:textbo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7</w:t>
                      </w:r>
                      <w:r>
                        <w:rPr>
                          <w:rFonts w:hint="eastAsia"/>
                          <w:b/>
                          <w:szCs w:val="21"/>
                        </w:rPr>
                        <w:t>分，第二题</w:t>
                      </w:r>
                      <w:r>
                        <w:rPr>
                          <w:b/>
                          <w:szCs w:val="21"/>
                        </w:rPr>
                        <w:t>1</w:t>
                      </w:r>
                      <w:r>
                        <w:rPr>
                          <w:rFonts w:hint="eastAsia"/>
                          <w:b/>
                          <w:szCs w:val="21"/>
                          <w:lang w:val="en-US" w:eastAsia="zh-CN"/>
                        </w:rPr>
                        <w:t>6</w:t>
                      </w:r>
                      <w:r>
                        <w:rPr>
                          <w:rFonts w:hint="eastAsia"/>
                          <w:b/>
                          <w:szCs w:val="21"/>
                        </w:rPr>
                        <w:t>分）</w:t>
                      </w:r>
                    </w:p>
                    <w:p>
                      <w:pPr>
                        <w:rPr>
                          <w:rFonts w:hint="eastAsia" w:eastAsia="宋体"/>
                          <w:color w:val="0070C0"/>
                          <w:lang w:val="en-US" w:eastAsia="zh-CN"/>
                        </w:rPr>
                      </w:pPr>
                    </w:p>
                    <w:p>
                      <w:pPr>
                        <w:widowControl/>
                        <w:numPr>
                          <w:ilvl w:val="0"/>
                          <w:numId w:val="11"/>
                        </w:numPr>
                        <w:shd w:val="clear" w:color="auto" w:fill="FFFFFF"/>
                        <w:spacing w:before="150" w:after="150" w:line="360" w:lineRule="auto"/>
                        <w:ind w:left="105" w:leftChars="0" w:firstLine="0" w:firstLineChars="0"/>
                        <w:jc w:val="left"/>
                        <w:rPr>
                          <w:rFonts w:hint="default" w:ascii="宋体" w:eastAsia="宋体" w:cs="宋体"/>
                          <w:bCs/>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请结合幼儿园课程实际情况说说如何平衡</w:t>
                      </w:r>
                      <w:r>
                        <w:rPr>
                          <w:rFonts w:hint="eastAsia" w:ascii="宋体" w:hAnsi="宋体" w:eastAsia="宋体" w:cs="宋体"/>
                          <w:color w:val="000000" w:themeColor="text1"/>
                          <w:sz w:val="21"/>
                          <w:szCs w:val="21"/>
                          <w14:textFill>
                            <w14:solidFill>
                              <w14:schemeClr w14:val="tx1"/>
                            </w14:solidFill>
                          </w14:textFill>
                        </w:rPr>
                        <w:t>目标模式与过程模式</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17分</w:t>
                      </w:r>
                      <w:r>
                        <w:rPr>
                          <w:rFonts w:hint="eastAsia" w:ascii="宋体" w:hAnsi="宋体" w:cs="宋体"/>
                          <w:color w:val="000000" w:themeColor="text1"/>
                          <w:sz w:val="21"/>
                          <w:szCs w:val="21"/>
                          <w:lang w:eastAsia="zh-CN"/>
                          <w14:textFill>
                            <w14:solidFill>
                              <w14:schemeClr w14:val="tx1"/>
                            </w14:solidFill>
                          </w14:textFill>
                        </w:rPr>
                        <w:t>）</w:t>
                      </w:r>
                    </w:p>
                    <w:p>
                      <w:pPr>
                        <w:rPr>
                          <w:rFonts w:hint="eastAsia" w:eastAsia="宋体"/>
                          <w:color w:val="000000" w:themeColor="text1"/>
                          <w:lang w:val="en-US" w:eastAsia="zh-CN"/>
                          <w14:textFill>
                            <w14:solidFill>
                              <w14:schemeClr w14:val="tx1"/>
                            </w14:solidFill>
                          </w14:textFill>
                        </w:rPr>
                      </w:pPr>
                    </w:p>
                    <w:p>
                      <w:pPr>
                        <w:widowControl/>
                        <w:shd w:val="clear" w:color="auto" w:fill="FFFFFF"/>
                        <w:spacing w:before="150" w:after="150" w:line="360" w:lineRule="auto"/>
                        <w:jc w:val="left"/>
                        <w:rPr>
                          <w:rFonts w:hint="eastAsia" w:ascii="宋体" w:eastAsia="宋体" w:cs="宋体"/>
                          <w:bCs/>
                          <w:kern w:val="0"/>
                          <w:szCs w:val="21"/>
                          <w:lang w:val="en-US" w:eastAsia="zh-CN"/>
                        </w:rPr>
                      </w:pP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21" name="直线 79"/>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9" o:spid="_x0000_s1026" o:spt="20" style="position:absolute;left:0pt;flip:x;margin-left:431.5pt;margin-top:7.8pt;height:631.45pt;width:0pt;z-index:251659264;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1p6kr1wAAAAsBAAAPAAAAAAAAAAEAIAAAACIAAABkcnMvZG93bnJldi54bWxQSwECFAAU&#10;AAAACACHTuJAYuF6ZfIBAADpAwAADgAAAAAAAAABACAAAAAmAQAAZHJzL2Uyb0RvYy54bWxQSwUG&#10;AAAAAAYABgBZAQAAig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22" name="直线 76"/>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6"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NnGCw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23" name="文本框 9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spacing w:line="360" w:lineRule="auto"/>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请简述光谱方案的实施方案</w:t>
                            </w:r>
                            <w:r>
                              <w:rPr>
                                <w:rFonts w:hint="eastAsia" w:ascii="宋体" w:hAnsi="宋体"/>
                                <w:color w:val="000000" w:themeColor="text1"/>
                                <w:szCs w:val="21"/>
                                <w:lang w:val="en-US" w:eastAsia="zh-CN"/>
                                <w14:textFill>
                                  <w14:solidFill>
                                    <w14:schemeClr w14:val="tx1"/>
                                  </w14:solidFill>
                                </w14:textFill>
                              </w:rPr>
                              <w:t>（6分）</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ascii="宋体" w:hAnsi="宋体"/>
                                <w:color w:val="000000" w:themeColor="text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请简述在高瞻课程中，教师是如何鼓励儿童学习的？</w:t>
                            </w:r>
                            <w:r>
                              <w:rPr>
                                <w:rFonts w:hint="eastAsia" w:ascii="宋体" w:hAnsi="宋体"/>
                                <w:color w:val="000000" w:themeColor="text1"/>
                                <w:szCs w:val="21"/>
                                <w:lang w:val="en-US" w:eastAsia="zh-CN"/>
                                <w14:textFill>
                                  <w14:solidFill>
                                    <w14:schemeClr w14:val="tx1"/>
                                  </w14:solidFill>
                                </w14:textFill>
                              </w:rPr>
                              <w:t>（6分）</w:t>
                            </w:r>
                          </w:p>
                          <w:p>
                            <w:pPr>
                              <w:spacing w:line="400" w:lineRule="exact"/>
                              <w:rPr>
                                <w:rFonts w:ascii="宋体"/>
                                <w:color w:val="000000" w:themeColor="text1"/>
                                <w:szCs w:val="21"/>
                                <w14:textFill>
                                  <w14:solidFill>
                                    <w14:schemeClr w14:val="tx1"/>
                                  </w14:solidFill>
                                </w14:textFill>
                              </w:rPr>
                            </w:pPr>
                          </w:p>
                          <w:p>
                            <w:pPr>
                              <w:rPr>
                                <w:rStyle w:val="8"/>
                                <w:rFonts w:ascii="宋体"/>
                                <w:b w:val="0"/>
                                <w:color w:val="000000" w:themeColor="text1"/>
                                <w:kern w:val="0"/>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简述张雪门选择幼稚园教材的标准和条件</w:t>
                            </w:r>
                            <w:r>
                              <w:rPr>
                                <w:rFonts w:hint="eastAsia" w:ascii="宋体" w:hAnsi="宋体"/>
                                <w:color w:val="000000" w:themeColor="text1"/>
                                <w:szCs w:val="21"/>
                                <w:lang w:val="en-US" w:eastAsia="zh-CN"/>
                                <w14:textFill>
                                  <w14:solidFill>
                                    <w14:schemeClr w14:val="tx1"/>
                                  </w14:solidFill>
                                </w14:textFill>
                              </w:rPr>
                              <w:t>（6分）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txbxContent>
                      </wps:txbx>
                      <wps:bodyPr upright="1"/>
                    </wps:wsp>
                  </a:graphicData>
                </a:graphic>
              </wp:anchor>
            </w:drawing>
          </mc:Choice>
          <mc:Fallback>
            <w:pict>
              <v:shape id="文本框 90" o:spid="_x0000_s1026" o:spt="202" type="#_x0000_t202" style="position:absolute;left:0pt;margin-left:26.5pt;margin-top:8.6pt;height:521.05pt;width:396pt;z-index:251659264;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Q0hr9cAAAAKAQAADwAAAAAAAAABACAAAAAiAAAAZHJzL2Rv&#10;d25yZXYueG1sUEsBAhQAFAAAAAgAh07iQN5Oi5vJAQAAgwMAAA4AAAAAAAAAAQAgAAAAJgEAAGRy&#10;cy9lMm9Eb2MueG1sUEsFBgAAAAAGAAYAWQEAAGEFAAAAAA==&#10;">
                <v:fill on="t" focussize="0,0"/>
                <v:stroke on="f"/>
                <v:imagedata o:title=""/>
                <o:lock v:ext="edit" aspectratio="f"/>
                <v:textbox>
                  <w:txbxContent>
                    <w:p>
                      <w:pPr>
                        <w:spacing w:line="360" w:lineRule="auto"/>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2</w:t>
                      </w:r>
                      <w:r>
                        <w:rPr>
                          <w:rFonts w:ascii="宋体" w:hAnsi="宋体"/>
                          <w:color w:val="000000" w:themeColor="text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请简述光谱方案的实施方案</w:t>
                      </w:r>
                      <w:r>
                        <w:rPr>
                          <w:rFonts w:hint="eastAsia" w:ascii="宋体" w:hAnsi="宋体"/>
                          <w:color w:val="000000" w:themeColor="text1"/>
                          <w:szCs w:val="21"/>
                          <w:lang w:val="en-US" w:eastAsia="zh-CN"/>
                          <w14:textFill>
                            <w14:solidFill>
                              <w14:schemeClr w14:val="tx1"/>
                            </w14:solidFill>
                          </w14:textFill>
                        </w:rPr>
                        <w:t>（6分）</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asci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3</w:t>
                      </w:r>
                      <w:r>
                        <w:rPr>
                          <w:rFonts w:ascii="宋体" w:hAnsi="宋体"/>
                          <w:color w:val="000000" w:themeColor="text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请简述在高瞻课程中，教师是如何鼓励儿童学习的？</w:t>
                      </w:r>
                      <w:r>
                        <w:rPr>
                          <w:rFonts w:hint="eastAsia" w:ascii="宋体" w:hAnsi="宋体"/>
                          <w:color w:val="000000" w:themeColor="text1"/>
                          <w:szCs w:val="21"/>
                          <w:lang w:val="en-US" w:eastAsia="zh-CN"/>
                          <w14:textFill>
                            <w14:solidFill>
                              <w14:schemeClr w14:val="tx1"/>
                            </w14:solidFill>
                          </w14:textFill>
                        </w:rPr>
                        <w:t>（6分）</w:t>
                      </w:r>
                    </w:p>
                    <w:p>
                      <w:pPr>
                        <w:spacing w:line="400" w:lineRule="exact"/>
                        <w:rPr>
                          <w:rFonts w:ascii="宋体"/>
                          <w:color w:val="000000" w:themeColor="text1"/>
                          <w:szCs w:val="21"/>
                          <w14:textFill>
                            <w14:solidFill>
                              <w14:schemeClr w14:val="tx1"/>
                            </w14:solidFill>
                          </w14:textFill>
                        </w:rPr>
                      </w:pPr>
                    </w:p>
                    <w:p>
                      <w:pPr>
                        <w:rPr>
                          <w:rStyle w:val="8"/>
                          <w:rFonts w:ascii="宋体"/>
                          <w:b w:val="0"/>
                          <w:color w:val="000000" w:themeColor="text1"/>
                          <w:kern w:val="0"/>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简述张雪门选择幼稚园教材的标准和条件</w:t>
                      </w:r>
                      <w:r>
                        <w:rPr>
                          <w:rFonts w:hint="eastAsia" w:ascii="宋体" w:hAnsi="宋体"/>
                          <w:color w:val="000000" w:themeColor="text1"/>
                          <w:szCs w:val="21"/>
                          <w:lang w:val="en-US" w:eastAsia="zh-CN"/>
                          <w14:textFill>
                            <w14:solidFill>
                              <w14:schemeClr w14:val="tx1"/>
                            </w14:solidFill>
                          </w14:textFill>
                        </w:rPr>
                        <w:t>（6分）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24" name="直线 77"/>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7"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jj/vbU&#10;AAAACAEAAA8AAAAAAAAAAQAgAAAAIgAAAGRycy9kb3ducmV2LnhtbFBLAQIUABQAAAAIAIdO4kBg&#10;KC+F6wEAAN8DAAAOAAAAAAAAAAEAIAAAACM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25" name="文本框 8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rFonts w:hint="default"/>
                                <w:b/>
                                <w:bCs/>
                                <w:sz w:val="28"/>
                                <w:u w:val="thick"/>
                                <w:lang w:val="en-US"/>
                              </w:rPr>
                            </w:pPr>
                            <w:r>
                              <w:rPr>
                                <w:rFonts w:hint="eastAsia"/>
                                <w:b/>
                                <w:bCs/>
                                <w:sz w:val="28"/>
                              </w:rPr>
                              <w:t>编号：</w:t>
                            </w:r>
                            <w:r>
                              <w:rPr>
                                <w:rFonts w:hint="eastAsia"/>
                                <w:b/>
                                <w:bCs/>
                                <w:sz w:val="28"/>
                                <w:u w:val="single"/>
                                <w:lang w:val="en-US" w:eastAsia="zh-CN"/>
                              </w:rPr>
                              <w:t xml:space="preserve">H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82"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ALLcAP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rFonts w:hint="default"/>
                          <w:b/>
                          <w:bCs/>
                          <w:sz w:val="28"/>
                          <w:u w:val="thick"/>
                          <w:lang w:val="en-US"/>
                        </w:rPr>
                      </w:pPr>
                      <w:r>
                        <w:rPr>
                          <w:rFonts w:hint="eastAsia"/>
                          <w:b/>
                          <w:bCs/>
                          <w:sz w:val="28"/>
                        </w:rPr>
                        <w:t>编号：</w:t>
                      </w:r>
                      <w:r>
                        <w:rPr>
                          <w:rFonts w:hint="eastAsia"/>
                          <w:b/>
                          <w:bCs/>
                          <w:sz w:val="28"/>
                          <w:u w:val="single"/>
                          <w:lang w:val="en-US" w:eastAsia="zh-CN"/>
                        </w:rPr>
                        <w:t xml:space="preserve">H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26" name="直线 78"/>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8"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v&#10;WdPXAAAACgEAAA8AAAAAAAAAAQAgAAAAIgAAAGRycy9kb3ducmV2LnhtbFBLAQIUABQAAAAIAIdO&#10;4kA9bY+Z6wEAAN8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27" name="文本框 80"/>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80"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5/O67WAAAACgEAAA8AAAAAAAAAAQAgAAAAIgAAAGRycy9kb3ducmV2LnhtbFBLAQIUABQAAAAI&#10;AIdO4kDIoy+DtgEAAFgDAAAOAAAAAAAAAAEAIAAAACU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28" name="直线 81"/>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81" o:spid="_x0000_s1026" o:spt="20" style="position:absolute;left:0pt;margin-left:135pt;margin-top:21.2pt;height:170.8pt;width:0pt;z-index:251659264;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Tn&#10;20DXAAAACgEAAA8AAAAAAAAAAQAgAAAAIgAAAGRycy9kb3ducmV2LnhtbFBLAQIUABQAAAAIAIdO&#10;4kC70cBW6wEAAN8DAAAOAAAAAAAAAAEAIAAAACYBAABkcnMvZTJvRG9jLnhtbFBLBQYAAAAABgAG&#10;AFkBAACDBQ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5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6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59264"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29" name="文本框 97"/>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p/>
                        </w:txbxContent>
                      </wps:txbx>
                      <wps:bodyPr upright="1"/>
                    </wps:wsp>
                  </a:graphicData>
                </a:graphic>
              </wp:anchor>
            </w:drawing>
          </mc:Choice>
          <mc:Fallback>
            <w:pict>
              <v:shape id="文本框 97" o:spid="_x0000_s1026" o:spt="202" type="#_x0000_t202" style="position:absolute;left:0pt;margin-left:449.5pt;margin-top:15.6pt;height:585pt;width:396pt;z-index:251659264;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ZQoMtkAAAAMAQAADwAAAAAAAAABACAAAAAiAAAAZHJz&#10;L2Rvd25yZXYueG1sUEsBAhQAFAAAAAgAh07iQAusmLjKAQAAgwMAAA4AAAAAAAAAAQAgAAAAKAEA&#10;AGRycy9lMm9Eb2MueG1sUEsFBgAAAAAGAAYAWQEAAGQFAAAAAA==&#10;">
                <v:fill on="t" focussize="0,0"/>
                <v:stroke on="f"/>
                <v:imagedata o:title=""/>
                <o:lock v:ext="edit" aspectratio="f"/>
                <v:textbox>
                  <w:txbxContent>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30" name="直线 98"/>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8" o:spid="_x0000_s1026" o:spt="20" style="position:absolute;left:0pt;flip:x;margin-left:431.5pt;margin-top:7.8pt;height:631.45pt;width:0pt;z-index:251659264;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WnqSvXAAAACwEAAA8AAAAAAAAAAQAgAAAAIgAAAGRycy9kb3ducmV2LnhtbFBLAQIUABQA&#10;AAAIAIdO4kAJ9NOn8QEAAOkDAAAOAAAAAAAAAAEAIAAAACYBAABkcnMvZTJvRG9jLnhtbFBLBQYA&#10;AAAABgAGAFkBAACJBQ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31" name="直线 9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9" o:spid="_x0000_s1026" o:spt="20" style="position:absolute;left:0pt;flip:x;margin-left:8.5pt;margin-top:7.95pt;height:132.45pt;width:0.25pt;z-index:251659264;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ABHV+l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22-23</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32" name="文本框 10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105" w:leftChars="0" w:firstLine="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请结合我国幼儿园教育实践，谈谈幼儿园课程出现多元化、自主化的趋势的原因？</w:t>
                            </w:r>
                            <w:r>
                              <w:rPr>
                                <w:rFonts w:hint="eastAsia" w:ascii="宋体" w:hAnsi="宋体" w:cs="宋体"/>
                                <w:color w:val="000000" w:themeColor="text1"/>
                                <w:sz w:val="21"/>
                                <w:szCs w:val="21"/>
                                <w:lang w:val="en-US" w:eastAsia="zh-CN"/>
                                <w14:textFill>
                                  <w14:solidFill>
                                    <w14:schemeClr w14:val="tx1"/>
                                  </w14:solidFill>
                                </w14:textFill>
                              </w:rPr>
                              <w:t>（16分）</w:t>
                            </w:r>
                          </w:p>
                          <w:p>
                            <w:pPr>
                              <w:rPr>
                                <w:rFonts w:hint="default" w:eastAsia="宋体"/>
                                <w:lang w:val="en-US" w:eastAsia="zh-CN"/>
                              </w:rPr>
                            </w:pPr>
                          </w:p>
                          <w:p>
                            <w:pPr>
                              <w:rPr>
                                <w:rFonts w:hint="eastAsia"/>
                                <w:lang w:val="en-US" w:eastAsia="zh-CN"/>
                              </w:rPr>
                            </w:pPr>
                          </w:p>
                        </w:txbxContent>
                      </wps:txbx>
                      <wps:bodyPr upright="1"/>
                    </wps:wsp>
                  </a:graphicData>
                </a:graphic>
              </wp:anchor>
            </w:drawing>
          </mc:Choice>
          <mc:Fallback>
            <w:pict>
              <v:shape id="文本框 100" o:spid="_x0000_s1026" o:spt="202" type="#_x0000_t202" style="position:absolute;left:0pt;margin-left:26.5pt;margin-top:8.6pt;height:521.05pt;width:396pt;z-index:251659264;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0NIa/XAAAACgEAAA8AAAAAAAAAAQAgAAAAIgAAAGRycy9k&#10;b3ducmV2LnhtbFBLAQIUABQAAAAIAIdO4kAVtjCRygEAAIQDAAAOAAAAAAAAAAEAIAAAACYBAABk&#10;cnMvZTJvRG9jLnhtbFBLBQYAAAAABgAGAFkBAABiBQAAAAA=&#10;">
                <v:fill on="t" focussize="0,0"/>
                <v:stroke on="f"/>
                <v:imagedata o:title=""/>
                <o:lock v:ext="edit" aspectratio="f"/>
                <v:textbox>
                  <w:txbxContent>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105" w:leftChars="0" w:firstLine="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请结合我国幼儿园教育实践，谈谈幼儿园课程出现多元化、自主化的趋势的原因？</w:t>
                      </w:r>
                      <w:r>
                        <w:rPr>
                          <w:rFonts w:hint="eastAsia" w:ascii="宋体" w:hAnsi="宋体" w:cs="宋体"/>
                          <w:color w:val="000000" w:themeColor="text1"/>
                          <w:sz w:val="21"/>
                          <w:szCs w:val="21"/>
                          <w:lang w:val="en-US" w:eastAsia="zh-CN"/>
                          <w14:textFill>
                            <w14:solidFill>
                              <w14:schemeClr w14:val="tx1"/>
                            </w14:solidFill>
                          </w14:textFill>
                        </w:rPr>
                        <w:t>（16分）</w:t>
                      </w:r>
                    </w:p>
                    <w:p>
                      <w:pPr>
                        <w:rPr>
                          <w:rFonts w:hint="default" w:eastAsia="宋体"/>
                          <w:lang w:val="en-US" w:eastAsia="zh-CN"/>
                        </w:rPr>
                      </w:pPr>
                    </w:p>
                    <w:p>
                      <w:pPr>
                        <w:rPr>
                          <w:rFonts w:hint="eastAsia"/>
                          <w:lang w:val="en-US" w:eastAsia="zh-CN"/>
                        </w:rPr>
                      </w:pPr>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33" name="直线 101"/>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1" o:spid="_x0000_s1026" o:spt="20" style="position:absolute;left:0pt;margin-left:135pt;margin-top:0pt;height:101.4pt;width:0pt;z-index:25165926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jj/vbU&#10;AAAACAEAAA8AAAAAAAAAAQAgAAAAIgAAAGRycy9kb3ducmV2LnhtbFBLAQIUABQAAAAIAIdO4kBS&#10;t62r6wEAAOADAAAOAAAAAAAAAAEAIAAAACM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bookmarkStart w:id="0" w:name="_GoBack"/>
      <w:bookmarkEnd w:id="0"/>
      <w: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34" name="文本框 10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single"/>
                                <w:lang w:val="en-US" w:eastAsia="zh-CN"/>
                              </w:rPr>
                              <w:t>H</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102" o:spid="_x0000_s1026" o:spt="202" type="#_x0000_t202" style="position:absolute;left:0pt;margin-left:-8pt;margin-top:23.65pt;height:187.2pt;width:162pt;z-index:25165926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GIpM49cAAAAKAQAADwAAAAAAAAABACAAAAAiAAAAZHJzL2Rvd25yZXYueG1sUEsBAhQA&#10;FAAAAAgAh07iQIGGM3e6AQAAWwMAAA4AAAAAAAAAAQAgAAAAJgEAAGRycy9lMm9Eb2MueG1sUEsF&#10;BgAAAAAGAAYAWQEAAFIFA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single"/>
                          <w:lang w:val="en-US" w:eastAsia="zh-CN"/>
                        </w:rPr>
                        <w:t>H</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35" name="直线 103"/>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3" o:spid="_x0000_s1026" o:spt="20" style="position:absolute;left:0pt;margin-left:135pt;margin-top:7.95pt;height:103.4pt;width:0pt;z-index:251659264;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f&#10;r1nT1wAAAAoBAAAPAAAAAAAAAAEAIAAAACIAAABkcnMvZG93bnJldi54bWxQSwECFAAUAAAACACH&#10;TuJAzSDH1+wBAADgAwAADgAAAAAAAAABACAAAAAmAQAAZHJzL2Uyb0RvYy54bWxQSwUGAAAAAAYA&#10;BgBZAQAAhAU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36" name="文本框 10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04" o:spid="_x0000_s1026" o:spt="202" type="#_x0000_t202" style="position:absolute;left:0pt;margin-left:117pt;margin-top:15.6pt;height:46.8pt;width:45pt;z-index:25165926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n87rtYAAAAKAQAADwAAAAAAAAABACAAAAAiAAAAZHJzL2Rvd25yZXYueG1sUEsBAhQAFAAA&#10;AAgAh07iQPJElvi4AQAAWQMAAA4AAAAAAAAAAQAgAAAAJQEAAGRycy9lMm9Eb2MueG1sUEsFBgAA&#10;AAAGAAYAWQEAAE8FA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37" name="直线 105"/>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5" o:spid="_x0000_s1026" o:spt="20" style="position:absolute;left:0pt;margin-left:135pt;margin-top:21.2pt;height:170.8pt;width:0pt;z-index:251659264;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OfbQNcAAAAKAQAADwAAAAAAAAABACAAAAAiAAAAZHJzL2Rvd25yZXYueG1sUEsBAhQAFAAAAAgA&#10;h07iQG7Tbe3tAQAA4AMAAA4AAAAAAAAAAQAgAAAAJgEAAGRycy9lMm9Eb2MueG1sUEsFBgAAAAAG&#10;AAYAWQEAAIUFA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7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8 </w:t>
      </w:r>
      <w:r>
        <w:rPr>
          <w:rFonts w:hint="eastAsia"/>
          <w:b/>
          <w:bCs/>
        </w:rPr>
        <w:t>页（共</w:t>
      </w:r>
      <w:r>
        <w:rPr>
          <w:b/>
          <w:bCs/>
        </w:rPr>
        <w:t xml:space="preserve"> 8 </w:t>
      </w:r>
      <w:r>
        <w:rPr>
          <w:rFonts w:hint="eastAsia"/>
          <w:b/>
          <w:bCs/>
        </w:rPr>
        <w:t>页）</w:t>
      </w:r>
    </w:p>
    <w:sectPr>
      <w:headerReference r:id="rId3" w:type="default"/>
      <w:pgSz w:w="20639" w:h="14572" w:orient="landscape"/>
      <w:pgMar w:top="567" w:right="567" w:bottom="244"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4D83B9"/>
    <w:multiLevelType w:val="singleLevel"/>
    <w:tmpl w:val="924D83B9"/>
    <w:lvl w:ilvl="0" w:tentative="0">
      <w:start w:val="1"/>
      <w:numFmt w:val="upperLetter"/>
      <w:lvlText w:val="%1."/>
      <w:lvlJc w:val="left"/>
      <w:pPr>
        <w:tabs>
          <w:tab w:val="left" w:pos="312"/>
        </w:tabs>
      </w:pPr>
    </w:lvl>
  </w:abstractNum>
  <w:abstractNum w:abstractNumId="1">
    <w:nsid w:val="C5921E66"/>
    <w:multiLevelType w:val="singleLevel"/>
    <w:tmpl w:val="C5921E66"/>
    <w:lvl w:ilvl="0" w:tentative="0">
      <w:start w:val="8"/>
      <w:numFmt w:val="decimal"/>
      <w:suff w:val="space"/>
      <w:lvlText w:val="%1."/>
      <w:lvlJc w:val="left"/>
    </w:lvl>
  </w:abstractNum>
  <w:abstractNum w:abstractNumId="2">
    <w:nsid w:val="00000002"/>
    <w:multiLevelType w:val="multilevel"/>
    <w:tmpl w:val="0000000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CBDEE8C"/>
    <w:multiLevelType w:val="singleLevel"/>
    <w:tmpl w:val="0CBDEE8C"/>
    <w:lvl w:ilvl="0" w:tentative="0">
      <w:start w:val="9"/>
      <w:numFmt w:val="decimal"/>
      <w:suff w:val="space"/>
      <w:lvlText w:val="%1."/>
      <w:lvlJc w:val="left"/>
    </w:lvl>
  </w:abstractNum>
  <w:abstractNum w:abstractNumId="4">
    <w:nsid w:val="170305DB"/>
    <w:multiLevelType w:val="singleLevel"/>
    <w:tmpl w:val="170305DB"/>
    <w:lvl w:ilvl="0" w:tentative="0">
      <w:start w:val="1"/>
      <w:numFmt w:val="decimal"/>
      <w:suff w:val="space"/>
      <w:lvlText w:val="%1."/>
      <w:lvlJc w:val="left"/>
    </w:lvl>
  </w:abstractNum>
  <w:abstractNum w:abstractNumId="5">
    <w:nsid w:val="31165682"/>
    <w:multiLevelType w:val="multilevel"/>
    <w:tmpl w:val="31165682"/>
    <w:lvl w:ilvl="0" w:tentative="0">
      <w:start w:val="1"/>
      <w:numFmt w:val="japaneseCounting"/>
      <w:lvlText w:val="%1、"/>
      <w:lvlJc w:val="left"/>
      <w:pPr>
        <w:ind w:left="450" w:hanging="45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3B3538B6"/>
    <w:multiLevelType w:val="singleLevel"/>
    <w:tmpl w:val="3B3538B6"/>
    <w:lvl w:ilvl="0" w:tentative="0">
      <w:start w:val="2"/>
      <w:numFmt w:val="chineseCounting"/>
      <w:suff w:val="nothing"/>
      <w:lvlText w:val="%1、"/>
      <w:lvlJc w:val="left"/>
      <w:rPr>
        <w:rFonts w:hint="eastAsia"/>
      </w:rPr>
    </w:lvl>
  </w:abstractNum>
  <w:abstractNum w:abstractNumId="7">
    <w:nsid w:val="41660977"/>
    <w:multiLevelType w:val="singleLevel"/>
    <w:tmpl w:val="41660977"/>
    <w:lvl w:ilvl="0" w:tentative="0">
      <w:start w:val="1"/>
      <w:numFmt w:val="decimal"/>
      <w:suff w:val="space"/>
      <w:lvlText w:val="%1."/>
      <w:lvlJc w:val="left"/>
      <w:pPr>
        <w:ind w:left="105" w:leftChars="0" w:firstLine="0" w:firstLineChars="0"/>
      </w:pPr>
    </w:lvl>
  </w:abstractNum>
  <w:abstractNum w:abstractNumId="8">
    <w:nsid w:val="564C2EE3"/>
    <w:multiLevelType w:val="singleLevel"/>
    <w:tmpl w:val="564C2EE3"/>
    <w:lvl w:ilvl="0" w:tentative="0">
      <w:start w:val="3"/>
      <w:numFmt w:val="chineseCounting"/>
      <w:suff w:val="nothing"/>
      <w:lvlText w:val="%1、"/>
      <w:lvlJc w:val="left"/>
      <w:rPr>
        <w:rFonts w:cs="Times New Roman"/>
      </w:rPr>
    </w:lvl>
  </w:abstractNum>
  <w:abstractNum w:abstractNumId="9">
    <w:nsid w:val="6A3B8E46"/>
    <w:multiLevelType w:val="singleLevel"/>
    <w:tmpl w:val="6A3B8E46"/>
    <w:lvl w:ilvl="0" w:tentative="0">
      <w:start w:val="2"/>
      <w:numFmt w:val="decimal"/>
      <w:suff w:val="space"/>
      <w:lvlText w:val="%1."/>
      <w:lvlJc w:val="left"/>
    </w:lvl>
  </w:abstractNum>
  <w:abstractNum w:abstractNumId="10">
    <w:nsid w:val="7BC226DC"/>
    <w:multiLevelType w:val="multilevel"/>
    <w:tmpl w:val="7BC226DC"/>
    <w:lvl w:ilvl="0" w:tentative="0">
      <w:start w:val="1"/>
      <w:numFmt w:val="decimalFullWidth"/>
      <w:lvlText w:val="%1、"/>
      <w:lvlJc w:val="left"/>
      <w:pPr>
        <w:tabs>
          <w:tab w:val="left" w:pos="480"/>
        </w:tabs>
        <w:ind w:left="480" w:hanging="48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3"/>
  </w:num>
  <w:num w:numId="3">
    <w:abstractNumId w:val="6"/>
  </w:num>
  <w:num w:numId="4">
    <w:abstractNumId w:val="2"/>
  </w:num>
  <w:num w:numId="5">
    <w:abstractNumId w:val="0"/>
  </w:num>
  <w:num w:numId="6">
    <w:abstractNumId w:val="10"/>
  </w:num>
  <w:num w:numId="7">
    <w:abstractNumId w:val="5"/>
  </w:num>
  <w:num w:numId="8">
    <w:abstractNumId w:val="4"/>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WMzNWEyZjVlZjgxNjM3YWUyZDUwZTY1MzM0OGYifQ=="/>
  </w:docVars>
  <w:rsids>
    <w:rsidRoot w:val="007367AA"/>
    <w:rsid w:val="00000672"/>
    <w:rsid w:val="0000378F"/>
    <w:rsid w:val="000152B9"/>
    <w:rsid w:val="00032E91"/>
    <w:rsid w:val="000450E2"/>
    <w:rsid w:val="00066497"/>
    <w:rsid w:val="000B0FA0"/>
    <w:rsid w:val="000C1EBA"/>
    <w:rsid w:val="000D19AA"/>
    <w:rsid w:val="000E56B8"/>
    <w:rsid w:val="000F60A9"/>
    <w:rsid w:val="00104943"/>
    <w:rsid w:val="00112659"/>
    <w:rsid w:val="0012123C"/>
    <w:rsid w:val="00154257"/>
    <w:rsid w:val="00155BFD"/>
    <w:rsid w:val="001914D2"/>
    <w:rsid w:val="001A773F"/>
    <w:rsid w:val="001C1120"/>
    <w:rsid w:val="001E4F93"/>
    <w:rsid w:val="001E66F1"/>
    <w:rsid w:val="001F4177"/>
    <w:rsid w:val="00205306"/>
    <w:rsid w:val="00217088"/>
    <w:rsid w:val="00223B34"/>
    <w:rsid w:val="0026063C"/>
    <w:rsid w:val="002757AA"/>
    <w:rsid w:val="0029261D"/>
    <w:rsid w:val="00294517"/>
    <w:rsid w:val="002A5404"/>
    <w:rsid w:val="002A5EAC"/>
    <w:rsid w:val="002B5EF8"/>
    <w:rsid w:val="002F6611"/>
    <w:rsid w:val="002F785F"/>
    <w:rsid w:val="003065DE"/>
    <w:rsid w:val="003169F0"/>
    <w:rsid w:val="00327EC1"/>
    <w:rsid w:val="0033553D"/>
    <w:rsid w:val="00345939"/>
    <w:rsid w:val="00363759"/>
    <w:rsid w:val="003724D3"/>
    <w:rsid w:val="003915A9"/>
    <w:rsid w:val="003E72F9"/>
    <w:rsid w:val="004254D9"/>
    <w:rsid w:val="00436159"/>
    <w:rsid w:val="004366A0"/>
    <w:rsid w:val="0044154B"/>
    <w:rsid w:val="0045590A"/>
    <w:rsid w:val="00461D76"/>
    <w:rsid w:val="00493751"/>
    <w:rsid w:val="004B7C6F"/>
    <w:rsid w:val="004C6BEB"/>
    <w:rsid w:val="004C7B1F"/>
    <w:rsid w:val="00522769"/>
    <w:rsid w:val="005250A1"/>
    <w:rsid w:val="00551A2C"/>
    <w:rsid w:val="00557454"/>
    <w:rsid w:val="00571920"/>
    <w:rsid w:val="005B163C"/>
    <w:rsid w:val="005D3043"/>
    <w:rsid w:val="005D75D4"/>
    <w:rsid w:val="005F3954"/>
    <w:rsid w:val="005F7820"/>
    <w:rsid w:val="005F7857"/>
    <w:rsid w:val="006251B7"/>
    <w:rsid w:val="00646365"/>
    <w:rsid w:val="006521B7"/>
    <w:rsid w:val="00652C3E"/>
    <w:rsid w:val="00655472"/>
    <w:rsid w:val="00656646"/>
    <w:rsid w:val="00671C54"/>
    <w:rsid w:val="00674BDB"/>
    <w:rsid w:val="00686929"/>
    <w:rsid w:val="00695ED8"/>
    <w:rsid w:val="006C331D"/>
    <w:rsid w:val="006E690F"/>
    <w:rsid w:val="007001D6"/>
    <w:rsid w:val="00705999"/>
    <w:rsid w:val="0071296A"/>
    <w:rsid w:val="0071439E"/>
    <w:rsid w:val="007238E3"/>
    <w:rsid w:val="00730A2C"/>
    <w:rsid w:val="00732EBD"/>
    <w:rsid w:val="00735372"/>
    <w:rsid w:val="007367AA"/>
    <w:rsid w:val="00736DEC"/>
    <w:rsid w:val="00775572"/>
    <w:rsid w:val="007A6F3B"/>
    <w:rsid w:val="007C3A1C"/>
    <w:rsid w:val="007C4577"/>
    <w:rsid w:val="007C5028"/>
    <w:rsid w:val="007D0816"/>
    <w:rsid w:val="007D2896"/>
    <w:rsid w:val="0080538D"/>
    <w:rsid w:val="008245E0"/>
    <w:rsid w:val="00832C64"/>
    <w:rsid w:val="008642C1"/>
    <w:rsid w:val="008644DC"/>
    <w:rsid w:val="008716DD"/>
    <w:rsid w:val="00876E97"/>
    <w:rsid w:val="00884CDA"/>
    <w:rsid w:val="008C7BDD"/>
    <w:rsid w:val="00924039"/>
    <w:rsid w:val="0092667C"/>
    <w:rsid w:val="0093258E"/>
    <w:rsid w:val="00932724"/>
    <w:rsid w:val="00934DE8"/>
    <w:rsid w:val="009450E8"/>
    <w:rsid w:val="00977C67"/>
    <w:rsid w:val="009819AB"/>
    <w:rsid w:val="00994679"/>
    <w:rsid w:val="009B62B4"/>
    <w:rsid w:val="009C0BFC"/>
    <w:rsid w:val="009C17FE"/>
    <w:rsid w:val="009D4AA4"/>
    <w:rsid w:val="009E4451"/>
    <w:rsid w:val="00A14A03"/>
    <w:rsid w:val="00A47E0E"/>
    <w:rsid w:val="00A77735"/>
    <w:rsid w:val="00A9419B"/>
    <w:rsid w:val="00A96A90"/>
    <w:rsid w:val="00AC16F8"/>
    <w:rsid w:val="00AC7B95"/>
    <w:rsid w:val="00AD7A27"/>
    <w:rsid w:val="00B076A4"/>
    <w:rsid w:val="00B1178A"/>
    <w:rsid w:val="00B35592"/>
    <w:rsid w:val="00B72DEC"/>
    <w:rsid w:val="00B84F6B"/>
    <w:rsid w:val="00BA449C"/>
    <w:rsid w:val="00BB4D4B"/>
    <w:rsid w:val="00BB78CD"/>
    <w:rsid w:val="00BC17E3"/>
    <w:rsid w:val="00BC2962"/>
    <w:rsid w:val="00BC54E5"/>
    <w:rsid w:val="00BC7DEB"/>
    <w:rsid w:val="00BD0143"/>
    <w:rsid w:val="00C04FF4"/>
    <w:rsid w:val="00C20822"/>
    <w:rsid w:val="00C73775"/>
    <w:rsid w:val="00CA53F9"/>
    <w:rsid w:val="00CA5554"/>
    <w:rsid w:val="00CB7ACA"/>
    <w:rsid w:val="00D23D3C"/>
    <w:rsid w:val="00D33043"/>
    <w:rsid w:val="00D36EB3"/>
    <w:rsid w:val="00D81C4E"/>
    <w:rsid w:val="00D95C6A"/>
    <w:rsid w:val="00DC7BAE"/>
    <w:rsid w:val="00DF6E79"/>
    <w:rsid w:val="00E25FE3"/>
    <w:rsid w:val="00E34E50"/>
    <w:rsid w:val="00E6080D"/>
    <w:rsid w:val="00E7684A"/>
    <w:rsid w:val="00E81CB1"/>
    <w:rsid w:val="00E87BF9"/>
    <w:rsid w:val="00E9657C"/>
    <w:rsid w:val="00EA08A4"/>
    <w:rsid w:val="00EC71A1"/>
    <w:rsid w:val="00ED089F"/>
    <w:rsid w:val="00EF1DC6"/>
    <w:rsid w:val="00F051D3"/>
    <w:rsid w:val="00F14E77"/>
    <w:rsid w:val="00F22A7E"/>
    <w:rsid w:val="00F35005"/>
    <w:rsid w:val="00F35BBB"/>
    <w:rsid w:val="00F434CC"/>
    <w:rsid w:val="00F47DD4"/>
    <w:rsid w:val="00F56912"/>
    <w:rsid w:val="00F8228E"/>
    <w:rsid w:val="00F97EE6"/>
    <w:rsid w:val="019F695E"/>
    <w:rsid w:val="01E11822"/>
    <w:rsid w:val="03251EAD"/>
    <w:rsid w:val="038F11D5"/>
    <w:rsid w:val="03DB469A"/>
    <w:rsid w:val="0442423B"/>
    <w:rsid w:val="060E1D85"/>
    <w:rsid w:val="0675530C"/>
    <w:rsid w:val="06B30F6F"/>
    <w:rsid w:val="06E704B3"/>
    <w:rsid w:val="084F7A5D"/>
    <w:rsid w:val="0884380E"/>
    <w:rsid w:val="09FE102A"/>
    <w:rsid w:val="0A0819A4"/>
    <w:rsid w:val="0AE3696C"/>
    <w:rsid w:val="0D4923B3"/>
    <w:rsid w:val="0D840B3E"/>
    <w:rsid w:val="0E137679"/>
    <w:rsid w:val="0E347FDD"/>
    <w:rsid w:val="0E4D7882"/>
    <w:rsid w:val="0EC47B2D"/>
    <w:rsid w:val="0F655282"/>
    <w:rsid w:val="101044CC"/>
    <w:rsid w:val="10D70511"/>
    <w:rsid w:val="11274335"/>
    <w:rsid w:val="119B5C5E"/>
    <w:rsid w:val="12130EFE"/>
    <w:rsid w:val="12977E48"/>
    <w:rsid w:val="13A27F20"/>
    <w:rsid w:val="14141304"/>
    <w:rsid w:val="14A621BC"/>
    <w:rsid w:val="14B95C8D"/>
    <w:rsid w:val="15316FDB"/>
    <w:rsid w:val="15B06226"/>
    <w:rsid w:val="15F4127A"/>
    <w:rsid w:val="179455ED"/>
    <w:rsid w:val="17AD4E32"/>
    <w:rsid w:val="18166A59"/>
    <w:rsid w:val="191C110F"/>
    <w:rsid w:val="19915E81"/>
    <w:rsid w:val="1B061985"/>
    <w:rsid w:val="1B470786"/>
    <w:rsid w:val="1B872582"/>
    <w:rsid w:val="1C1E68AB"/>
    <w:rsid w:val="1D346EB3"/>
    <w:rsid w:val="1ECF4AF8"/>
    <w:rsid w:val="1F3B42B8"/>
    <w:rsid w:val="209907E7"/>
    <w:rsid w:val="211164AC"/>
    <w:rsid w:val="21556CC7"/>
    <w:rsid w:val="21622021"/>
    <w:rsid w:val="216D5E76"/>
    <w:rsid w:val="229310A7"/>
    <w:rsid w:val="22FD7853"/>
    <w:rsid w:val="23FE64EA"/>
    <w:rsid w:val="241502EB"/>
    <w:rsid w:val="252A7ED5"/>
    <w:rsid w:val="257F3F39"/>
    <w:rsid w:val="25AF2394"/>
    <w:rsid w:val="27B5328D"/>
    <w:rsid w:val="28553A16"/>
    <w:rsid w:val="287F08C6"/>
    <w:rsid w:val="28E07E1A"/>
    <w:rsid w:val="2A3F2394"/>
    <w:rsid w:val="2A8353F2"/>
    <w:rsid w:val="2C8C41FD"/>
    <w:rsid w:val="2C8C7E36"/>
    <w:rsid w:val="2D0450F1"/>
    <w:rsid w:val="2DF51A73"/>
    <w:rsid w:val="2E1A68C4"/>
    <w:rsid w:val="2FD549B2"/>
    <w:rsid w:val="30107CFD"/>
    <w:rsid w:val="308B1DC6"/>
    <w:rsid w:val="312B1B0C"/>
    <w:rsid w:val="312C19B2"/>
    <w:rsid w:val="31C803F3"/>
    <w:rsid w:val="32014AB0"/>
    <w:rsid w:val="325F06C1"/>
    <w:rsid w:val="32766CCE"/>
    <w:rsid w:val="32A02DBB"/>
    <w:rsid w:val="32B04F55"/>
    <w:rsid w:val="32E05DDF"/>
    <w:rsid w:val="331E7D9E"/>
    <w:rsid w:val="33697FDB"/>
    <w:rsid w:val="33A80C90"/>
    <w:rsid w:val="343D21A6"/>
    <w:rsid w:val="34491746"/>
    <w:rsid w:val="34601735"/>
    <w:rsid w:val="356C140D"/>
    <w:rsid w:val="37CB11BC"/>
    <w:rsid w:val="37FD6077"/>
    <w:rsid w:val="391223B0"/>
    <w:rsid w:val="392F0D47"/>
    <w:rsid w:val="39AA2108"/>
    <w:rsid w:val="3A521897"/>
    <w:rsid w:val="3AA65A34"/>
    <w:rsid w:val="3B241918"/>
    <w:rsid w:val="3CA0372C"/>
    <w:rsid w:val="3D27008D"/>
    <w:rsid w:val="3DC213DF"/>
    <w:rsid w:val="3E270B8B"/>
    <w:rsid w:val="3F5635B2"/>
    <w:rsid w:val="3FC46826"/>
    <w:rsid w:val="409D3852"/>
    <w:rsid w:val="410C330F"/>
    <w:rsid w:val="414D1130"/>
    <w:rsid w:val="41517290"/>
    <w:rsid w:val="419F4F4D"/>
    <w:rsid w:val="423C6ACA"/>
    <w:rsid w:val="42DF3B97"/>
    <w:rsid w:val="42FD5DF4"/>
    <w:rsid w:val="431C1CB4"/>
    <w:rsid w:val="431D2D10"/>
    <w:rsid w:val="439C5BD9"/>
    <w:rsid w:val="43AC367F"/>
    <w:rsid w:val="44AA2EF1"/>
    <w:rsid w:val="44F6552D"/>
    <w:rsid w:val="459F3501"/>
    <w:rsid w:val="462D791B"/>
    <w:rsid w:val="475E2C68"/>
    <w:rsid w:val="48836767"/>
    <w:rsid w:val="49353B3F"/>
    <w:rsid w:val="498D6E34"/>
    <w:rsid w:val="49A3516B"/>
    <w:rsid w:val="49B30743"/>
    <w:rsid w:val="49FC5B96"/>
    <w:rsid w:val="4A286FFC"/>
    <w:rsid w:val="4AD3294C"/>
    <w:rsid w:val="4BE34709"/>
    <w:rsid w:val="4C0B58B5"/>
    <w:rsid w:val="4D081266"/>
    <w:rsid w:val="4E136C1C"/>
    <w:rsid w:val="4E887A13"/>
    <w:rsid w:val="4F0F3437"/>
    <w:rsid w:val="4F426751"/>
    <w:rsid w:val="500C3235"/>
    <w:rsid w:val="50734823"/>
    <w:rsid w:val="51F010CC"/>
    <w:rsid w:val="52051480"/>
    <w:rsid w:val="52D8340C"/>
    <w:rsid w:val="53360B07"/>
    <w:rsid w:val="54032364"/>
    <w:rsid w:val="55787227"/>
    <w:rsid w:val="55A06C7F"/>
    <w:rsid w:val="5663461A"/>
    <w:rsid w:val="57264CCA"/>
    <w:rsid w:val="57F77BEB"/>
    <w:rsid w:val="593A6404"/>
    <w:rsid w:val="5A196429"/>
    <w:rsid w:val="5A541B44"/>
    <w:rsid w:val="5BB3779B"/>
    <w:rsid w:val="5C007BB0"/>
    <w:rsid w:val="5C254172"/>
    <w:rsid w:val="5CAD0FB1"/>
    <w:rsid w:val="5CDA3CE1"/>
    <w:rsid w:val="5ED21F71"/>
    <w:rsid w:val="5F615437"/>
    <w:rsid w:val="5FA97334"/>
    <w:rsid w:val="5FEE7298"/>
    <w:rsid w:val="600C6C5F"/>
    <w:rsid w:val="6067535B"/>
    <w:rsid w:val="61707FF3"/>
    <w:rsid w:val="617D7E6A"/>
    <w:rsid w:val="639A0FD3"/>
    <w:rsid w:val="64425B37"/>
    <w:rsid w:val="647D13C3"/>
    <w:rsid w:val="64CC5386"/>
    <w:rsid w:val="653B34A1"/>
    <w:rsid w:val="66AB55DA"/>
    <w:rsid w:val="66C406AB"/>
    <w:rsid w:val="68A97B0B"/>
    <w:rsid w:val="68BC7797"/>
    <w:rsid w:val="69937A97"/>
    <w:rsid w:val="69AC3530"/>
    <w:rsid w:val="69B44F51"/>
    <w:rsid w:val="69BD4946"/>
    <w:rsid w:val="69F40EA4"/>
    <w:rsid w:val="6AA405C0"/>
    <w:rsid w:val="6AA55AA6"/>
    <w:rsid w:val="6AC647BD"/>
    <w:rsid w:val="6CD172FF"/>
    <w:rsid w:val="6D872B7A"/>
    <w:rsid w:val="6E0B6586"/>
    <w:rsid w:val="6EB700D1"/>
    <w:rsid w:val="6EBE6554"/>
    <w:rsid w:val="6F86080B"/>
    <w:rsid w:val="6FAD1314"/>
    <w:rsid w:val="70076BE8"/>
    <w:rsid w:val="704C72A5"/>
    <w:rsid w:val="705E55D4"/>
    <w:rsid w:val="71DB66E0"/>
    <w:rsid w:val="720B3AFB"/>
    <w:rsid w:val="73462EE3"/>
    <w:rsid w:val="7353334F"/>
    <w:rsid w:val="736D5C11"/>
    <w:rsid w:val="73C73C39"/>
    <w:rsid w:val="73CD0149"/>
    <w:rsid w:val="73FA05AB"/>
    <w:rsid w:val="74C958A7"/>
    <w:rsid w:val="76446D26"/>
    <w:rsid w:val="79C860D2"/>
    <w:rsid w:val="7A233544"/>
    <w:rsid w:val="7B07367E"/>
    <w:rsid w:val="7B284CEA"/>
    <w:rsid w:val="7E564A2A"/>
    <w:rsid w:val="7E8E7722"/>
    <w:rsid w:val="7F390513"/>
    <w:rsid w:val="7FBF6E7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table" w:styleId="6">
    <w:name w:val="Table Grid"/>
    <w:basedOn w:val="5"/>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99"/>
    <w:rPr>
      <w:rFonts w:cs="Times New Roman"/>
      <w:b/>
      <w:bCs/>
    </w:rPr>
  </w:style>
  <w:style w:type="character" w:customStyle="1" w:styleId="9">
    <w:name w:val="页脚 Char"/>
    <w:basedOn w:val="7"/>
    <w:link w:val="2"/>
    <w:qFormat/>
    <w:locked/>
    <w:uiPriority w:val="99"/>
    <w:rPr>
      <w:rFonts w:cs="Times New Roman"/>
      <w:kern w:val="2"/>
      <w:sz w:val="18"/>
      <w:szCs w:val="18"/>
    </w:rPr>
  </w:style>
  <w:style w:type="character" w:customStyle="1" w:styleId="10">
    <w:name w:val="页眉 Char"/>
    <w:basedOn w:val="7"/>
    <w:link w:val="3"/>
    <w:autoRedefine/>
    <w:qFormat/>
    <w:locked/>
    <w:uiPriority w:val="99"/>
    <w:rPr>
      <w:rFonts w:cs="Times New Roman"/>
      <w:kern w:val="2"/>
      <w:sz w:val="18"/>
      <w:szCs w:val="18"/>
    </w:rPr>
  </w:style>
  <w:style w:type="character" w:customStyle="1" w:styleId="11">
    <w:name w:val="Header Char1"/>
    <w:basedOn w:val="7"/>
    <w:link w:val="3"/>
    <w:semiHidden/>
    <w:qFormat/>
    <w:uiPriority w:val="99"/>
    <w:rPr>
      <w:sz w:val="18"/>
      <w:szCs w:val="18"/>
    </w:rPr>
  </w:style>
  <w:style w:type="character" w:customStyle="1" w:styleId="12">
    <w:name w:val="Footer Char1"/>
    <w:basedOn w:val="7"/>
    <w:link w:val="2"/>
    <w:semiHidden/>
    <w:qFormat/>
    <w:uiPriority w:val="99"/>
    <w:rPr>
      <w:sz w:val="18"/>
      <w:szCs w:val="18"/>
    </w:rPr>
  </w:style>
  <w:style w:type="paragraph" w:customStyle="1" w:styleId="13">
    <w:name w:val="td2"/>
    <w:basedOn w:val="1"/>
    <w:qFormat/>
    <w:uiPriority w:val="99"/>
    <w:pPr>
      <w:widowControl/>
      <w:spacing w:before="100" w:beforeAutospacing="1" w:after="100" w:afterAutospacing="1" w:line="360" w:lineRule="atLeast"/>
      <w:ind w:firstLine="400"/>
      <w:jc w:val="left"/>
    </w:pPr>
    <w:rPr>
      <w:rFonts w:ascii="宋体" w:hAnsi="宋体" w:cs="宋体"/>
      <w:color w:val="000000"/>
      <w:kern w:val="0"/>
      <w:sz w:val="18"/>
      <w:szCs w:val="18"/>
    </w:rPr>
  </w:style>
  <w:style w:type="paragraph" w:styleId="14">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wwwfox.net</Company>
  <Pages>4</Pages>
  <Words>688</Words>
  <Characters>974</Characters>
  <Lines>11</Lines>
  <Paragraphs>3</Paragraphs>
  <TotalTime>46</TotalTime>
  <ScaleCrop>false</ScaleCrop>
  <LinksUpToDate>false</LinksUpToDate>
  <CharactersWithSpaces>1447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2016-10-21T11:05:00Z</dcterms:created>
  <dc:creator>wwwfox</dc:creator>
  <cp:lastModifiedBy>苑苑</cp:lastModifiedBy>
  <cp:lastPrinted>2007-04-18T01:54:00Z</cp:lastPrinted>
  <dcterms:modified xsi:type="dcterms:W3CDTF">2024-04-29T13:14:40Z</dcterms:modified>
  <dc:title>班级</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81D53085F50E48ED85EF111B4BED35D7_13</vt:lpwstr>
  </property>
</Properties>
</file>