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954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36"/>
        <w:gridCol w:w="8224"/>
        <w:gridCol w:w="84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7" w:hRule="atLeast"/>
        </w:trPr>
        <w:tc>
          <w:tcPr>
            <w:tcW w:w="26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  <w:b/>
                <w:sz w:val="28"/>
                <w:szCs w:val="28"/>
              </w:rPr>
              <w:t>沈阳大学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试卷评分标准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（标准答案）</w:t>
            </w: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22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>-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学年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第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二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学期</w:t>
            </w: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首页  共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single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页</w:t>
            </w: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课程名称：</w:t>
            </w:r>
          </w:p>
          <w:p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>幼儿园课程与教学理论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  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适用专业（班级）：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u w:val="single"/>
              </w:rPr>
              <w:t>学前教育1-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u w:val="single"/>
              </w:rPr>
              <w:t xml:space="preserve">班       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课程编码：</w:t>
            </w:r>
            <w:r>
              <w:rPr>
                <w:rFonts w:hint="eastAsia"/>
                <w:b/>
                <w:sz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D</w:t>
            </w:r>
            <w:r>
              <w:rPr>
                <w:rFonts w:hint="eastAsia"/>
                <w:b/>
                <w:sz w:val="28"/>
                <w:u w:val="single"/>
              </w:rPr>
              <w:t xml:space="preserve">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</w:rPr>
              <w:t>1903221051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考试方式：</w:t>
            </w:r>
            <w:r>
              <w:rPr>
                <w:rFonts w:hint="eastAsia" w:ascii="宋体" w:hAnsi="宋体"/>
                <w:b/>
                <w:bCs/>
                <w:sz w:val="28"/>
                <w:u w:val="thick"/>
              </w:rPr>
              <w:t xml:space="preserve"> 考试  </w:t>
            </w:r>
          </w:p>
          <w:p>
            <w:pPr>
              <w:spacing w:line="620" w:lineRule="exact"/>
              <w:rPr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考试时间</w:t>
            </w:r>
            <w:r>
              <w:rPr>
                <w:rFonts w:hint="eastAsia"/>
                <w:b/>
                <w:bCs/>
                <w:sz w:val="28"/>
                <w:u w:val="single"/>
              </w:rPr>
              <w:t xml:space="preserve">_120 </w:t>
            </w:r>
            <w:r>
              <w:rPr>
                <w:rFonts w:hint="eastAsia"/>
                <w:b/>
                <w:bCs/>
                <w:sz w:val="28"/>
              </w:rPr>
              <w:t>分钟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制定标准教师：</w:t>
            </w:r>
          </w:p>
          <w:p>
            <w:pPr>
              <w:spacing w:line="360" w:lineRule="auto"/>
              <w:rPr>
                <w:b/>
                <w:sz w:val="28"/>
                <w:u w:val="thick"/>
              </w:rPr>
            </w:pPr>
            <w:r>
              <w:rPr>
                <w:rFonts w:hint="eastAsia"/>
                <w:b/>
                <w:sz w:val="28"/>
                <w:u w:val="thick"/>
              </w:rPr>
              <w:t xml:space="preserve">    苑海燕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教研室主任：</w:t>
            </w:r>
          </w:p>
          <w:p>
            <w:pPr>
              <w:spacing w:line="360" w:lineRule="auto"/>
              <w:rPr>
                <w:b/>
                <w:sz w:val="28"/>
                <w:u w:val="thick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u w:val="thick"/>
              </w:rPr>
              <w:t xml:space="preserve">      </w:t>
            </w:r>
            <w:r>
              <w:rPr>
                <w:rFonts w:hint="eastAsia"/>
                <w:b/>
                <w:sz w:val="28"/>
                <w:u w:val="thick"/>
                <w:lang w:val="en-US" w:eastAsia="zh-CN"/>
              </w:rPr>
              <w:t>冯璐</w:t>
            </w:r>
            <w:r>
              <w:rPr>
                <w:rFonts w:hint="eastAsia"/>
                <w:b/>
                <w:sz w:val="28"/>
                <w:u w:val="thick"/>
              </w:rPr>
              <w:t xml:space="preserve"> 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院（部）审批：</w:t>
            </w:r>
          </w:p>
          <w:p>
            <w:pPr>
              <w:spacing w:line="360" w:lineRule="auto"/>
              <w:rPr>
                <w:sz w:val="28"/>
                <w:u w:val="thick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  <w:u w:val="thick"/>
              </w:rPr>
              <w:t xml:space="preserve">              </w:t>
            </w:r>
          </w:p>
        </w:tc>
        <w:tc>
          <w:tcPr>
            <w:tcW w:w="23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822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ind w:firstLine="105" w:firstLineChars="50"/>
            </w:pPr>
          </w:p>
          <w:p>
            <w:pPr>
              <w:pStyle w:val="2"/>
              <w:adjustRightInd w:val="0"/>
              <w:snapToGrid w:val="0"/>
              <w:spacing w:line="360" w:lineRule="auto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一．填空题 （1*10=10）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学习科目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2. 学生的实际情况           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整合式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课程目标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皮亚杰的认知发展理论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 杜威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 科学   语言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 综合/活动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 评价与反思阶段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不定项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选择题 （2*10=20）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1.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  <w:p>
            <w:pPr>
              <w:adjustRightInd w:val="0"/>
              <w:snapToGrid w:val="0"/>
              <w:spacing w:line="360" w:lineRule="auto"/>
              <w:ind w:firstLine="42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adjustRightInd w:val="0"/>
              <w:snapToGrid w:val="0"/>
              <w:spacing w:line="360" w:lineRule="auto"/>
              <w:ind w:firstLine="42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 B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 B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 ABD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6.  B</w:t>
            </w:r>
          </w:p>
          <w:p>
            <w:pPr>
              <w:ind w:firstLine="105" w:firstLineChars="5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7.  BC</w:t>
            </w:r>
          </w:p>
          <w:p>
            <w:pPr>
              <w:ind w:firstLine="105" w:firstLineChars="5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8.  ACD</w:t>
            </w:r>
          </w:p>
          <w:p>
            <w:pPr>
              <w:ind w:firstLine="105" w:firstLineChars="5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9.  BCD</w:t>
            </w:r>
          </w:p>
          <w:p>
            <w:pPr>
              <w:ind w:firstLine="105" w:firstLineChars="50"/>
              <w:rPr>
                <w:rFonts w:hint="default"/>
                <w:color w:val="C00000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10. ABC</w:t>
            </w:r>
          </w:p>
        </w:tc>
        <w:tc>
          <w:tcPr>
            <w:tcW w:w="845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ind w:firstLine="1680" w:firstLineChars="800"/>
            </w:pP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名词解释 （3*4=12）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firstLine="0" w:firstLineChars="0"/>
              <w:textAlignment w:val="auto"/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显性课程---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指一套以教学计划、课程标准和教材的形式存在的知识技能、价值观念和行为规范，这是一种以直接的、明显的方式呈现的课程。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fill="FFFFFF" w:themeFill="background1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单元主题活动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28"/>
                <w:spacing w:val="15"/>
                <w:sz w:val="21"/>
                <w:szCs w:val="21"/>
                <w:shd w:val="clear" w:fill="FFFFFF"/>
              </w:rPr>
              <w:t>在一定的时间里，围绕某一个主题所组织的教育教学活动。其特点是打破了学科之间的界限，将各种学习内容围绕一个“中心”有机地连接起来，让幼儿通过该主题的学习，获得与该中心相关的比较完整的经验。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fill="FFFFFF" w:themeFill="background1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五指活动课程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五指运动是由陈鹤琴提出，意指课程是整个的、连贯的。依据儿童心身的发展，五指活动在儿童生活中结成一个教育的网，有组织有系统，合理的编织在儿童的生活上。五指活动的五个方面是：健康活动，社会活动，科学活动，艺术活动，语言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幼儿园课程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ascii="宋体" w:hAnsi="宋体" w:eastAsia="宋体" w:cs="宋体"/>
                <w:sz w:val="21"/>
                <w:szCs w:val="21"/>
              </w:rPr>
              <w:t>是指针对幼儿园课程的特点和组成要素，通过收集和分析比较系统全面的有关幼儿园课程的计划、活动及结果等方面的资料，科学地判断幼儿园课程的价值和效益的过程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fill="FFFFFF" w:themeFill="background1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简答题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（共</w:t>
            </w:r>
            <w:r>
              <w:rPr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分，第一题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分，第二题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分，第三题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分，</w:t>
            </w:r>
            <w:r>
              <w:rPr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408" w:leftChars="120" w:hanging="2156" w:hangingChars="1027"/>
              <w:textAlignment w:val="auto"/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第四题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417" w:leftChars="120" w:hanging="2165" w:hangingChars="1027"/>
              <w:textAlignment w:val="auto"/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textAlignment w:val="auto"/>
              <w:rPr>
                <w:rFonts w:hint="eastAsia" w:asci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请简述幼儿园课程内容选择中容易出现的问题？（6分）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beforeAutospacing="0" w:after="255" w:afterAutospacing="0" w:line="240" w:lineRule="auto"/>
              <w:ind w:left="0" w:right="0" w:firstLine="420" w:firstLineChars="200"/>
              <w:textAlignment w:val="auto"/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（</w:t>
            </w: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课程内容的选择脱离幼儿实际生活经验</w:t>
            </w: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beforeAutospacing="0" w:after="255" w:afterAutospacing="0" w:line="240" w:lineRule="auto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（</w:t>
            </w: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课程内容缺乏整合，不利于幼儿多方面的发展。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beforeAutospacing="0" w:after="255" w:afterAutospacing="0" w:line="240" w:lineRule="auto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（</w:t>
            </w: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课程内容超载，增加了幼儿不必要的负担。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55" w:beforeAutospacing="0" w:after="255" w:afterAutospacing="0" w:line="240" w:lineRule="auto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（</w:t>
            </w: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部分课程内容过分重视即时效应，过早进行催熟。为迎合家长心理，争夺生源，相当一部分幼儿园将小学课程内容提前纳入幼儿园课程中。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630" w:firstLineChars="30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每点1.5分，学生也可根据自己的理解与观点写答案，教师根据答题情况给分。</w:t>
            </w:r>
          </w:p>
          <w:p/>
        </w:tc>
      </w:tr>
    </w:tbl>
    <w:p>
      <w:pPr>
        <w:spacing w:line="360" w:lineRule="auto"/>
        <w:ind w:firstLine="6090" w:firstLineChars="2900"/>
      </w:pPr>
      <w:r>
        <w:rPr>
          <w:rFonts w:hint="eastAsia"/>
        </w:rPr>
        <w:t>第  1  页（共　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　页）                                                                     第 2  页（共</w:t>
      </w:r>
      <w:r>
        <w:rPr>
          <w:rFonts w:hint="eastAsia"/>
          <w:lang w:val="en-US" w:eastAsia="zh-CN"/>
        </w:rPr>
        <w:t xml:space="preserve"> 6</w:t>
      </w:r>
      <w:r>
        <w:rPr>
          <w:rFonts w:hint="eastAsia"/>
        </w:rPr>
        <w:t xml:space="preserve">  页）</w:t>
      </w:r>
    </w:p>
    <w:tbl>
      <w:tblPr>
        <w:tblStyle w:val="6"/>
        <w:tblW w:w="197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36"/>
        <w:gridCol w:w="8224"/>
        <w:gridCol w:w="8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3" w:hRule="atLeast"/>
        </w:trPr>
        <w:tc>
          <w:tcPr>
            <w:tcW w:w="26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沈阳大学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试卷评分标准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（标准答案）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22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>-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学年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lang w:val="zh-CN"/>
              </w:rPr>
              <w:t>第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一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学期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共</w:t>
            </w:r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页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课程名称：</w:t>
            </w:r>
          </w:p>
          <w:p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>幼儿园课程与教学理论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适用专业班级：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u w:val="single"/>
              </w:rPr>
              <w:t>学前教育1-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u w:val="single"/>
              </w:rPr>
              <w:t xml:space="preserve">班 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</w:rPr>
              <w:t>1903221051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hint="eastAsia"/>
                <w:b/>
                <w:sz w:val="28"/>
                <w:u w:val="single"/>
              </w:rPr>
              <w:t xml:space="preserve">     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D</w:t>
            </w:r>
            <w:r>
              <w:rPr>
                <w:rFonts w:hint="eastAsia"/>
                <w:b/>
                <w:sz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8"/>
              </w:rPr>
            </w:pPr>
          </w:p>
          <w:p>
            <w:pPr>
              <w:spacing w:line="360" w:lineRule="auto"/>
              <w:ind w:firstLine="210" w:firstLineChars="100"/>
            </w:pPr>
          </w:p>
        </w:tc>
        <w:tc>
          <w:tcPr>
            <w:tcW w:w="23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822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eastAsia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请简述幼儿园学科教育活动的教育价值和局限性？（6分）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学科课程在各国学校仍占据主导地位，这是因为学科课程具有逻辑性、系统性和简约性的特点，有利于知识的学习和巩固，同时也便于教学设计和管理。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3分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但学科课程也有其明显的不足:①由于学科课程的“分科”是人为的，因而缺乏内在的整合性，忽视知识的联系性，从而割裂了儿童的理解力;②学科课程忽视儿童的动机和已有经验，容易脱离儿童的兴趣和生活实际。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3分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840" w:firstLineChars="40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学生也可根据自己的理解与观点写答案，教师根据答题情况给分。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eastAsia" w:ascii="宋体" w:eastAsia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在高瞻课程中老师鼓励幼儿解决问题的方法都有哪些？（7分）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（1）提供丰富的材料和活动，使儿童能对材料和活动进行选择。（2分）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（2）明确要求儿童运用某种方式决定计划和制定目标，并在完成目标的过程中找到和评判不同解决问题的办法。（2.5分）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（3）通过提问、建议和环境设计，为儿童创造与其思维发展、语言发展和社会性发展有关的关键经验的活动情境。（2.5分）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学生也可按自己思路与观点作答，教师根据情况酌情给分。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360" w:lineRule="auto"/>
              <w:jc w:val="left"/>
              <w:textAlignment w:val="auto"/>
              <w:outlineLvl w:val="9"/>
              <w:rPr>
                <w:rFonts w:hint="default" w:asci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4.请简述幼儿园课程评价的原则 （6分）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firstLine="0" w:firstLineChars="0"/>
              <w:textAlignment w:val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评价应有利于改进与发展课程。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firstLine="0" w:firstLineChars="0"/>
              <w:textAlignment w:val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评价需以自评为主，充分发挥教师的主体性。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firstLine="0" w:firstLineChars="0"/>
              <w:textAlignment w:val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评价有利于幼儿的发展。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firstLine="0" w:firstLineChars="0"/>
              <w:textAlignment w:val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评价应科学、有效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360" w:lineRule="auto"/>
              <w:jc w:val="left"/>
              <w:textAlignment w:val="auto"/>
              <w:outlineLvl w:val="9"/>
              <w:rPr>
                <w:rFonts w:hint="default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每点1.5分，学生也可根据自己的理解与观点写答案，教师根据答题情况给分。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ind w:firstLine="2310" w:firstLineChars="110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　页） </w:t>
            </w:r>
          </w:p>
        </w:tc>
        <w:tc>
          <w:tcPr>
            <w:tcW w:w="86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numPr>
                <w:ilvl w:val="0"/>
                <w:numId w:val="1"/>
              </w:num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论述题 </w:t>
            </w:r>
          </w:p>
          <w:p>
            <w:pP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请结合实例来评述瑞吉欧课程中的方案活动。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方案活动是瑞吉欧课程的主要特征之一，瑞吉欧的方案教学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一种有弹性的计划。</w:t>
            </w:r>
          </w:p>
          <w:p>
            <w:pPr>
              <w:numPr>
                <w:ilvl w:val="0"/>
                <w:numId w:val="6"/>
              </w:numPr>
              <w:spacing w:line="360" w:lineRule="auto"/>
              <w:ind w:firstLine="420" w:firstLineChars="200"/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方案的来源（儿童的兴趣、教师的兴趣、社会环境中的人、意外事件。。。。。）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楷体" w:hAnsi="楷体" w:eastAsia="楷体" w:cs="楷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要求能够说出三种以上来源（每种给分1.5分），并结合实例具体解释说明（每种给分1.5）</w:t>
            </w:r>
          </w:p>
          <w:p>
            <w:pPr>
              <w:numPr>
                <w:ilvl w:val="0"/>
                <w:numId w:val="6"/>
              </w:numPr>
              <w:spacing w:line="360" w:lineRule="auto"/>
              <w:ind w:left="-420" w:leftChars="0" w:firstLine="420" w:firstLineChars="0"/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方案的发展阶段</w:t>
            </w:r>
          </w:p>
          <w:p>
            <w:pPr>
              <w:spacing w:line="360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方案(课程)的发展一般有三个阶段:开始、发展和结束，这三个阶段不是一一个线性发展的过程，而是呈螺旋式上升趋势，其中的经验是不断重复的，但又是不断提升的，这样能使儿童从熟悉的东西人手并提炼新的理解。</w:t>
            </w:r>
          </w:p>
          <w:p>
            <w:pPr>
              <w:spacing w:line="360" w:lineRule="auto"/>
              <w:ind w:firstLine="210" w:firstLineChars="10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第一阶段  开始:主要任务有确定主题、制定概念图和提出要探索的问题。在这- -阶段，教师一般先进行初步计划，根据儿童的兴趣、课程内容、材料是否易得等选择研究的主题，主题确定后，教师之间一般要进行“大脑风暴”，围绕某一主题制作一份既念图，提出方案发展的种种可能性，以保证教师有足够的开放性，随时接受来自儿童的观点。概念图还有利于活动的继续并对活动的进展进行评估。在做好这些准备之后，教师和儿童一起讨论， 从中了解儿童已有的经验和知识，并帮助儿童提出有待探索的问题。（3分）</w:t>
            </w:r>
          </w:p>
          <w:p>
            <w:pPr>
              <w:spacing w:line="360" w:lineRule="auto"/>
              <w:ind w:firstLine="840" w:firstLineChars="40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第二阶段一发展: 对问题进行直接探索，包括实地去调查某场所、物体或事件;提供各种材料，包括实物、书籍以及各种研究性材料以帮助儿童展开调查;探讨展开探索的方法，每个儿童都把自己的认识表现出来，而教师通过全班或小组的讨论使每一个儿童都互相了解各自的工作。（2分）</w:t>
            </w:r>
          </w:p>
          <w:p>
            <w:pPr>
              <w:spacing w:line="360" w:lineRule="auto"/>
              <w:ind w:firstLine="630" w:firstLineChars="30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第三阶段一整理并展示结果:儿童以多种形式展示作品，然后由教师安排- -次供儿童交流和分享学习经验的机会，如可以讲述活动开展的过程等。教师可以帮助儿童精心挑选交流的材料，引导儿童回顾和评价整个活动阶段。教师还应允许儿童以想象的方式，如艺术、故事或戏剧表演等方式来内化新经验。最后教师可以利用儿童的兴趣和想法，在这个已完成的方案基础上衍生出一个新的方案。（3分）</w:t>
            </w:r>
          </w:p>
          <w:p>
            <w:pPr>
              <w:spacing w:line="360" w:lineRule="auto"/>
              <w:ind w:firstLine="210" w:firstLineChars="100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如学生有自己的论述角度，有理有据，能够自圆其说，也可根据情况适当给分。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3360" w:firstLineChars="1600"/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　页） </w:t>
            </w:r>
          </w:p>
        </w:tc>
      </w:tr>
    </w:tbl>
    <w:p>
      <w:pPr>
        <w:spacing w:line="240" w:lineRule="auto"/>
      </w:pPr>
    </w:p>
    <w:tbl>
      <w:tblPr>
        <w:tblStyle w:val="6"/>
        <w:tblW w:w="197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36"/>
        <w:gridCol w:w="8224"/>
        <w:gridCol w:w="8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8" w:hRule="atLeast"/>
        </w:trPr>
        <w:tc>
          <w:tcPr>
            <w:tcW w:w="26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沈阳大学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试卷评分标准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（标准答案）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22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>-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学年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lang w:val="zh-CN"/>
              </w:rPr>
              <w:t>第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一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学期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共</w:t>
            </w:r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页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课程名称：</w:t>
            </w:r>
          </w:p>
          <w:p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>幼儿园课程与教学理论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适用专业班级：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u w:val="single"/>
              </w:rPr>
              <w:t>学前教育1-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u w:val="single"/>
              </w:rPr>
              <w:t xml:space="preserve">班 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</w:rPr>
              <w:t>1903221051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hint="eastAsia"/>
                <w:b/>
                <w:sz w:val="28"/>
                <w:u w:val="single"/>
              </w:rPr>
              <w:t xml:space="preserve">     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D</w:t>
            </w:r>
            <w:r>
              <w:rPr>
                <w:rFonts w:hint="eastAsia"/>
                <w:b/>
                <w:sz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8"/>
              </w:rPr>
            </w:pPr>
          </w:p>
          <w:p>
            <w:pPr>
              <w:spacing w:line="360" w:lineRule="auto"/>
              <w:ind w:firstLine="210" w:firstLineChars="100"/>
            </w:pPr>
          </w:p>
        </w:tc>
        <w:tc>
          <w:tcPr>
            <w:tcW w:w="23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822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2.请结合实际谈谈幼儿园课程目标的来源与依据。（16分）</w:t>
            </w:r>
          </w:p>
          <w:p>
            <w:pPr>
              <w:spacing w:line="360" w:lineRule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主要有以下三方面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的来源与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依据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(一)对幼儿的研究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（2分）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幼儿园课程的一个基本职能就是要促进幼儿身心和谐发展,所以课程编制者必须关注幼儿的发展,尤其要关注幼儿的发展需要与兴趣,关注幼儿的认知发展\情感萌发\社会化过程及个性形成等方面的规律与特点,以使课程目标能有效率地发挥引导与促进幼儿学习与发展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结合实例拓展4分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(二)当代社会生活的需要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人是社会的人.幼儿不仅生活在幼儿园中,也生活在家庭\社区与社会之中.幼儿的成长是一个不断社会化的过程,也是一个不断突破时间与空间范围的过程,所以确立幼儿园课程目标也必须关注社会生活及其发展需求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结合实例拓展3分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(三)对学科知识的研究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（2分）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幼儿园课程的一个重要职能是传递社会文化,使幼儿从一个自然人发展为掌握一定知识经验的社会人.而学科知识使文化最重要的支柱,因为文化的基本构成和集中体现即是分门别类的学科.因此,学科包括知识是确立课程目标的重要依据与来源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如学生有自己的论述角度，有理有据，能够自圆其说，也可根据情况适当给分。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结合实例拓展4分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如学生有自己的论述角度，有理有据，能够自圆其说，也可根据情况适当给分。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ind w:firstLine="2310" w:firstLineChars="110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　页） </w:t>
            </w:r>
          </w:p>
        </w:tc>
        <w:tc>
          <w:tcPr>
            <w:tcW w:w="86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spacing w:line="360" w:lineRule="auto"/>
              <w:ind w:firstLine="630" w:firstLineChars="300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3360" w:firstLineChars="1600"/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　页） </w:t>
            </w:r>
          </w:p>
        </w:tc>
      </w:tr>
    </w:tbl>
    <w:p>
      <w:pPr>
        <w:spacing w:line="240" w:lineRule="auto"/>
      </w:pPr>
    </w:p>
    <w:sectPr>
      <w:pgSz w:w="20639" w:h="14572" w:orient="landscape"/>
      <w:pgMar w:top="567" w:right="454" w:bottom="567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A51D40"/>
    <w:multiLevelType w:val="singleLevel"/>
    <w:tmpl w:val="C0A51D40"/>
    <w:lvl w:ilvl="0" w:tentative="0">
      <w:start w:val="1"/>
      <w:numFmt w:val="decimal"/>
      <w:suff w:val="nothing"/>
      <w:lvlText w:val="%1．"/>
      <w:lvlJc w:val="left"/>
      <w:pPr>
        <w:ind w:left="420" w:leftChars="0" w:firstLine="0" w:firstLineChars="0"/>
      </w:pPr>
    </w:lvl>
  </w:abstractNum>
  <w:abstractNum w:abstractNumId="1">
    <w:nsid w:val="C68657AB"/>
    <w:multiLevelType w:val="singleLevel"/>
    <w:tmpl w:val="C68657AB"/>
    <w:lvl w:ilvl="0" w:tentative="0">
      <w:start w:val="1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abstractNum w:abstractNumId="2">
    <w:nsid w:val="4909DDCA"/>
    <w:multiLevelType w:val="singleLevel"/>
    <w:tmpl w:val="4909DDCA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565BE988"/>
    <w:multiLevelType w:val="singleLevel"/>
    <w:tmpl w:val="565BE988"/>
    <w:lvl w:ilvl="0" w:tentative="0">
      <w:start w:val="2"/>
      <w:numFmt w:val="chineseCounting"/>
      <w:suff w:val="nothing"/>
      <w:lvlText w:val="%1．"/>
      <w:lvlJc w:val="left"/>
    </w:lvl>
  </w:abstractNum>
  <w:abstractNum w:abstractNumId="4">
    <w:nsid w:val="75995388"/>
    <w:multiLevelType w:val="singleLevel"/>
    <w:tmpl w:val="75995388"/>
    <w:lvl w:ilvl="0" w:tentative="0">
      <w:start w:val="4"/>
      <w:numFmt w:val="decimal"/>
      <w:suff w:val="space"/>
      <w:lvlText w:val="%1."/>
      <w:lvlJc w:val="left"/>
    </w:lvl>
  </w:abstractNum>
  <w:abstractNum w:abstractNumId="5">
    <w:nsid w:val="7B6E598A"/>
    <w:multiLevelType w:val="singleLevel"/>
    <w:tmpl w:val="7B6E598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wOGM3ZjQ4OWFlNDE2YzZhZmQzMWZlYWFhZDM3OTQifQ=="/>
  </w:docVars>
  <w:rsids>
    <w:rsidRoot w:val="006F313B"/>
    <w:rsid w:val="00005277"/>
    <w:rsid w:val="0000799E"/>
    <w:rsid w:val="00013F89"/>
    <w:rsid w:val="00023F0F"/>
    <w:rsid w:val="000358C4"/>
    <w:rsid w:val="0005189B"/>
    <w:rsid w:val="00053D63"/>
    <w:rsid w:val="000771CB"/>
    <w:rsid w:val="000E35E9"/>
    <w:rsid w:val="001279B8"/>
    <w:rsid w:val="00153AA7"/>
    <w:rsid w:val="00164A97"/>
    <w:rsid w:val="001A2A8C"/>
    <w:rsid w:val="001E36AC"/>
    <w:rsid w:val="00201B80"/>
    <w:rsid w:val="00205F1A"/>
    <w:rsid w:val="002359C8"/>
    <w:rsid w:val="0025266C"/>
    <w:rsid w:val="002A7CDB"/>
    <w:rsid w:val="002E2841"/>
    <w:rsid w:val="00305B7D"/>
    <w:rsid w:val="0031096E"/>
    <w:rsid w:val="00340378"/>
    <w:rsid w:val="00373769"/>
    <w:rsid w:val="003B7B2A"/>
    <w:rsid w:val="003E005C"/>
    <w:rsid w:val="003F0A72"/>
    <w:rsid w:val="00403EA9"/>
    <w:rsid w:val="004108A0"/>
    <w:rsid w:val="00437038"/>
    <w:rsid w:val="00447037"/>
    <w:rsid w:val="00461178"/>
    <w:rsid w:val="00467151"/>
    <w:rsid w:val="004728D0"/>
    <w:rsid w:val="0048536E"/>
    <w:rsid w:val="004A01FE"/>
    <w:rsid w:val="004B5596"/>
    <w:rsid w:val="004C06C6"/>
    <w:rsid w:val="004C79F6"/>
    <w:rsid w:val="004E0F71"/>
    <w:rsid w:val="004E204F"/>
    <w:rsid w:val="00527403"/>
    <w:rsid w:val="00536AE2"/>
    <w:rsid w:val="00542A12"/>
    <w:rsid w:val="00562D15"/>
    <w:rsid w:val="00564B55"/>
    <w:rsid w:val="005A068E"/>
    <w:rsid w:val="005B1930"/>
    <w:rsid w:val="005F42DB"/>
    <w:rsid w:val="00612732"/>
    <w:rsid w:val="0064442F"/>
    <w:rsid w:val="0066219C"/>
    <w:rsid w:val="00671041"/>
    <w:rsid w:val="00691C3C"/>
    <w:rsid w:val="006A0750"/>
    <w:rsid w:val="006B710B"/>
    <w:rsid w:val="006C5D0E"/>
    <w:rsid w:val="006F313B"/>
    <w:rsid w:val="007021AF"/>
    <w:rsid w:val="007253B8"/>
    <w:rsid w:val="00734A40"/>
    <w:rsid w:val="00752B9A"/>
    <w:rsid w:val="007C7683"/>
    <w:rsid w:val="007E17D8"/>
    <w:rsid w:val="00807F65"/>
    <w:rsid w:val="008A5D3D"/>
    <w:rsid w:val="008B5A0F"/>
    <w:rsid w:val="008D0D6A"/>
    <w:rsid w:val="008F0441"/>
    <w:rsid w:val="00904FAC"/>
    <w:rsid w:val="00910E9C"/>
    <w:rsid w:val="009219DB"/>
    <w:rsid w:val="00932520"/>
    <w:rsid w:val="009351AB"/>
    <w:rsid w:val="00954C9B"/>
    <w:rsid w:val="009615B9"/>
    <w:rsid w:val="009632CA"/>
    <w:rsid w:val="00987026"/>
    <w:rsid w:val="009900FC"/>
    <w:rsid w:val="00996D84"/>
    <w:rsid w:val="009F1B57"/>
    <w:rsid w:val="00A02785"/>
    <w:rsid w:val="00A23455"/>
    <w:rsid w:val="00A34AA2"/>
    <w:rsid w:val="00A57F86"/>
    <w:rsid w:val="00AA1363"/>
    <w:rsid w:val="00AB48E1"/>
    <w:rsid w:val="00AD0E59"/>
    <w:rsid w:val="00AD6C92"/>
    <w:rsid w:val="00AF4DDD"/>
    <w:rsid w:val="00B113D5"/>
    <w:rsid w:val="00B20E7D"/>
    <w:rsid w:val="00B45D0C"/>
    <w:rsid w:val="00B554B1"/>
    <w:rsid w:val="00B56C30"/>
    <w:rsid w:val="00B87B8A"/>
    <w:rsid w:val="00C14DD7"/>
    <w:rsid w:val="00C26382"/>
    <w:rsid w:val="00C267BC"/>
    <w:rsid w:val="00C27D1A"/>
    <w:rsid w:val="00C50322"/>
    <w:rsid w:val="00CC1A26"/>
    <w:rsid w:val="00D13495"/>
    <w:rsid w:val="00D159F9"/>
    <w:rsid w:val="00D26D1B"/>
    <w:rsid w:val="00D56ABB"/>
    <w:rsid w:val="00D8211D"/>
    <w:rsid w:val="00D85536"/>
    <w:rsid w:val="00D95EB0"/>
    <w:rsid w:val="00DB1DA5"/>
    <w:rsid w:val="00DC0323"/>
    <w:rsid w:val="00DD0387"/>
    <w:rsid w:val="00DE0D0D"/>
    <w:rsid w:val="00DE7AC6"/>
    <w:rsid w:val="00DF464F"/>
    <w:rsid w:val="00E11978"/>
    <w:rsid w:val="00E173DE"/>
    <w:rsid w:val="00E20043"/>
    <w:rsid w:val="00E32B5C"/>
    <w:rsid w:val="00E37F21"/>
    <w:rsid w:val="00E53515"/>
    <w:rsid w:val="00E5787F"/>
    <w:rsid w:val="00E658B0"/>
    <w:rsid w:val="00E85441"/>
    <w:rsid w:val="00E930AB"/>
    <w:rsid w:val="00E932D5"/>
    <w:rsid w:val="00EB3922"/>
    <w:rsid w:val="00EF0694"/>
    <w:rsid w:val="00EF2A1E"/>
    <w:rsid w:val="00F57387"/>
    <w:rsid w:val="00F86CA9"/>
    <w:rsid w:val="00F91AA2"/>
    <w:rsid w:val="00FE3BA8"/>
    <w:rsid w:val="0186789A"/>
    <w:rsid w:val="01A17ADF"/>
    <w:rsid w:val="01AE20E7"/>
    <w:rsid w:val="0282072E"/>
    <w:rsid w:val="02E43035"/>
    <w:rsid w:val="038D5741"/>
    <w:rsid w:val="03B73438"/>
    <w:rsid w:val="04254F74"/>
    <w:rsid w:val="047E2720"/>
    <w:rsid w:val="051035AA"/>
    <w:rsid w:val="05B92DAB"/>
    <w:rsid w:val="05D62DDE"/>
    <w:rsid w:val="062F5B3D"/>
    <w:rsid w:val="06881BE3"/>
    <w:rsid w:val="06B33EF9"/>
    <w:rsid w:val="077D27B6"/>
    <w:rsid w:val="083D4DCA"/>
    <w:rsid w:val="083E54FD"/>
    <w:rsid w:val="08846056"/>
    <w:rsid w:val="08C9273B"/>
    <w:rsid w:val="08DE218B"/>
    <w:rsid w:val="090E7051"/>
    <w:rsid w:val="09290111"/>
    <w:rsid w:val="094B2292"/>
    <w:rsid w:val="098932A1"/>
    <w:rsid w:val="09C3448B"/>
    <w:rsid w:val="09FF3280"/>
    <w:rsid w:val="0A8A3DC2"/>
    <w:rsid w:val="0BB47DA9"/>
    <w:rsid w:val="0E4E528A"/>
    <w:rsid w:val="0E5B065A"/>
    <w:rsid w:val="0E6D5EBC"/>
    <w:rsid w:val="0F2464C0"/>
    <w:rsid w:val="0F8866FA"/>
    <w:rsid w:val="0FD57988"/>
    <w:rsid w:val="101801A1"/>
    <w:rsid w:val="10254B80"/>
    <w:rsid w:val="10801E21"/>
    <w:rsid w:val="10AB6468"/>
    <w:rsid w:val="1170702C"/>
    <w:rsid w:val="11800A6F"/>
    <w:rsid w:val="118F0E32"/>
    <w:rsid w:val="13882483"/>
    <w:rsid w:val="13FB1DE4"/>
    <w:rsid w:val="147025AB"/>
    <w:rsid w:val="149260FF"/>
    <w:rsid w:val="16577F0C"/>
    <w:rsid w:val="16894C11"/>
    <w:rsid w:val="172B49E6"/>
    <w:rsid w:val="179503BC"/>
    <w:rsid w:val="17F56ACB"/>
    <w:rsid w:val="18E25AC0"/>
    <w:rsid w:val="18E46928"/>
    <w:rsid w:val="19317228"/>
    <w:rsid w:val="19347EC7"/>
    <w:rsid w:val="196957B2"/>
    <w:rsid w:val="19A83178"/>
    <w:rsid w:val="19AD0497"/>
    <w:rsid w:val="19E53694"/>
    <w:rsid w:val="1A3C1E5B"/>
    <w:rsid w:val="1AAE123D"/>
    <w:rsid w:val="1ACD3037"/>
    <w:rsid w:val="1B933DE5"/>
    <w:rsid w:val="1BAA55D7"/>
    <w:rsid w:val="1EDD2CF0"/>
    <w:rsid w:val="20483975"/>
    <w:rsid w:val="20745401"/>
    <w:rsid w:val="20E06A96"/>
    <w:rsid w:val="212308F1"/>
    <w:rsid w:val="215A3A80"/>
    <w:rsid w:val="21C22A0E"/>
    <w:rsid w:val="220C5B71"/>
    <w:rsid w:val="220E3896"/>
    <w:rsid w:val="222664D1"/>
    <w:rsid w:val="2246785A"/>
    <w:rsid w:val="2360407A"/>
    <w:rsid w:val="24146874"/>
    <w:rsid w:val="24187CD3"/>
    <w:rsid w:val="24733977"/>
    <w:rsid w:val="249C0D92"/>
    <w:rsid w:val="26CF44BF"/>
    <w:rsid w:val="26E1024A"/>
    <w:rsid w:val="274E3DD0"/>
    <w:rsid w:val="28131212"/>
    <w:rsid w:val="283A7205"/>
    <w:rsid w:val="285A3D5B"/>
    <w:rsid w:val="28EB38FC"/>
    <w:rsid w:val="29642ABB"/>
    <w:rsid w:val="2A8E38F4"/>
    <w:rsid w:val="2B5E0B35"/>
    <w:rsid w:val="2B68273E"/>
    <w:rsid w:val="2CAE5ED9"/>
    <w:rsid w:val="2CD43E74"/>
    <w:rsid w:val="2DC46093"/>
    <w:rsid w:val="2EC7285E"/>
    <w:rsid w:val="2F202599"/>
    <w:rsid w:val="2F87102F"/>
    <w:rsid w:val="2FB0573B"/>
    <w:rsid w:val="2FD3172E"/>
    <w:rsid w:val="30366251"/>
    <w:rsid w:val="30B32E64"/>
    <w:rsid w:val="30E774C0"/>
    <w:rsid w:val="31FC6D30"/>
    <w:rsid w:val="32C654EC"/>
    <w:rsid w:val="332B5826"/>
    <w:rsid w:val="339358C9"/>
    <w:rsid w:val="3490176A"/>
    <w:rsid w:val="349566C0"/>
    <w:rsid w:val="351D58EA"/>
    <w:rsid w:val="352A2BA8"/>
    <w:rsid w:val="35E042DB"/>
    <w:rsid w:val="36ED2E84"/>
    <w:rsid w:val="379A28CE"/>
    <w:rsid w:val="37F219C2"/>
    <w:rsid w:val="3863014D"/>
    <w:rsid w:val="38AB18F0"/>
    <w:rsid w:val="38DD7AB3"/>
    <w:rsid w:val="39553B0F"/>
    <w:rsid w:val="39E04D01"/>
    <w:rsid w:val="3A6156AB"/>
    <w:rsid w:val="3AAE0561"/>
    <w:rsid w:val="3AF41512"/>
    <w:rsid w:val="3B2C076C"/>
    <w:rsid w:val="3B5F650E"/>
    <w:rsid w:val="3CAB750E"/>
    <w:rsid w:val="3CAD4076"/>
    <w:rsid w:val="3CB215A2"/>
    <w:rsid w:val="3D1639BC"/>
    <w:rsid w:val="3DEA6807"/>
    <w:rsid w:val="3E352F95"/>
    <w:rsid w:val="3E483C0E"/>
    <w:rsid w:val="3EC34470"/>
    <w:rsid w:val="3F992C7E"/>
    <w:rsid w:val="403D5575"/>
    <w:rsid w:val="40826E67"/>
    <w:rsid w:val="412C7D67"/>
    <w:rsid w:val="44156E97"/>
    <w:rsid w:val="45D920B3"/>
    <w:rsid w:val="45F43EB4"/>
    <w:rsid w:val="464A25D6"/>
    <w:rsid w:val="478F1C41"/>
    <w:rsid w:val="479437B9"/>
    <w:rsid w:val="48CF4000"/>
    <w:rsid w:val="493F3306"/>
    <w:rsid w:val="4A6F25CC"/>
    <w:rsid w:val="4A6F5CC4"/>
    <w:rsid w:val="4B134E6D"/>
    <w:rsid w:val="4BB53EC1"/>
    <w:rsid w:val="4CD2688E"/>
    <w:rsid w:val="4D044A07"/>
    <w:rsid w:val="4D6263E0"/>
    <w:rsid w:val="4D967DE0"/>
    <w:rsid w:val="4DF56FB6"/>
    <w:rsid w:val="4E224608"/>
    <w:rsid w:val="4F1C5D32"/>
    <w:rsid w:val="50CB1B9D"/>
    <w:rsid w:val="513020F6"/>
    <w:rsid w:val="52307C60"/>
    <w:rsid w:val="52873F6C"/>
    <w:rsid w:val="52A313DB"/>
    <w:rsid w:val="53AE51B9"/>
    <w:rsid w:val="53F37DFA"/>
    <w:rsid w:val="54C418E9"/>
    <w:rsid w:val="553A7844"/>
    <w:rsid w:val="55F55C73"/>
    <w:rsid w:val="566C6508"/>
    <w:rsid w:val="56976A76"/>
    <w:rsid w:val="56D34628"/>
    <w:rsid w:val="57146EF2"/>
    <w:rsid w:val="57A67B13"/>
    <w:rsid w:val="58597297"/>
    <w:rsid w:val="587B5D32"/>
    <w:rsid w:val="595B7624"/>
    <w:rsid w:val="5975360A"/>
    <w:rsid w:val="5A562E0B"/>
    <w:rsid w:val="5A666BD2"/>
    <w:rsid w:val="5B5C684D"/>
    <w:rsid w:val="5B9C0644"/>
    <w:rsid w:val="5C0846C8"/>
    <w:rsid w:val="5CE44B53"/>
    <w:rsid w:val="5CEA270D"/>
    <w:rsid w:val="5CF95608"/>
    <w:rsid w:val="5F457460"/>
    <w:rsid w:val="5F6258EB"/>
    <w:rsid w:val="5F7C1701"/>
    <w:rsid w:val="5FFA0A4E"/>
    <w:rsid w:val="611E44B0"/>
    <w:rsid w:val="61445E74"/>
    <w:rsid w:val="6194414F"/>
    <w:rsid w:val="61CC33AE"/>
    <w:rsid w:val="621C0291"/>
    <w:rsid w:val="62304ABA"/>
    <w:rsid w:val="62E36E65"/>
    <w:rsid w:val="634D7A1D"/>
    <w:rsid w:val="63A1725B"/>
    <w:rsid w:val="644713D1"/>
    <w:rsid w:val="644F5A41"/>
    <w:rsid w:val="64E03FA0"/>
    <w:rsid w:val="66426252"/>
    <w:rsid w:val="66576915"/>
    <w:rsid w:val="668D57A2"/>
    <w:rsid w:val="66AE4E72"/>
    <w:rsid w:val="6741011F"/>
    <w:rsid w:val="68B36631"/>
    <w:rsid w:val="694C4310"/>
    <w:rsid w:val="695C1CBB"/>
    <w:rsid w:val="6BDD37C1"/>
    <w:rsid w:val="6C1E4E4F"/>
    <w:rsid w:val="6CB5256D"/>
    <w:rsid w:val="6DD47521"/>
    <w:rsid w:val="6EDF1A70"/>
    <w:rsid w:val="6F483922"/>
    <w:rsid w:val="70071873"/>
    <w:rsid w:val="70152E4B"/>
    <w:rsid w:val="701B1E17"/>
    <w:rsid w:val="706C4FFD"/>
    <w:rsid w:val="72B13BCF"/>
    <w:rsid w:val="74625128"/>
    <w:rsid w:val="757C6511"/>
    <w:rsid w:val="75EB39E7"/>
    <w:rsid w:val="761B13FB"/>
    <w:rsid w:val="76F12B4B"/>
    <w:rsid w:val="77406674"/>
    <w:rsid w:val="77E90D19"/>
    <w:rsid w:val="780C443D"/>
    <w:rsid w:val="79131977"/>
    <w:rsid w:val="7A1403DC"/>
    <w:rsid w:val="7A1614FC"/>
    <w:rsid w:val="7AC75849"/>
    <w:rsid w:val="7BAB4CE4"/>
    <w:rsid w:val="7BC911D4"/>
    <w:rsid w:val="7BDA51E4"/>
    <w:rsid w:val="7C030A06"/>
    <w:rsid w:val="7CAC73DD"/>
    <w:rsid w:val="7E056268"/>
    <w:rsid w:val="7E0625D4"/>
    <w:rsid w:val="7E6C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脚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soft.netnest.com.cn</Company>
  <Pages>3</Pages>
  <Words>2970</Words>
  <Characters>3091</Characters>
  <Lines>20</Lines>
  <Paragraphs>5</Paragraphs>
  <TotalTime>0</TotalTime>
  <ScaleCrop>false</ScaleCrop>
  <LinksUpToDate>false</LinksUpToDate>
  <CharactersWithSpaces>3533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2016-10-22T00:28:00Z</dcterms:created>
  <dc:creator>软件仓库</dc:creator>
  <cp:lastModifiedBy>苑苑</cp:lastModifiedBy>
  <cp:lastPrinted>2006-11-28T05:37:00Z</cp:lastPrinted>
  <dcterms:modified xsi:type="dcterms:W3CDTF">2023-04-24T02:55:23Z</dcterms:modified>
  <dc:title>班级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6769FC044BE2453DAE139FCD9137AE92</vt:lpwstr>
  </property>
</Properties>
</file>