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400" w:lineRule="atLeast"/>
        <w:jc w:val="center"/>
        <w:rPr>
          <w:rFonts w:ascii="黑体" w:hAnsi="黑体" w:eastAsia="黑体"/>
          <w:sz w:val="30"/>
          <w:szCs w:val="30"/>
        </w:rPr>
      </w:pPr>
      <w:bookmarkStart w:id="0" w:name="_Toc3736"/>
      <w:bookmarkStart w:id="1" w:name="_Toc23180"/>
      <w:r>
        <w:rPr>
          <w:rFonts w:hint="eastAsia" w:ascii="黑体" w:hAnsi="黑体" w:eastAsia="黑体"/>
          <w:sz w:val="30"/>
          <w:szCs w:val="30"/>
        </w:rPr>
        <w:t>《  幼儿园课程与教学</w:t>
      </w:r>
      <w:r>
        <w:rPr>
          <w:rFonts w:hint="eastAsia" w:ascii="黑体" w:hAnsi="黑体" w:eastAsia="黑体"/>
          <w:sz w:val="30"/>
          <w:szCs w:val="30"/>
          <w:lang w:val="en-US" w:eastAsia="zh-CN"/>
        </w:rPr>
        <w:t>理</w:t>
      </w:r>
      <w:r>
        <w:rPr>
          <w:rFonts w:hint="eastAsia" w:ascii="黑体" w:hAnsi="黑体" w:eastAsia="黑体"/>
          <w:sz w:val="30"/>
          <w:szCs w:val="30"/>
        </w:rPr>
        <w:t>论  》教学大纲</w:t>
      </w:r>
      <w:bookmarkEnd w:id="0"/>
      <w:bookmarkEnd w:id="1"/>
    </w:p>
    <w:tbl>
      <w:tblPr>
        <w:tblStyle w:val="6"/>
        <w:tblW w:w="8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3"/>
        <w:gridCol w:w="919"/>
        <w:gridCol w:w="1275"/>
        <w:gridCol w:w="1842"/>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3" w:type="dxa"/>
            <w:vAlign w:val="center"/>
          </w:tcPr>
          <w:p>
            <w:pPr>
              <w:spacing w:line="400" w:lineRule="atLeast"/>
              <w:jc w:val="center"/>
              <w:rPr>
                <w:rFonts w:ascii="宋体" w:hAnsi="宋体" w:eastAsia="宋体"/>
                <w:b/>
                <w:bCs/>
                <w:szCs w:val="21"/>
              </w:rPr>
            </w:pPr>
            <w:r>
              <w:rPr>
                <w:rFonts w:hint="eastAsia" w:ascii="宋体" w:hAnsi="宋体" w:eastAsia="宋体"/>
                <w:b/>
                <w:bCs/>
                <w:szCs w:val="21"/>
              </w:rPr>
              <w:t>课程编码</w:t>
            </w:r>
          </w:p>
        </w:tc>
        <w:tc>
          <w:tcPr>
            <w:tcW w:w="2194" w:type="dxa"/>
            <w:gridSpan w:val="2"/>
            <w:vAlign w:val="center"/>
          </w:tcPr>
          <w:p>
            <w:pPr>
              <w:spacing w:line="400" w:lineRule="atLeast"/>
              <w:jc w:val="center"/>
              <w:rPr>
                <w:rFonts w:ascii="宋体" w:hAnsi="宋体" w:eastAsia="宋体"/>
                <w:szCs w:val="21"/>
              </w:rPr>
            </w:pPr>
            <w:r>
              <w:rPr>
                <w:rFonts w:hint="eastAsia" w:ascii="宋体" w:hAnsi="宋体" w:eastAsia="宋体"/>
              </w:rPr>
              <w:t>1</w:t>
            </w:r>
            <w:r>
              <w:rPr>
                <w:rFonts w:ascii="宋体" w:hAnsi="宋体" w:eastAsia="宋体"/>
              </w:rPr>
              <w:t>903221051</w:t>
            </w:r>
          </w:p>
        </w:tc>
        <w:tc>
          <w:tcPr>
            <w:tcW w:w="1842" w:type="dxa"/>
            <w:vAlign w:val="center"/>
          </w:tcPr>
          <w:p>
            <w:pPr>
              <w:spacing w:line="400" w:lineRule="atLeast"/>
              <w:jc w:val="center"/>
              <w:rPr>
                <w:rFonts w:ascii="宋体" w:hAnsi="宋体" w:eastAsia="宋体"/>
                <w:b/>
                <w:bCs/>
                <w:szCs w:val="21"/>
              </w:rPr>
            </w:pPr>
            <w:r>
              <w:rPr>
                <w:rFonts w:hint="eastAsia" w:ascii="宋体" w:hAnsi="宋体" w:eastAsia="宋体"/>
                <w:b/>
                <w:bCs/>
                <w:szCs w:val="21"/>
              </w:rPr>
              <w:t>开课模式</w:t>
            </w:r>
          </w:p>
        </w:tc>
        <w:tc>
          <w:tcPr>
            <w:tcW w:w="2431" w:type="dxa"/>
            <w:vAlign w:val="center"/>
          </w:tcPr>
          <w:p>
            <w:pPr>
              <w:spacing w:line="400" w:lineRule="atLeast"/>
              <w:jc w:val="center"/>
              <w:rPr>
                <w:rFonts w:ascii="宋体" w:hAnsi="宋体" w:eastAsia="宋体"/>
                <w:szCs w:val="24"/>
              </w:rPr>
            </w:pPr>
            <w:r>
              <w:rPr>
                <w:rFonts w:hint="eastAsia" w:ascii="宋体" w:hAnsi="宋体" w:eastAsia="宋体"/>
                <w:szCs w:val="24"/>
              </w:rPr>
              <w:t>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3" w:type="dxa"/>
            <w:vAlign w:val="center"/>
          </w:tcPr>
          <w:p>
            <w:pPr>
              <w:spacing w:line="400" w:lineRule="atLeast"/>
              <w:jc w:val="center"/>
              <w:rPr>
                <w:rFonts w:ascii="宋体" w:hAnsi="宋体" w:eastAsia="宋体"/>
                <w:b/>
                <w:bCs/>
                <w:szCs w:val="21"/>
              </w:rPr>
            </w:pPr>
            <w:r>
              <w:rPr>
                <w:rFonts w:hint="eastAsia" w:ascii="宋体" w:hAnsi="宋体" w:eastAsia="宋体"/>
                <w:b/>
                <w:bCs/>
                <w:szCs w:val="21"/>
              </w:rPr>
              <w:t>课程性质</w:t>
            </w:r>
          </w:p>
        </w:tc>
        <w:tc>
          <w:tcPr>
            <w:tcW w:w="2194" w:type="dxa"/>
            <w:gridSpan w:val="2"/>
            <w:vAlign w:val="center"/>
          </w:tcPr>
          <w:p>
            <w:pPr>
              <w:spacing w:line="400" w:lineRule="atLeast"/>
              <w:jc w:val="center"/>
              <w:rPr>
                <w:rFonts w:hint="eastAsia" w:ascii="宋体" w:hAnsi="宋体" w:eastAsia="宋体"/>
                <w:szCs w:val="21"/>
                <w:lang w:eastAsia="zh-CN"/>
              </w:rPr>
            </w:pPr>
            <w:r>
              <w:rPr>
                <w:rFonts w:hint="eastAsia" w:ascii="宋体" w:hAnsi="宋体" w:eastAsia="宋体"/>
                <w:szCs w:val="21"/>
              </w:rPr>
              <w:t>专业</w:t>
            </w:r>
            <w:r>
              <w:rPr>
                <w:rFonts w:hint="eastAsia" w:ascii="宋体" w:hAnsi="宋体" w:eastAsia="宋体"/>
                <w:szCs w:val="21"/>
                <w:lang w:val="en-US" w:eastAsia="zh-CN"/>
              </w:rPr>
              <w:t>必修课程</w:t>
            </w:r>
          </w:p>
        </w:tc>
        <w:tc>
          <w:tcPr>
            <w:tcW w:w="1842" w:type="dxa"/>
            <w:vAlign w:val="center"/>
          </w:tcPr>
          <w:p>
            <w:pPr>
              <w:spacing w:line="400" w:lineRule="atLeast"/>
              <w:jc w:val="center"/>
              <w:rPr>
                <w:rFonts w:ascii="宋体" w:hAnsi="宋体" w:eastAsia="宋体"/>
                <w:b/>
                <w:bCs/>
                <w:szCs w:val="21"/>
              </w:rPr>
            </w:pPr>
            <w:r>
              <w:rPr>
                <w:rFonts w:hint="eastAsia" w:ascii="宋体" w:hAnsi="宋体" w:eastAsia="宋体"/>
                <w:b/>
                <w:bCs/>
                <w:szCs w:val="21"/>
              </w:rPr>
              <w:t>课程负责人</w:t>
            </w:r>
          </w:p>
        </w:tc>
        <w:tc>
          <w:tcPr>
            <w:tcW w:w="2431" w:type="dxa"/>
            <w:vAlign w:val="center"/>
          </w:tcPr>
          <w:p>
            <w:pPr>
              <w:spacing w:line="400" w:lineRule="atLeast"/>
              <w:jc w:val="center"/>
              <w:rPr>
                <w:rFonts w:ascii="宋体" w:hAnsi="宋体" w:eastAsia="宋体"/>
                <w:szCs w:val="24"/>
              </w:rPr>
            </w:pPr>
            <w:r>
              <w:rPr>
                <w:rFonts w:hint="eastAsia" w:ascii="宋体" w:hAnsi="宋体" w:eastAsia="宋体"/>
                <w:szCs w:val="24"/>
              </w:rPr>
              <w:t xml:space="preserve">苑海燕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3" w:type="dxa"/>
            <w:vAlign w:val="center"/>
          </w:tcPr>
          <w:p>
            <w:pPr>
              <w:spacing w:line="400" w:lineRule="atLeast"/>
              <w:jc w:val="center"/>
              <w:rPr>
                <w:rFonts w:ascii="宋体" w:hAnsi="宋体" w:eastAsia="宋体"/>
                <w:b/>
                <w:bCs/>
                <w:szCs w:val="21"/>
              </w:rPr>
            </w:pPr>
            <w:r>
              <w:rPr>
                <w:rFonts w:hint="eastAsia" w:ascii="宋体" w:hAnsi="宋体" w:eastAsia="宋体"/>
                <w:b/>
                <w:bCs/>
                <w:szCs w:val="21"/>
              </w:rPr>
              <w:t>课程名称</w:t>
            </w:r>
          </w:p>
        </w:tc>
        <w:tc>
          <w:tcPr>
            <w:tcW w:w="6467" w:type="dxa"/>
            <w:gridSpan w:val="4"/>
            <w:vAlign w:val="center"/>
          </w:tcPr>
          <w:p>
            <w:pPr>
              <w:spacing w:line="400" w:lineRule="atLeast"/>
              <w:jc w:val="center"/>
              <w:rPr>
                <w:rFonts w:ascii="宋体" w:hAnsi="宋体" w:eastAsia="宋体"/>
                <w:szCs w:val="24"/>
              </w:rPr>
            </w:pPr>
            <w:r>
              <w:rPr>
                <w:rFonts w:hint="eastAsia" w:ascii="宋体" w:hAnsi="宋体" w:eastAsia="宋体"/>
                <w:szCs w:val="24"/>
              </w:rPr>
              <w:t>幼儿园课程与教学</w:t>
            </w:r>
            <w:r>
              <w:rPr>
                <w:rFonts w:hint="eastAsia" w:ascii="宋体" w:hAnsi="宋体" w:eastAsia="宋体"/>
                <w:szCs w:val="24"/>
                <w:lang w:val="en-US" w:eastAsia="zh-CN"/>
              </w:rPr>
              <w:t>理</w:t>
            </w:r>
            <w:r>
              <w:rPr>
                <w:rFonts w:hint="eastAsia" w:ascii="宋体" w:hAnsi="宋体" w:eastAsia="宋体"/>
                <w:szCs w:val="24"/>
              </w:rPr>
              <w:t>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3" w:type="dxa"/>
            <w:vAlign w:val="center"/>
          </w:tcPr>
          <w:p>
            <w:pPr>
              <w:spacing w:line="400" w:lineRule="atLeast"/>
              <w:jc w:val="center"/>
              <w:rPr>
                <w:rFonts w:ascii="宋体" w:hAnsi="宋体" w:eastAsia="宋体"/>
                <w:b/>
                <w:bCs/>
                <w:szCs w:val="21"/>
              </w:rPr>
            </w:pPr>
            <w:r>
              <w:rPr>
                <w:rFonts w:hint="eastAsia" w:ascii="宋体" w:hAnsi="宋体" w:eastAsia="宋体"/>
                <w:b/>
                <w:bCs/>
                <w:szCs w:val="21"/>
              </w:rPr>
              <w:t>英文名称</w:t>
            </w:r>
          </w:p>
        </w:tc>
        <w:tc>
          <w:tcPr>
            <w:tcW w:w="6467" w:type="dxa"/>
            <w:gridSpan w:val="4"/>
            <w:vAlign w:val="center"/>
          </w:tcPr>
          <w:p>
            <w:pPr>
              <w:spacing w:line="400" w:lineRule="atLeast"/>
              <w:jc w:val="center"/>
              <w:rPr>
                <w:rFonts w:ascii="宋体" w:hAnsi="宋体" w:eastAsia="宋体"/>
                <w:szCs w:val="24"/>
              </w:rPr>
            </w:pPr>
            <w:r>
              <w:rPr>
                <w:rFonts w:hint="eastAsia" w:ascii="宋体" w:hAnsi="宋体" w:eastAsia="宋体"/>
                <w:szCs w:val="24"/>
              </w:rPr>
              <w:t xml:space="preserve">Kindergarten Curriculum </w:t>
            </w:r>
            <w:r>
              <w:rPr>
                <w:rFonts w:ascii="Arial" w:hAnsi="Arial" w:eastAsia="宋体" w:cs="Arial"/>
                <w:color w:val="333333"/>
                <w:sz w:val="19"/>
                <w:szCs w:val="19"/>
                <w:shd w:val="clear" w:color="auto" w:fill="FFFFFF"/>
              </w:rPr>
              <w:t>and Instructional Theory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3" w:type="dxa"/>
            <w:vAlign w:val="center"/>
          </w:tcPr>
          <w:p>
            <w:pPr>
              <w:spacing w:line="400" w:lineRule="atLeast"/>
              <w:jc w:val="center"/>
              <w:rPr>
                <w:rFonts w:ascii="宋体" w:hAnsi="宋体" w:eastAsia="宋体"/>
                <w:b/>
                <w:bCs/>
                <w:szCs w:val="21"/>
              </w:rPr>
            </w:pPr>
            <w:r>
              <w:rPr>
                <w:rFonts w:hint="eastAsia" w:ascii="宋体" w:hAnsi="宋体" w:eastAsia="宋体"/>
                <w:b/>
                <w:bCs/>
                <w:szCs w:val="21"/>
              </w:rPr>
              <w:t>学分</w:t>
            </w:r>
          </w:p>
        </w:tc>
        <w:tc>
          <w:tcPr>
            <w:tcW w:w="2194" w:type="dxa"/>
            <w:gridSpan w:val="2"/>
            <w:vAlign w:val="center"/>
          </w:tcPr>
          <w:p>
            <w:pPr>
              <w:spacing w:line="400" w:lineRule="atLeast"/>
              <w:jc w:val="center"/>
              <w:rPr>
                <w:rFonts w:ascii="宋体" w:hAnsi="宋体" w:eastAsia="宋体"/>
                <w:bCs/>
                <w:szCs w:val="21"/>
              </w:rPr>
            </w:pPr>
            <w:r>
              <w:rPr>
                <w:rFonts w:hint="eastAsia" w:ascii="宋体" w:hAnsi="宋体" w:eastAsia="宋体"/>
                <w:bCs/>
                <w:szCs w:val="21"/>
              </w:rPr>
              <w:t>2</w:t>
            </w:r>
          </w:p>
        </w:tc>
        <w:tc>
          <w:tcPr>
            <w:tcW w:w="1842" w:type="dxa"/>
            <w:vAlign w:val="center"/>
          </w:tcPr>
          <w:p>
            <w:pPr>
              <w:spacing w:line="400" w:lineRule="atLeast"/>
              <w:jc w:val="center"/>
              <w:rPr>
                <w:rFonts w:ascii="宋体" w:hAnsi="宋体" w:eastAsia="宋体"/>
                <w:szCs w:val="24"/>
              </w:rPr>
            </w:pPr>
            <w:r>
              <w:rPr>
                <w:rFonts w:hint="eastAsia" w:ascii="宋体" w:hAnsi="宋体" w:eastAsia="宋体"/>
                <w:b/>
                <w:bCs/>
                <w:szCs w:val="21"/>
              </w:rPr>
              <w:t>建议修读学期</w:t>
            </w:r>
          </w:p>
        </w:tc>
        <w:tc>
          <w:tcPr>
            <w:tcW w:w="2431" w:type="dxa"/>
            <w:vAlign w:val="center"/>
          </w:tcPr>
          <w:p>
            <w:pPr>
              <w:spacing w:line="400" w:lineRule="atLeast"/>
              <w:ind w:firstLine="315" w:firstLineChars="150"/>
              <w:jc w:val="center"/>
              <w:rPr>
                <w:rFonts w:ascii="宋体" w:hAnsi="宋体" w:eastAsia="宋体"/>
                <w:szCs w:val="24"/>
              </w:rPr>
            </w:pPr>
            <w:r>
              <w:rPr>
                <w:rFonts w:hint="eastAsia" w:ascii="宋体" w:hAnsi="宋体" w:eastAsia="宋体"/>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3" w:type="dxa"/>
            <w:vMerge w:val="restart"/>
            <w:vAlign w:val="center"/>
          </w:tcPr>
          <w:p>
            <w:pPr>
              <w:spacing w:line="400" w:lineRule="atLeast"/>
              <w:jc w:val="center"/>
              <w:rPr>
                <w:rFonts w:ascii="宋体" w:hAnsi="宋体" w:eastAsia="宋体"/>
                <w:szCs w:val="21"/>
              </w:rPr>
            </w:pPr>
            <w:r>
              <w:rPr>
                <w:rFonts w:hint="eastAsia" w:ascii="宋体" w:hAnsi="宋体" w:eastAsia="宋体"/>
                <w:b/>
                <w:bCs/>
                <w:szCs w:val="21"/>
              </w:rPr>
              <w:t>总学时数</w:t>
            </w:r>
          </w:p>
        </w:tc>
        <w:tc>
          <w:tcPr>
            <w:tcW w:w="919" w:type="dxa"/>
            <w:vMerge w:val="restart"/>
            <w:vAlign w:val="center"/>
          </w:tcPr>
          <w:p>
            <w:pPr>
              <w:spacing w:line="400" w:lineRule="atLeast"/>
              <w:jc w:val="center"/>
              <w:rPr>
                <w:rFonts w:ascii="宋体" w:hAnsi="宋体" w:eastAsia="宋体"/>
                <w:szCs w:val="21"/>
              </w:rPr>
            </w:pPr>
            <w:r>
              <w:rPr>
                <w:rFonts w:hint="eastAsia" w:ascii="宋体" w:hAnsi="宋体" w:eastAsia="宋体"/>
                <w:szCs w:val="21"/>
              </w:rPr>
              <w:t>32</w:t>
            </w:r>
          </w:p>
        </w:tc>
        <w:tc>
          <w:tcPr>
            <w:tcW w:w="1275" w:type="dxa"/>
            <w:vMerge w:val="restart"/>
            <w:vAlign w:val="center"/>
          </w:tcPr>
          <w:p>
            <w:pPr>
              <w:spacing w:line="400" w:lineRule="atLeast"/>
              <w:jc w:val="center"/>
              <w:rPr>
                <w:rFonts w:ascii="宋体" w:hAnsi="宋体" w:eastAsia="宋体"/>
                <w:b/>
                <w:bCs/>
                <w:szCs w:val="21"/>
              </w:rPr>
            </w:pPr>
            <w:r>
              <w:rPr>
                <w:rFonts w:hint="eastAsia" w:ascii="宋体" w:hAnsi="宋体" w:eastAsia="宋体"/>
                <w:b/>
                <w:bCs/>
                <w:szCs w:val="21"/>
              </w:rPr>
              <w:t>其中：实践</w:t>
            </w:r>
            <w:r>
              <w:rPr>
                <w:rFonts w:hint="eastAsia" w:ascii="宋体" w:hAnsi="宋体" w:eastAsia="宋体"/>
                <w:bCs/>
                <w:szCs w:val="21"/>
              </w:rPr>
              <w:t>0</w:t>
            </w:r>
            <w:r>
              <w:rPr>
                <w:rFonts w:hint="eastAsia" w:ascii="宋体" w:hAnsi="宋体" w:eastAsia="宋体"/>
                <w:b/>
                <w:bCs/>
                <w:szCs w:val="21"/>
              </w:rPr>
              <w:t>学时</w:t>
            </w:r>
          </w:p>
        </w:tc>
        <w:tc>
          <w:tcPr>
            <w:tcW w:w="1842" w:type="dxa"/>
            <w:vAlign w:val="center"/>
          </w:tcPr>
          <w:p>
            <w:pPr>
              <w:spacing w:line="400" w:lineRule="atLeast"/>
              <w:jc w:val="center"/>
              <w:rPr>
                <w:rFonts w:ascii="宋体" w:hAnsi="宋体" w:eastAsia="宋体"/>
                <w:b/>
                <w:bCs/>
                <w:szCs w:val="21"/>
              </w:rPr>
            </w:pPr>
            <w:r>
              <w:rPr>
                <w:rFonts w:hint="eastAsia" w:ascii="宋体" w:hAnsi="宋体" w:eastAsia="宋体"/>
                <w:b/>
                <w:bCs/>
                <w:szCs w:val="21"/>
              </w:rPr>
              <w:t>实验学时</w:t>
            </w:r>
          </w:p>
        </w:tc>
        <w:tc>
          <w:tcPr>
            <w:tcW w:w="2431" w:type="dxa"/>
            <w:vAlign w:val="center"/>
          </w:tcPr>
          <w:p>
            <w:pPr>
              <w:spacing w:line="400" w:lineRule="atLeast"/>
              <w:jc w:val="center"/>
              <w:rPr>
                <w:rFonts w:ascii="宋体" w:hAnsi="宋体" w:eastAsia="宋体"/>
                <w:bCs/>
                <w:szCs w:val="21"/>
              </w:rPr>
            </w:pPr>
            <w:r>
              <w:rPr>
                <w:rFonts w:hint="eastAsia" w:ascii="宋体" w:hAnsi="宋体" w:eastAsia="宋体"/>
                <w:bCs/>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3" w:type="dxa"/>
            <w:vMerge w:val="continue"/>
            <w:vAlign w:val="center"/>
          </w:tcPr>
          <w:p>
            <w:pPr>
              <w:spacing w:line="400" w:lineRule="atLeast"/>
              <w:jc w:val="center"/>
              <w:rPr>
                <w:rFonts w:ascii="宋体" w:hAnsi="宋体" w:eastAsia="宋体"/>
                <w:szCs w:val="21"/>
              </w:rPr>
            </w:pPr>
          </w:p>
        </w:tc>
        <w:tc>
          <w:tcPr>
            <w:tcW w:w="919" w:type="dxa"/>
            <w:vMerge w:val="continue"/>
            <w:vAlign w:val="center"/>
          </w:tcPr>
          <w:p>
            <w:pPr>
              <w:spacing w:line="400" w:lineRule="atLeast"/>
              <w:jc w:val="center"/>
              <w:rPr>
                <w:rFonts w:ascii="宋体" w:hAnsi="宋体" w:eastAsia="宋体"/>
                <w:szCs w:val="21"/>
              </w:rPr>
            </w:pPr>
          </w:p>
        </w:tc>
        <w:tc>
          <w:tcPr>
            <w:tcW w:w="1275" w:type="dxa"/>
            <w:vMerge w:val="continue"/>
            <w:vAlign w:val="center"/>
          </w:tcPr>
          <w:p>
            <w:pPr>
              <w:spacing w:line="400" w:lineRule="atLeast"/>
              <w:jc w:val="center"/>
              <w:rPr>
                <w:rFonts w:ascii="宋体" w:hAnsi="宋体" w:eastAsia="宋体"/>
                <w:szCs w:val="24"/>
              </w:rPr>
            </w:pPr>
          </w:p>
        </w:tc>
        <w:tc>
          <w:tcPr>
            <w:tcW w:w="1842" w:type="dxa"/>
            <w:vAlign w:val="center"/>
          </w:tcPr>
          <w:p>
            <w:pPr>
              <w:spacing w:line="400" w:lineRule="atLeast"/>
              <w:jc w:val="center"/>
              <w:rPr>
                <w:rFonts w:ascii="宋体" w:hAnsi="宋体" w:eastAsia="宋体"/>
                <w:szCs w:val="24"/>
              </w:rPr>
            </w:pPr>
            <w:r>
              <w:rPr>
                <w:rFonts w:hint="eastAsia" w:ascii="宋体" w:hAnsi="宋体" w:eastAsia="宋体"/>
                <w:b/>
                <w:bCs/>
                <w:szCs w:val="21"/>
              </w:rPr>
              <w:t>其他学时</w:t>
            </w:r>
          </w:p>
        </w:tc>
        <w:tc>
          <w:tcPr>
            <w:tcW w:w="2431" w:type="dxa"/>
            <w:vAlign w:val="center"/>
          </w:tcPr>
          <w:p>
            <w:pPr>
              <w:spacing w:line="400" w:lineRule="atLeast"/>
              <w:jc w:val="center"/>
              <w:rPr>
                <w:rFonts w:ascii="宋体" w:hAnsi="宋体" w:eastAsia="宋体"/>
                <w:szCs w:val="24"/>
              </w:rPr>
            </w:pPr>
            <w:r>
              <w:rPr>
                <w:rFonts w:hint="eastAsia" w:ascii="宋体" w:hAnsi="宋体" w:eastAsia="宋体"/>
                <w:szCs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3" w:type="dxa"/>
            <w:vAlign w:val="center"/>
          </w:tcPr>
          <w:p>
            <w:pPr>
              <w:spacing w:line="400" w:lineRule="atLeast"/>
              <w:jc w:val="center"/>
              <w:rPr>
                <w:rFonts w:ascii="宋体" w:hAnsi="宋体" w:eastAsia="宋体"/>
                <w:b/>
                <w:bCs/>
                <w:szCs w:val="21"/>
              </w:rPr>
            </w:pPr>
            <w:r>
              <w:rPr>
                <w:rFonts w:hint="eastAsia" w:ascii="宋体" w:hAnsi="宋体" w:eastAsia="宋体"/>
                <w:b/>
                <w:bCs/>
                <w:szCs w:val="21"/>
              </w:rPr>
              <w:t>预修课程</w:t>
            </w:r>
          </w:p>
        </w:tc>
        <w:tc>
          <w:tcPr>
            <w:tcW w:w="6467" w:type="dxa"/>
            <w:gridSpan w:val="4"/>
            <w:vAlign w:val="center"/>
          </w:tcPr>
          <w:p>
            <w:pPr>
              <w:spacing w:line="400" w:lineRule="atLeast"/>
              <w:jc w:val="center"/>
              <w:rPr>
                <w:rFonts w:ascii="宋体" w:hAnsi="宋体" w:eastAsia="宋体"/>
                <w:szCs w:val="24"/>
              </w:rPr>
            </w:pPr>
            <w:r>
              <w:rPr>
                <w:rFonts w:hint="eastAsia" w:ascii="宋体" w:hAnsi="宋体" w:eastAsia="宋体"/>
                <w:szCs w:val="24"/>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3" w:type="dxa"/>
            <w:vAlign w:val="center"/>
          </w:tcPr>
          <w:p>
            <w:pPr>
              <w:spacing w:line="400" w:lineRule="atLeast"/>
              <w:jc w:val="center"/>
              <w:rPr>
                <w:rFonts w:ascii="宋体" w:hAnsi="宋体" w:eastAsia="宋体"/>
                <w:b/>
                <w:bCs/>
                <w:szCs w:val="21"/>
              </w:rPr>
            </w:pPr>
            <w:r>
              <w:rPr>
                <w:rFonts w:hint="eastAsia" w:ascii="宋体" w:hAnsi="宋体" w:eastAsia="宋体"/>
                <w:b/>
                <w:bCs/>
                <w:szCs w:val="21"/>
              </w:rPr>
              <w:t>考核方式</w:t>
            </w:r>
          </w:p>
        </w:tc>
        <w:tc>
          <w:tcPr>
            <w:tcW w:w="6467" w:type="dxa"/>
            <w:gridSpan w:val="4"/>
            <w:vAlign w:val="center"/>
          </w:tcPr>
          <w:p>
            <w:pPr>
              <w:spacing w:line="400" w:lineRule="atLeast"/>
              <w:jc w:val="center"/>
              <w:rPr>
                <w:rFonts w:ascii="宋体" w:hAnsi="宋体" w:eastAsia="宋体"/>
                <w:szCs w:val="24"/>
              </w:rPr>
            </w:pPr>
            <w:r>
              <w:rPr>
                <w:rFonts w:ascii="宋体" w:hAnsi="宋体" w:eastAsia="宋体"/>
                <w:szCs w:val="24"/>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3" w:type="dxa"/>
            <w:vAlign w:val="center"/>
          </w:tcPr>
          <w:p>
            <w:pPr>
              <w:spacing w:line="400" w:lineRule="atLeast"/>
              <w:jc w:val="center"/>
              <w:rPr>
                <w:rFonts w:ascii="宋体" w:hAnsi="宋体" w:eastAsia="宋体"/>
                <w:b/>
                <w:bCs/>
                <w:szCs w:val="21"/>
              </w:rPr>
            </w:pPr>
            <w:r>
              <w:rPr>
                <w:rFonts w:hint="eastAsia" w:ascii="宋体" w:hAnsi="宋体" w:eastAsia="宋体"/>
                <w:b/>
                <w:bCs/>
                <w:szCs w:val="21"/>
              </w:rPr>
              <w:t>适用专业</w:t>
            </w:r>
          </w:p>
        </w:tc>
        <w:tc>
          <w:tcPr>
            <w:tcW w:w="6467" w:type="dxa"/>
            <w:gridSpan w:val="4"/>
            <w:vAlign w:val="center"/>
          </w:tcPr>
          <w:p>
            <w:pPr>
              <w:spacing w:line="400" w:lineRule="atLeast"/>
              <w:jc w:val="center"/>
              <w:rPr>
                <w:rFonts w:ascii="宋体" w:hAnsi="宋体" w:eastAsia="宋体"/>
                <w:szCs w:val="24"/>
              </w:rPr>
            </w:pPr>
            <w:r>
              <w:rPr>
                <w:rFonts w:hint="eastAsia" w:ascii="宋体" w:hAnsi="宋体" w:eastAsia="宋体"/>
                <w:szCs w:val="24"/>
              </w:rPr>
              <w:t>学前教育专业（师范）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3" w:type="dxa"/>
            <w:vAlign w:val="center"/>
          </w:tcPr>
          <w:p>
            <w:pPr>
              <w:spacing w:line="400" w:lineRule="atLeast"/>
              <w:jc w:val="center"/>
              <w:rPr>
                <w:rFonts w:ascii="宋体" w:hAnsi="宋体" w:eastAsia="宋体"/>
                <w:b/>
                <w:bCs/>
                <w:szCs w:val="21"/>
              </w:rPr>
            </w:pPr>
            <w:r>
              <w:rPr>
                <w:rFonts w:hint="eastAsia" w:ascii="宋体" w:hAnsi="宋体" w:eastAsia="宋体"/>
                <w:b/>
                <w:bCs/>
                <w:szCs w:val="21"/>
              </w:rPr>
              <w:t>大纲执笔人签字</w:t>
            </w:r>
          </w:p>
        </w:tc>
        <w:tc>
          <w:tcPr>
            <w:tcW w:w="2194" w:type="dxa"/>
            <w:gridSpan w:val="2"/>
            <w:vAlign w:val="center"/>
          </w:tcPr>
          <w:p>
            <w:pPr>
              <w:spacing w:line="400" w:lineRule="atLeast"/>
              <w:ind w:firstLine="210" w:firstLineChars="100"/>
              <w:jc w:val="center"/>
              <w:rPr>
                <w:rFonts w:ascii="宋体" w:hAnsi="宋体" w:eastAsia="宋体"/>
                <w:szCs w:val="21"/>
              </w:rPr>
            </w:pPr>
            <w:r>
              <w:rPr>
                <w:rFonts w:hint="eastAsia" w:ascii="宋体" w:hAnsi="宋体" w:eastAsia="宋体"/>
                <w:szCs w:val="21"/>
              </w:rPr>
              <w:t>苑海燕</w:t>
            </w:r>
          </w:p>
        </w:tc>
        <w:tc>
          <w:tcPr>
            <w:tcW w:w="1842" w:type="dxa"/>
            <w:vAlign w:val="center"/>
          </w:tcPr>
          <w:p>
            <w:pPr>
              <w:spacing w:line="400" w:lineRule="atLeast"/>
              <w:jc w:val="center"/>
              <w:rPr>
                <w:rFonts w:ascii="宋体" w:hAnsi="宋体" w:eastAsia="宋体"/>
                <w:b/>
                <w:bCs/>
                <w:szCs w:val="21"/>
              </w:rPr>
            </w:pPr>
            <w:r>
              <w:rPr>
                <w:rFonts w:hint="eastAsia" w:ascii="宋体" w:hAnsi="宋体" w:eastAsia="宋体"/>
                <w:b/>
                <w:bCs/>
                <w:szCs w:val="21"/>
              </w:rPr>
              <w:t>大纲审核人签字</w:t>
            </w:r>
          </w:p>
        </w:tc>
        <w:tc>
          <w:tcPr>
            <w:tcW w:w="2431" w:type="dxa"/>
            <w:vAlign w:val="center"/>
          </w:tcPr>
          <w:p>
            <w:pPr>
              <w:spacing w:line="400" w:lineRule="atLeast"/>
              <w:ind w:firstLine="945" w:firstLineChars="450"/>
              <w:jc w:val="both"/>
              <w:rPr>
                <w:rFonts w:hint="eastAsia" w:ascii="宋体" w:hAnsi="宋体" w:eastAsia="宋体"/>
                <w:szCs w:val="24"/>
                <w:lang w:eastAsia="zh-CN"/>
              </w:rPr>
            </w:pPr>
            <w:r>
              <w:rPr>
                <w:rFonts w:hint="eastAsia" w:ascii="宋体" w:hAnsi="宋体" w:eastAsia="宋体"/>
                <w:szCs w:val="24"/>
                <w:lang w:eastAsia="zh-CN"/>
              </w:rPr>
              <w:t>吴延斌</w:t>
            </w:r>
          </w:p>
        </w:tc>
      </w:tr>
    </w:tbl>
    <w:p>
      <w:pPr>
        <w:pStyle w:val="3"/>
        <w:spacing w:before="156" w:after="156" w:line="400" w:lineRule="atLeast"/>
        <w:jc w:val="left"/>
        <w:rPr>
          <w:rFonts w:ascii="黑体" w:hAnsi="黑体" w:eastAsia="黑体"/>
          <w:sz w:val="24"/>
          <w:szCs w:val="24"/>
        </w:rPr>
      </w:pPr>
      <w:r>
        <w:rPr>
          <w:rFonts w:hint="eastAsia" w:ascii="黑体" w:hAnsi="黑体" w:eastAsia="黑体"/>
          <w:sz w:val="24"/>
          <w:szCs w:val="24"/>
        </w:rPr>
        <w:t>一、课程介绍</w:t>
      </w:r>
    </w:p>
    <w:p>
      <w:pPr>
        <w:pStyle w:val="5"/>
        <w:spacing w:line="400" w:lineRule="atLeast"/>
        <w:jc w:val="both"/>
        <w:rPr>
          <w:kern w:val="2"/>
          <w:sz w:val="21"/>
          <w:szCs w:val="21"/>
        </w:rPr>
      </w:pPr>
      <w:r>
        <w:rPr>
          <w:rFonts w:hint="eastAsia"/>
          <w:kern w:val="2"/>
          <w:sz w:val="21"/>
          <w:szCs w:val="21"/>
        </w:rPr>
        <w:t xml:space="preserve">    《幼儿园课程与教学</w:t>
      </w:r>
      <w:r>
        <w:rPr>
          <w:rFonts w:hint="eastAsia"/>
          <w:kern w:val="2"/>
          <w:sz w:val="21"/>
          <w:szCs w:val="21"/>
          <w:lang w:val="en-US" w:eastAsia="zh-CN"/>
        </w:rPr>
        <w:t>理</w:t>
      </w:r>
      <w:r>
        <w:rPr>
          <w:rFonts w:hint="eastAsia"/>
          <w:kern w:val="2"/>
          <w:sz w:val="21"/>
          <w:szCs w:val="21"/>
        </w:rPr>
        <w:t>论》是学前教育专业必修的一门基础课，该课程主要探讨了幼儿园课程的概念、编制、模式、理论基础、主要形式、设计方案、国内外优秀课程模式特点等内容，并且结合这些基础理论知识与当代课程改革实际，深入的研究了我国当代幼儿园课程改革的历程以及背后的推动力，并且探讨了不同时期课改的主要内容，以及关注点。学生通过学习本门课程能够在掌握幼儿园课程基础理论知识的基础上学会课程研究的方法，理解课程改革的内涵，并且能够在未来的工作中实践课程改革的新理念。</w:t>
      </w:r>
    </w:p>
    <w:p>
      <w:pPr>
        <w:pStyle w:val="3"/>
        <w:spacing w:before="120" w:beforeLines="50" w:after="120" w:afterLines="50" w:line="400" w:lineRule="atLeast"/>
        <w:rPr>
          <w:rFonts w:ascii="黑体" w:hAnsi="黑体" w:eastAsia="黑体"/>
          <w:sz w:val="24"/>
          <w:szCs w:val="24"/>
        </w:rPr>
      </w:pPr>
      <w:r>
        <w:rPr>
          <w:rFonts w:hint="eastAsia" w:ascii="黑体" w:hAnsi="黑体" w:eastAsia="黑体"/>
          <w:sz w:val="24"/>
          <w:szCs w:val="24"/>
        </w:rPr>
        <w:t>二、课程目标</w:t>
      </w:r>
    </w:p>
    <w:p>
      <w:pPr>
        <w:spacing w:line="400" w:lineRule="atLeast"/>
        <w:ind w:firstLine="420" w:firstLineChars="200"/>
        <w:rPr>
          <w:rFonts w:ascii="宋体" w:hAnsi="宋体" w:eastAsia="宋体"/>
          <w:color w:val="000000"/>
          <w:szCs w:val="21"/>
        </w:rPr>
      </w:pPr>
      <w:r>
        <w:rPr>
          <w:rFonts w:hint="eastAsia" w:ascii="宋体" w:hAnsi="宋体" w:eastAsia="宋体"/>
          <w:color w:val="000000"/>
          <w:szCs w:val="21"/>
        </w:rPr>
        <w:t>通过本课程的学习，使学生具备下列素养与能力：</w:t>
      </w:r>
    </w:p>
    <w:p>
      <w:pPr>
        <w:numPr>
          <w:ilvl w:val="0"/>
          <w:numId w:val="1"/>
        </w:numPr>
        <w:spacing w:line="400" w:lineRule="atLeast"/>
        <w:ind w:firstLine="420" w:firstLineChars="200"/>
        <w:rPr>
          <w:rFonts w:ascii="宋体" w:hAnsi="宋体" w:eastAsia="宋体"/>
          <w:bCs/>
          <w:color w:val="000000"/>
          <w:szCs w:val="21"/>
        </w:rPr>
      </w:pPr>
      <w:r>
        <w:rPr>
          <w:rFonts w:hint="eastAsia" w:ascii="宋体" w:hAnsi="宋体" w:eastAsia="宋体" w:cs="宋体"/>
          <w:szCs w:val="21"/>
        </w:rPr>
        <w:t>能够深入地理解幼儿园课程与教学的基本概念、知识和基本理论，了解国内外著名的幼儿园课程模式及改革发展动态。</w:t>
      </w:r>
      <w:r>
        <w:rPr>
          <w:rFonts w:hint="eastAsia" w:ascii="宋体" w:hAnsi="宋体" w:eastAsia="宋体"/>
          <w:bCs/>
          <w:color w:val="000000"/>
          <w:szCs w:val="21"/>
        </w:rPr>
        <w:t>通过课程理论知识的学习，熟知幼儿学习的特点，能够从课程设置与实施的角度促进幼儿的发展</w:t>
      </w:r>
      <w:r>
        <w:rPr>
          <w:rFonts w:hint="eastAsia" w:ascii="宋体" w:hAnsi="宋体" w:eastAsia="宋体"/>
          <w:bCs/>
          <w:color w:val="000000"/>
          <w:szCs w:val="21"/>
          <w:lang w:eastAsia="zh-CN"/>
        </w:rPr>
        <w:t>，</w:t>
      </w:r>
      <w:r>
        <w:rPr>
          <w:rFonts w:hint="eastAsia" w:ascii="宋体" w:hAnsi="宋体" w:eastAsia="宋体"/>
          <w:bCs/>
          <w:color w:val="000000"/>
          <w:szCs w:val="21"/>
          <w:lang w:val="en-US" w:eastAsia="zh-CN"/>
        </w:rPr>
        <w:t>同时初步了解掌握</w:t>
      </w:r>
      <w:r>
        <w:rPr>
          <w:rFonts w:hint="eastAsia" w:ascii="宋体" w:hAnsi="宋体" w:eastAsia="宋体" w:cs="宋体"/>
          <w:szCs w:val="21"/>
        </w:rPr>
        <w:t>幼儿园班级管理的原理</w:t>
      </w:r>
      <w:r>
        <w:rPr>
          <w:rFonts w:hint="eastAsia" w:ascii="宋体" w:hAnsi="宋体" w:eastAsia="宋体" w:cs="宋体"/>
          <w:szCs w:val="21"/>
          <w:lang w:val="en-US" w:eastAsia="zh-CN"/>
        </w:rPr>
        <w:t>与</w:t>
      </w:r>
      <w:r>
        <w:rPr>
          <w:rFonts w:hint="eastAsia" w:ascii="宋体" w:hAnsi="宋体" w:eastAsia="宋体" w:cs="宋体"/>
          <w:szCs w:val="21"/>
        </w:rPr>
        <w:t>方法</w:t>
      </w:r>
      <w:r>
        <w:rPr>
          <w:rFonts w:hint="eastAsia" w:ascii="宋体" w:hAnsi="宋体" w:eastAsia="宋体"/>
          <w:bCs/>
          <w:color w:val="000000"/>
          <w:szCs w:val="21"/>
        </w:rPr>
        <w:t>（支撑毕业要求3-1</w:t>
      </w:r>
      <w:r>
        <w:rPr>
          <w:rFonts w:hint="eastAsia" w:ascii="宋体" w:hAnsi="宋体" w:eastAsia="宋体"/>
          <w:bCs/>
          <w:color w:val="000000"/>
          <w:szCs w:val="21"/>
          <w:lang w:eastAsia="zh-CN"/>
        </w:rPr>
        <w:t>、</w:t>
      </w:r>
      <w:r>
        <w:rPr>
          <w:rFonts w:hint="eastAsia" w:ascii="宋体" w:hAnsi="宋体" w:eastAsia="宋体"/>
          <w:bCs/>
          <w:color w:val="000000"/>
          <w:szCs w:val="21"/>
          <w:lang w:val="en-US" w:eastAsia="zh-CN"/>
        </w:rPr>
        <w:t>3-2、</w:t>
      </w:r>
      <w:r>
        <w:rPr>
          <w:rFonts w:hint="eastAsia" w:ascii="宋体" w:hAnsi="宋体" w:eastAsia="宋体"/>
          <w:bCs/>
          <w:color w:val="000000"/>
          <w:szCs w:val="21"/>
        </w:rPr>
        <w:t>3-3</w:t>
      </w:r>
      <w:r>
        <w:rPr>
          <w:rFonts w:hint="eastAsia" w:ascii="宋体" w:hAnsi="宋体" w:eastAsia="宋体"/>
          <w:bCs/>
          <w:color w:val="000000"/>
          <w:szCs w:val="21"/>
          <w:lang w:eastAsia="zh-CN"/>
        </w:rPr>
        <w:t>、</w:t>
      </w:r>
      <w:r>
        <w:rPr>
          <w:rFonts w:hint="eastAsia" w:ascii="宋体" w:hAnsi="宋体" w:eastAsia="宋体"/>
          <w:bCs/>
          <w:color w:val="000000"/>
          <w:szCs w:val="21"/>
          <w:lang w:val="en-US" w:eastAsia="zh-CN"/>
        </w:rPr>
        <w:t>5-1</w:t>
      </w:r>
      <w:r>
        <w:rPr>
          <w:rFonts w:hint="eastAsia" w:ascii="宋体" w:hAnsi="宋体" w:eastAsia="宋体"/>
          <w:bCs/>
          <w:color w:val="000000"/>
          <w:szCs w:val="21"/>
        </w:rPr>
        <w:t>）；</w:t>
      </w:r>
    </w:p>
    <w:p>
      <w:pPr>
        <w:numPr>
          <w:ilvl w:val="0"/>
          <w:numId w:val="1"/>
        </w:numPr>
        <w:spacing w:line="400" w:lineRule="atLeast"/>
        <w:ind w:firstLine="420" w:firstLineChars="200"/>
        <w:rPr>
          <w:rFonts w:ascii="宋体" w:hAnsi="宋体" w:eastAsia="宋体" w:cs="宋体"/>
          <w:bCs/>
          <w:color w:val="000000"/>
          <w:szCs w:val="21"/>
        </w:rPr>
      </w:pPr>
      <w:r>
        <w:rPr>
          <w:rFonts w:ascii="宋体" w:hAnsi="宋体" w:eastAsia="宋体"/>
        </w:rPr>
        <w:t>初步具备</w:t>
      </w:r>
      <w:r>
        <w:rPr>
          <w:rFonts w:hint="eastAsia" w:ascii="宋体" w:hAnsi="宋体" w:eastAsia="宋体"/>
        </w:rPr>
        <w:t>科学规划、组织</w:t>
      </w:r>
      <w:r>
        <w:rPr>
          <w:rFonts w:hint="eastAsia" w:ascii="宋体" w:hAnsi="宋体" w:eastAsia="宋体"/>
          <w:lang w:eastAsia="zh-CN"/>
        </w:rPr>
        <w:t>、</w:t>
      </w:r>
      <w:r>
        <w:rPr>
          <w:rFonts w:hint="eastAsia" w:ascii="宋体" w:hAnsi="宋体" w:eastAsia="宋体"/>
          <w:lang w:val="en-US" w:eastAsia="zh-CN"/>
        </w:rPr>
        <w:t>评价与反思</w:t>
      </w:r>
      <w:r>
        <w:rPr>
          <w:rFonts w:hint="eastAsia" w:ascii="宋体" w:hAnsi="宋体" w:eastAsia="宋体"/>
        </w:rPr>
        <w:t>幼儿园课程与教学</w:t>
      </w:r>
      <w:r>
        <w:rPr>
          <w:rFonts w:ascii="宋体" w:hAnsi="宋体" w:eastAsia="宋体"/>
        </w:rPr>
        <w:t>的能力；</w:t>
      </w:r>
      <w:r>
        <w:rPr>
          <w:rFonts w:hint="eastAsia" w:ascii="宋体" w:hAnsi="宋体" w:eastAsia="宋体"/>
          <w:bCs/>
          <w:color w:val="000000"/>
          <w:szCs w:val="21"/>
        </w:rPr>
        <w:t>（支撑毕业要求4-4）</w:t>
      </w:r>
    </w:p>
    <w:p>
      <w:pPr>
        <w:numPr>
          <w:ilvl w:val="0"/>
          <w:numId w:val="1"/>
        </w:numPr>
        <w:spacing w:line="400" w:lineRule="atLeast"/>
        <w:ind w:firstLine="420" w:firstLineChars="200"/>
        <w:rPr>
          <w:rFonts w:ascii="宋体" w:hAnsi="宋体" w:eastAsia="宋体" w:cs="宋体"/>
          <w:bCs/>
          <w:color w:val="000000"/>
          <w:szCs w:val="21"/>
        </w:rPr>
      </w:pPr>
      <w:r>
        <w:rPr>
          <w:rFonts w:hint="eastAsia" w:ascii="宋体" w:hAnsi="宋体" w:eastAsia="宋体" w:cs="宋体"/>
          <w:bCs/>
          <w:color w:val="000000"/>
          <w:szCs w:val="21"/>
        </w:rPr>
        <w:t>培养学生具有积极的性感，端正态度，富有幼儿园课程与教学理论的相关底蕴与科学精神，形成正确的课程观与教育观，理解并认同终身学习与发展的理念</w:t>
      </w:r>
      <w:r>
        <w:rPr>
          <w:rFonts w:hint="eastAsia" w:ascii="宋体" w:hAnsi="宋体" w:eastAsia="宋体" w:cs="宋体"/>
        </w:rPr>
        <w:t>。</w:t>
      </w:r>
      <w:r>
        <w:rPr>
          <w:rFonts w:hint="eastAsia" w:ascii="宋体" w:hAnsi="宋体" w:eastAsia="宋体"/>
          <w:bCs/>
          <w:color w:val="000000"/>
          <w:szCs w:val="21"/>
        </w:rPr>
        <w:t>（支撑毕业要求7-1）</w:t>
      </w:r>
    </w:p>
    <w:p>
      <w:pPr>
        <w:pStyle w:val="3"/>
        <w:spacing w:before="120" w:beforeLines="50" w:after="120" w:afterLines="50" w:line="400" w:lineRule="atLeast"/>
        <w:jc w:val="left"/>
        <w:rPr>
          <w:rFonts w:ascii="黑体" w:hAnsi="黑体" w:eastAsia="黑体"/>
          <w:sz w:val="24"/>
          <w:szCs w:val="24"/>
        </w:rPr>
      </w:pPr>
      <w:r>
        <w:rPr>
          <w:rFonts w:hint="eastAsia" w:ascii="黑体" w:hAnsi="黑体" w:eastAsia="黑体"/>
          <w:sz w:val="24"/>
          <w:szCs w:val="24"/>
        </w:rPr>
        <w:t>三、课程目标与毕业要求的对应关系</w:t>
      </w:r>
    </w:p>
    <w:tbl>
      <w:tblPr>
        <w:tblStyle w:val="6"/>
        <w:tblW w:w="90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28" w:type="dxa"/>
          <w:right w:w="108" w:type="dxa"/>
        </w:tblCellMar>
      </w:tblPr>
      <w:tblGrid>
        <w:gridCol w:w="618"/>
        <w:gridCol w:w="848"/>
        <w:gridCol w:w="4359"/>
        <w:gridCol w:w="751"/>
        <w:gridCol w:w="1051"/>
        <w:gridCol w:w="1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59" w:hRule="atLeast"/>
          <w:jc w:val="center"/>
        </w:trPr>
        <w:tc>
          <w:tcPr>
            <w:tcW w:w="1466" w:type="dxa"/>
            <w:gridSpan w:val="2"/>
            <w:vAlign w:val="center"/>
          </w:tcPr>
          <w:p>
            <w:pPr>
              <w:widowControl/>
              <w:autoSpaceDE w:val="0"/>
              <w:autoSpaceDN w:val="0"/>
              <w:spacing w:line="440" w:lineRule="exact"/>
              <w:jc w:val="center"/>
              <w:textAlignment w:val="bottom"/>
              <w:rPr>
                <w:rFonts w:ascii="宋体" w:hAnsi="宋体" w:eastAsia="宋体"/>
                <w:b/>
                <w:szCs w:val="24"/>
              </w:rPr>
            </w:pPr>
            <w:r>
              <w:rPr>
                <w:rFonts w:hint="eastAsia" w:ascii="宋体" w:hAnsi="宋体" w:eastAsia="宋体"/>
                <w:b/>
                <w:szCs w:val="24"/>
              </w:rPr>
              <w:t>毕业要求</w:t>
            </w:r>
          </w:p>
        </w:tc>
        <w:tc>
          <w:tcPr>
            <w:tcW w:w="4359" w:type="dxa"/>
            <w:vAlign w:val="center"/>
          </w:tcPr>
          <w:p>
            <w:pPr>
              <w:widowControl/>
              <w:autoSpaceDE w:val="0"/>
              <w:autoSpaceDN w:val="0"/>
              <w:spacing w:line="440" w:lineRule="exact"/>
              <w:jc w:val="center"/>
              <w:textAlignment w:val="bottom"/>
              <w:rPr>
                <w:rFonts w:ascii="宋体" w:hAnsi="宋体" w:eastAsia="宋体"/>
                <w:b/>
                <w:szCs w:val="24"/>
              </w:rPr>
            </w:pPr>
            <w:r>
              <w:rPr>
                <w:rFonts w:hint="eastAsia" w:ascii="宋体" w:hAnsi="宋体" w:eastAsia="宋体"/>
                <w:b/>
                <w:szCs w:val="24"/>
              </w:rPr>
              <w:t>指标点</w:t>
            </w:r>
          </w:p>
        </w:tc>
        <w:tc>
          <w:tcPr>
            <w:tcW w:w="751" w:type="dxa"/>
            <w:vAlign w:val="center"/>
          </w:tcPr>
          <w:p>
            <w:pPr>
              <w:widowControl/>
              <w:autoSpaceDE w:val="0"/>
              <w:autoSpaceDN w:val="0"/>
              <w:spacing w:line="440" w:lineRule="exact"/>
              <w:jc w:val="center"/>
              <w:textAlignment w:val="bottom"/>
              <w:rPr>
                <w:rFonts w:ascii="宋体" w:hAnsi="宋体" w:eastAsia="宋体"/>
                <w:b/>
                <w:szCs w:val="24"/>
              </w:rPr>
            </w:pPr>
            <w:r>
              <w:rPr>
                <w:rFonts w:ascii="宋体" w:hAnsi="宋体" w:eastAsia="宋体"/>
                <w:b/>
                <w:szCs w:val="24"/>
              </w:rPr>
              <w:t>权重</w:t>
            </w:r>
          </w:p>
        </w:tc>
        <w:tc>
          <w:tcPr>
            <w:tcW w:w="1051" w:type="dxa"/>
            <w:vAlign w:val="center"/>
          </w:tcPr>
          <w:p>
            <w:pPr>
              <w:widowControl/>
              <w:autoSpaceDE w:val="0"/>
              <w:autoSpaceDN w:val="0"/>
              <w:spacing w:line="440" w:lineRule="exact"/>
              <w:jc w:val="center"/>
              <w:textAlignment w:val="bottom"/>
              <w:rPr>
                <w:rFonts w:ascii="宋体" w:hAnsi="宋体" w:eastAsia="宋体"/>
                <w:b/>
                <w:szCs w:val="24"/>
              </w:rPr>
            </w:pPr>
            <w:r>
              <w:rPr>
                <w:rFonts w:hint="eastAsia" w:ascii="宋体" w:hAnsi="宋体" w:eastAsia="宋体"/>
                <w:b/>
                <w:szCs w:val="24"/>
              </w:rPr>
              <w:t>课程目标</w:t>
            </w:r>
          </w:p>
        </w:tc>
        <w:tc>
          <w:tcPr>
            <w:tcW w:w="1410" w:type="dxa"/>
            <w:vAlign w:val="center"/>
          </w:tcPr>
          <w:p>
            <w:pPr>
              <w:widowControl/>
              <w:autoSpaceDE w:val="0"/>
              <w:autoSpaceDN w:val="0"/>
              <w:spacing w:line="440" w:lineRule="exact"/>
              <w:jc w:val="center"/>
              <w:textAlignment w:val="bottom"/>
              <w:rPr>
                <w:rFonts w:ascii="宋体" w:hAnsi="宋体" w:eastAsia="宋体"/>
                <w:b/>
                <w:szCs w:val="24"/>
              </w:rPr>
            </w:pPr>
            <w:r>
              <w:rPr>
                <w:rFonts w:hint="eastAsia" w:ascii="宋体" w:hAnsi="宋体" w:eastAsia="宋体"/>
                <w:b/>
                <w:szCs w:val="24"/>
              </w:rPr>
              <w:t>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1182" w:hRule="atLeast"/>
          <w:jc w:val="center"/>
        </w:trPr>
        <w:tc>
          <w:tcPr>
            <w:tcW w:w="618" w:type="dxa"/>
            <w:vMerge w:val="restart"/>
            <w:vAlign w:val="center"/>
          </w:tcPr>
          <w:p>
            <w:pPr>
              <w:widowControl/>
              <w:autoSpaceDE w:val="0"/>
              <w:autoSpaceDN w:val="0"/>
              <w:adjustRightInd w:val="0"/>
              <w:spacing w:line="440" w:lineRule="exact"/>
              <w:textAlignment w:val="bottom"/>
              <w:rPr>
                <w:rFonts w:hint="default" w:ascii="宋体" w:hAnsi="宋体" w:eastAsia="宋体"/>
                <w:szCs w:val="24"/>
                <w:lang w:val="en-US" w:eastAsia="zh-CN"/>
              </w:rPr>
            </w:pPr>
            <w:r>
              <w:rPr>
                <w:rFonts w:hint="eastAsia" w:ascii="宋体" w:hAnsi="宋体" w:eastAsia="宋体"/>
                <w:szCs w:val="24"/>
                <w:lang w:val="en-US" w:eastAsia="zh-CN"/>
              </w:rPr>
              <w:t>学会教会</w:t>
            </w:r>
          </w:p>
        </w:tc>
        <w:tc>
          <w:tcPr>
            <w:tcW w:w="848" w:type="dxa"/>
            <w:vAlign w:val="center"/>
          </w:tcPr>
          <w:p>
            <w:pPr>
              <w:widowControl/>
              <w:autoSpaceDE w:val="0"/>
              <w:autoSpaceDN w:val="0"/>
              <w:adjustRightInd w:val="0"/>
              <w:spacing w:line="440" w:lineRule="exact"/>
              <w:jc w:val="center"/>
              <w:textAlignment w:val="bottom"/>
              <w:rPr>
                <w:rFonts w:hint="eastAsia" w:ascii="宋体" w:hAnsi="宋体" w:eastAsia="宋体" w:cs="Times New Roman"/>
                <w:kern w:val="2"/>
                <w:sz w:val="21"/>
                <w:szCs w:val="24"/>
                <w:lang w:val="en-US" w:eastAsia="zh-CN" w:bidi="ar-SA"/>
              </w:rPr>
            </w:pPr>
            <w:r>
              <w:rPr>
                <w:rFonts w:hint="eastAsia" w:ascii="宋体" w:hAnsi="宋体" w:eastAsia="宋体" w:cs="Times New Roman"/>
                <w:kern w:val="2"/>
                <w:sz w:val="21"/>
                <w:szCs w:val="24"/>
                <w:lang w:val="en-US" w:eastAsia="zh-CN" w:bidi="ar-SA"/>
              </w:rPr>
              <w:t>班级</w:t>
            </w:r>
          </w:p>
          <w:p>
            <w:pPr>
              <w:widowControl/>
              <w:autoSpaceDE w:val="0"/>
              <w:autoSpaceDN w:val="0"/>
              <w:adjustRightInd w:val="0"/>
              <w:spacing w:line="440" w:lineRule="exact"/>
              <w:jc w:val="center"/>
              <w:textAlignment w:val="bottom"/>
              <w:rPr>
                <w:rFonts w:ascii="宋体" w:hAnsi="宋体" w:eastAsia="宋体" w:cs="宋体"/>
                <w:szCs w:val="21"/>
              </w:rPr>
            </w:pPr>
            <w:r>
              <w:rPr>
                <w:rFonts w:hint="eastAsia" w:ascii="宋体" w:hAnsi="宋体" w:eastAsia="宋体" w:cs="Times New Roman"/>
                <w:kern w:val="2"/>
                <w:sz w:val="21"/>
                <w:szCs w:val="24"/>
                <w:lang w:val="en-US" w:eastAsia="zh-CN" w:bidi="ar-SA"/>
              </w:rPr>
              <w:t>管理</w:t>
            </w:r>
          </w:p>
        </w:tc>
        <w:tc>
          <w:tcPr>
            <w:tcW w:w="4359" w:type="dxa"/>
            <w:vAlign w:val="center"/>
          </w:tcPr>
          <w:p>
            <w:pPr>
              <w:spacing w:line="400" w:lineRule="exact"/>
              <w:rPr>
                <w:rFonts w:ascii="宋体" w:hAnsi="宋体" w:eastAsia="宋体" w:cs="宋体"/>
                <w:szCs w:val="21"/>
              </w:rPr>
            </w:pPr>
            <w:r>
              <w:rPr>
                <w:rFonts w:hint="eastAsia" w:ascii="宋体" w:hAnsi="宋体" w:eastAsia="宋体" w:cs="宋体"/>
                <w:szCs w:val="21"/>
              </w:rPr>
              <w:t>5.1掌握幼儿园班级管理的原理、方法与重点。</w:t>
            </w:r>
          </w:p>
        </w:tc>
        <w:tc>
          <w:tcPr>
            <w:tcW w:w="751" w:type="dxa"/>
            <w:vMerge w:val="restart"/>
            <w:vAlign w:val="center"/>
          </w:tcPr>
          <w:p>
            <w:pPr>
              <w:widowControl/>
              <w:autoSpaceDE w:val="0"/>
              <w:autoSpaceDN w:val="0"/>
              <w:adjustRightInd w:val="0"/>
              <w:spacing w:line="440" w:lineRule="exact"/>
              <w:jc w:val="center"/>
              <w:textAlignment w:val="bottom"/>
              <w:rPr>
                <w:rFonts w:hint="default" w:ascii="宋体" w:hAnsi="宋体" w:eastAsia="宋体"/>
                <w:szCs w:val="24"/>
                <w:lang w:val="en-US"/>
              </w:rPr>
            </w:pPr>
            <w:r>
              <w:rPr>
                <w:rFonts w:hint="eastAsia" w:ascii="宋体" w:hAnsi="宋体" w:eastAsia="宋体" w:cs="Times New Roman"/>
                <w:kern w:val="2"/>
                <w:sz w:val="21"/>
                <w:szCs w:val="24"/>
                <w:lang w:val="en-US" w:eastAsia="zh-CN" w:bidi="ar-SA"/>
              </w:rPr>
              <w:t>0.7</w:t>
            </w:r>
          </w:p>
        </w:tc>
        <w:tc>
          <w:tcPr>
            <w:tcW w:w="1051" w:type="dxa"/>
            <w:vMerge w:val="restart"/>
            <w:vAlign w:val="center"/>
          </w:tcPr>
          <w:p>
            <w:pPr>
              <w:widowControl/>
              <w:autoSpaceDE w:val="0"/>
              <w:autoSpaceDN w:val="0"/>
              <w:adjustRightInd w:val="0"/>
              <w:spacing w:line="440" w:lineRule="exact"/>
              <w:jc w:val="center"/>
              <w:textAlignment w:val="bottom"/>
              <w:rPr>
                <w:rFonts w:hint="default" w:ascii="宋体" w:hAnsi="宋体" w:eastAsia="宋体"/>
                <w:szCs w:val="24"/>
                <w:lang w:val="en-US"/>
              </w:rPr>
            </w:pPr>
            <w:r>
              <w:rPr>
                <w:rFonts w:hint="eastAsia" w:ascii="宋体" w:hAnsi="宋体" w:eastAsia="宋体" w:cs="Times New Roman"/>
                <w:kern w:val="2"/>
                <w:sz w:val="21"/>
                <w:szCs w:val="21"/>
                <w:lang w:val="en-US" w:eastAsia="zh-CN" w:bidi="ar-SA"/>
              </w:rPr>
              <w:t>目标1</w:t>
            </w:r>
          </w:p>
        </w:tc>
        <w:tc>
          <w:tcPr>
            <w:tcW w:w="1410" w:type="dxa"/>
            <w:vMerge w:val="restart"/>
            <w:vAlign w:val="center"/>
          </w:tcPr>
          <w:p>
            <w:pPr>
              <w:widowControl/>
              <w:autoSpaceDE w:val="0"/>
              <w:autoSpaceDN w:val="0"/>
              <w:adjustRightInd w:val="0"/>
              <w:spacing w:line="440" w:lineRule="exact"/>
              <w:jc w:val="center"/>
              <w:textAlignment w:val="bottom"/>
              <w:rPr>
                <w:rFonts w:ascii="宋体" w:hAnsi="宋体" w:eastAsia="宋体"/>
                <w:szCs w:val="24"/>
              </w:rPr>
            </w:pPr>
            <w:r>
              <w:rPr>
                <w:rFonts w:hint="eastAsia" w:ascii="宋体" w:hAnsi="宋体" w:eastAsia="宋体" w:cs="Times New Roman"/>
                <w:kern w:val="2"/>
                <w:sz w:val="21"/>
                <w:szCs w:val="21"/>
                <w:lang w:val="en-US" w:eastAsia="zh-CN" w:bidi="ar-SA"/>
              </w:rPr>
              <w:t>期末试卷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500" w:hRule="atLeast"/>
          <w:jc w:val="center"/>
        </w:trPr>
        <w:tc>
          <w:tcPr>
            <w:tcW w:w="618" w:type="dxa"/>
            <w:vMerge w:val="continue"/>
            <w:vAlign w:val="center"/>
          </w:tcPr>
          <w:p>
            <w:pPr>
              <w:widowControl/>
              <w:autoSpaceDE w:val="0"/>
              <w:autoSpaceDN w:val="0"/>
              <w:adjustRightInd w:val="0"/>
              <w:spacing w:line="440" w:lineRule="exact"/>
              <w:textAlignment w:val="bottom"/>
              <w:rPr>
                <w:rFonts w:ascii="宋体" w:hAnsi="宋体" w:eastAsia="宋体"/>
                <w:szCs w:val="24"/>
              </w:rPr>
            </w:pPr>
          </w:p>
        </w:tc>
        <w:tc>
          <w:tcPr>
            <w:tcW w:w="848" w:type="dxa"/>
            <w:vAlign w:val="center"/>
          </w:tcPr>
          <w:p>
            <w:pPr>
              <w:widowControl/>
              <w:autoSpaceDE w:val="0"/>
              <w:autoSpaceDN w:val="0"/>
              <w:adjustRightInd w:val="0"/>
              <w:spacing w:line="440" w:lineRule="exact"/>
              <w:jc w:val="center"/>
              <w:textAlignment w:val="bottom"/>
              <w:rPr>
                <w:rFonts w:hint="eastAsia" w:ascii="宋体" w:hAnsi="宋体" w:eastAsia="宋体" w:cs="Times New Roman"/>
                <w:kern w:val="2"/>
                <w:sz w:val="21"/>
                <w:szCs w:val="24"/>
                <w:lang w:val="en-US" w:eastAsia="zh-CN" w:bidi="ar-SA"/>
              </w:rPr>
            </w:pPr>
            <w:r>
              <w:rPr>
                <w:rFonts w:hint="eastAsia" w:ascii="宋体" w:hAnsi="宋体" w:eastAsia="宋体" w:cs="Times New Roman"/>
                <w:kern w:val="2"/>
                <w:sz w:val="21"/>
                <w:szCs w:val="24"/>
                <w:lang w:val="en-US" w:eastAsia="zh-CN" w:bidi="ar-SA"/>
              </w:rPr>
              <w:t>保教</w:t>
            </w:r>
          </w:p>
          <w:p>
            <w:pPr>
              <w:widowControl/>
              <w:autoSpaceDE w:val="0"/>
              <w:autoSpaceDN w:val="0"/>
              <w:adjustRightInd w:val="0"/>
              <w:spacing w:line="440" w:lineRule="exact"/>
              <w:jc w:val="center"/>
              <w:textAlignment w:val="bottom"/>
              <w:rPr>
                <w:rFonts w:hint="default" w:ascii="宋体" w:hAnsi="宋体" w:eastAsia="宋体" w:cs="Times New Roman"/>
                <w:kern w:val="2"/>
                <w:sz w:val="21"/>
                <w:szCs w:val="24"/>
                <w:lang w:val="en-US" w:eastAsia="zh-CN" w:bidi="ar-SA"/>
              </w:rPr>
            </w:pPr>
            <w:r>
              <w:rPr>
                <w:rFonts w:hint="eastAsia" w:ascii="宋体" w:hAnsi="宋体" w:eastAsia="宋体" w:cs="Times New Roman"/>
                <w:kern w:val="2"/>
                <w:sz w:val="21"/>
                <w:szCs w:val="24"/>
                <w:lang w:val="en-US" w:eastAsia="zh-CN" w:bidi="ar-SA"/>
              </w:rPr>
              <w:t>知识</w:t>
            </w:r>
          </w:p>
        </w:tc>
        <w:tc>
          <w:tcPr>
            <w:tcW w:w="4359" w:type="dxa"/>
            <w:vAlign w:val="center"/>
          </w:tcPr>
          <w:p>
            <w:pPr>
              <w:spacing w:line="400" w:lineRule="exact"/>
              <w:rPr>
                <w:rFonts w:ascii="宋体" w:hAnsi="宋体" w:eastAsia="宋体" w:cs="宋体"/>
                <w:szCs w:val="21"/>
              </w:rPr>
            </w:pPr>
            <w:r>
              <w:rPr>
                <w:rFonts w:hint="eastAsia" w:ascii="宋体" w:hAnsi="宋体" w:eastAsia="宋体" w:cs="宋体"/>
                <w:szCs w:val="21"/>
              </w:rPr>
              <w:t>3.1掌握一定的人文知识与科学知识，具备心理学、教育学、艺术学初步知识。</w:t>
            </w:r>
          </w:p>
          <w:p>
            <w:pPr>
              <w:spacing w:line="400" w:lineRule="exact"/>
              <w:rPr>
                <w:rFonts w:hint="eastAsia" w:ascii="宋体" w:hAnsi="宋体" w:eastAsia="宋体" w:cs="宋体"/>
                <w:szCs w:val="21"/>
              </w:rPr>
            </w:pPr>
            <w:r>
              <w:rPr>
                <w:rFonts w:hint="eastAsia" w:ascii="宋体" w:hAnsi="宋体" w:eastAsia="宋体" w:cs="宋体"/>
                <w:szCs w:val="21"/>
              </w:rPr>
              <w:t>3.2熟知幼儿学习与发展的特点与规律，掌握促进幼儿全面发展的策略与方法。</w:t>
            </w:r>
          </w:p>
          <w:p>
            <w:pPr>
              <w:spacing w:line="400" w:lineRule="exact"/>
              <w:rPr>
                <w:rFonts w:ascii="宋体" w:hAnsi="宋体" w:eastAsia="宋体" w:cs="宋体"/>
                <w:szCs w:val="21"/>
              </w:rPr>
            </w:pPr>
            <w:r>
              <w:rPr>
                <w:rFonts w:hint="eastAsia" w:ascii="宋体" w:hAnsi="宋体" w:eastAsia="宋体" w:cs="宋体"/>
                <w:szCs w:val="21"/>
              </w:rPr>
              <w:t>3.3系统掌握幼儿保教知识与方法，注重各领域之间的知识渗透与教育融合。</w:t>
            </w:r>
          </w:p>
        </w:tc>
        <w:tc>
          <w:tcPr>
            <w:tcW w:w="751" w:type="dxa"/>
            <w:vMerge w:val="continue"/>
            <w:vAlign w:val="center"/>
          </w:tcPr>
          <w:p>
            <w:pPr>
              <w:widowControl/>
              <w:autoSpaceDE w:val="0"/>
              <w:autoSpaceDN w:val="0"/>
              <w:adjustRightInd w:val="0"/>
              <w:spacing w:line="440" w:lineRule="exact"/>
              <w:jc w:val="center"/>
              <w:textAlignment w:val="bottom"/>
              <w:rPr>
                <w:rFonts w:ascii="宋体" w:hAnsi="宋体" w:eastAsia="宋体"/>
                <w:szCs w:val="24"/>
              </w:rPr>
            </w:pPr>
          </w:p>
        </w:tc>
        <w:tc>
          <w:tcPr>
            <w:tcW w:w="1051" w:type="dxa"/>
            <w:vMerge w:val="continue"/>
            <w:vAlign w:val="center"/>
          </w:tcPr>
          <w:p>
            <w:pPr>
              <w:widowControl/>
              <w:autoSpaceDE w:val="0"/>
              <w:autoSpaceDN w:val="0"/>
              <w:adjustRightInd w:val="0"/>
              <w:spacing w:line="440" w:lineRule="exact"/>
              <w:jc w:val="center"/>
              <w:textAlignment w:val="bottom"/>
              <w:rPr>
                <w:rFonts w:ascii="宋体" w:hAnsi="宋体" w:eastAsia="宋体"/>
                <w:szCs w:val="24"/>
              </w:rPr>
            </w:pPr>
          </w:p>
        </w:tc>
        <w:tc>
          <w:tcPr>
            <w:tcW w:w="1410" w:type="dxa"/>
            <w:vMerge w:val="continue"/>
            <w:vAlign w:val="center"/>
          </w:tcPr>
          <w:p>
            <w:pPr>
              <w:widowControl/>
              <w:autoSpaceDE w:val="0"/>
              <w:autoSpaceDN w:val="0"/>
              <w:adjustRightInd w:val="0"/>
              <w:spacing w:line="440" w:lineRule="exact"/>
              <w:jc w:val="center"/>
              <w:textAlignment w:val="bottom"/>
              <w:rPr>
                <w:rFonts w:ascii="宋体" w:hAnsi="宋体" w:eastAsia="宋体"/>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59" w:hRule="atLeast"/>
          <w:jc w:val="center"/>
        </w:trPr>
        <w:tc>
          <w:tcPr>
            <w:tcW w:w="618" w:type="dxa"/>
            <w:vMerge w:val="continue"/>
            <w:vAlign w:val="center"/>
          </w:tcPr>
          <w:p>
            <w:pPr>
              <w:widowControl/>
              <w:autoSpaceDE w:val="0"/>
              <w:autoSpaceDN w:val="0"/>
              <w:adjustRightInd w:val="0"/>
              <w:spacing w:line="440" w:lineRule="exact"/>
              <w:textAlignment w:val="bottom"/>
              <w:rPr>
                <w:rFonts w:ascii="宋体" w:hAnsi="宋体" w:eastAsia="宋体"/>
                <w:szCs w:val="24"/>
              </w:rPr>
            </w:pPr>
          </w:p>
        </w:tc>
        <w:tc>
          <w:tcPr>
            <w:tcW w:w="848" w:type="dxa"/>
            <w:vAlign w:val="center"/>
          </w:tcPr>
          <w:p>
            <w:pPr>
              <w:widowControl/>
              <w:autoSpaceDE w:val="0"/>
              <w:autoSpaceDN w:val="0"/>
              <w:adjustRightInd w:val="0"/>
              <w:spacing w:line="440" w:lineRule="exact"/>
              <w:jc w:val="center"/>
              <w:textAlignment w:val="bottom"/>
              <w:rPr>
                <w:rFonts w:hint="eastAsia" w:ascii="宋体" w:hAnsi="宋体" w:eastAsia="宋体" w:cs="Times New Roman"/>
                <w:kern w:val="2"/>
                <w:sz w:val="21"/>
                <w:szCs w:val="24"/>
                <w:lang w:val="en-US" w:eastAsia="zh-CN" w:bidi="ar-SA"/>
              </w:rPr>
            </w:pPr>
            <w:r>
              <w:rPr>
                <w:rFonts w:hint="eastAsia" w:ascii="宋体" w:hAnsi="宋体" w:eastAsia="宋体" w:cs="Times New Roman"/>
                <w:kern w:val="2"/>
                <w:sz w:val="21"/>
                <w:szCs w:val="24"/>
                <w:lang w:val="en-US" w:eastAsia="zh-CN" w:bidi="ar-SA"/>
              </w:rPr>
              <w:t>保教</w:t>
            </w:r>
          </w:p>
          <w:p>
            <w:pPr>
              <w:widowControl/>
              <w:autoSpaceDE w:val="0"/>
              <w:autoSpaceDN w:val="0"/>
              <w:adjustRightInd w:val="0"/>
              <w:spacing w:line="440" w:lineRule="exact"/>
              <w:jc w:val="center"/>
              <w:textAlignment w:val="bottom"/>
              <w:rPr>
                <w:rFonts w:hint="default" w:ascii="宋体" w:hAnsi="宋体" w:eastAsia="宋体" w:cs="宋体"/>
                <w:szCs w:val="21"/>
                <w:lang w:val="en-US"/>
              </w:rPr>
            </w:pPr>
            <w:r>
              <w:rPr>
                <w:rFonts w:hint="eastAsia" w:ascii="宋体" w:hAnsi="宋体" w:eastAsia="宋体" w:cs="Times New Roman"/>
                <w:kern w:val="2"/>
                <w:sz w:val="21"/>
                <w:szCs w:val="24"/>
                <w:lang w:val="en-US" w:eastAsia="zh-CN" w:bidi="ar-SA"/>
              </w:rPr>
              <w:t>能力</w:t>
            </w:r>
          </w:p>
        </w:tc>
        <w:tc>
          <w:tcPr>
            <w:tcW w:w="4359" w:type="dxa"/>
            <w:vAlign w:val="center"/>
          </w:tcPr>
          <w:p>
            <w:pPr>
              <w:spacing w:line="400" w:lineRule="exact"/>
              <w:rPr>
                <w:rFonts w:ascii="宋体" w:hAnsi="宋体" w:eastAsia="宋体" w:cs="宋体"/>
                <w:szCs w:val="21"/>
              </w:rPr>
            </w:pPr>
            <w:r>
              <w:rPr>
                <w:rFonts w:hint="eastAsia" w:ascii="宋体" w:hAnsi="宋体" w:eastAsia="宋体" w:cs="宋体"/>
                <w:szCs w:val="21"/>
              </w:rPr>
              <w:t>4.4具有科学规划、组织和评价幼儿一日生活活动、教学活动、游戏活动的能力。</w:t>
            </w:r>
          </w:p>
        </w:tc>
        <w:tc>
          <w:tcPr>
            <w:tcW w:w="751" w:type="dxa"/>
            <w:vAlign w:val="center"/>
          </w:tcPr>
          <w:p>
            <w:pPr>
              <w:widowControl/>
              <w:autoSpaceDE w:val="0"/>
              <w:autoSpaceDN w:val="0"/>
              <w:adjustRightInd w:val="0"/>
              <w:spacing w:line="440" w:lineRule="exact"/>
              <w:jc w:val="center"/>
              <w:textAlignment w:val="bottom"/>
              <w:rPr>
                <w:rFonts w:hint="eastAsia" w:ascii="宋体" w:hAnsi="宋体" w:eastAsia="宋体"/>
                <w:szCs w:val="24"/>
                <w:lang w:val="en-US" w:eastAsia="zh-CN"/>
              </w:rPr>
            </w:pPr>
            <w:r>
              <w:rPr>
                <w:rFonts w:hint="eastAsia" w:ascii="宋体" w:hAnsi="宋体" w:eastAsia="宋体"/>
                <w:szCs w:val="24"/>
              </w:rPr>
              <w:t>0.</w:t>
            </w:r>
            <w:r>
              <w:rPr>
                <w:rFonts w:hint="eastAsia" w:ascii="宋体" w:hAnsi="宋体" w:eastAsia="宋体"/>
                <w:szCs w:val="24"/>
                <w:lang w:val="en-US" w:eastAsia="zh-CN"/>
              </w:rPr>
              <w:t>2</w:t>
            </w:r>
          </w:p>
        </w:tc>
        <w:tc>
          <w:tcPr>
            <w:tcW w:w="1051" w:type="dxa"/>
            <w:vAlign w:val="center"/>
          </w:tcPr>
          <w:p>
            <w:pPr>
              <w:widowControl/>
              <w:autoSpaceDE w:val="0"/>
              <w:autoSpaceDN w:val="0"/>
              <w:adjustRightInd w:val="0"/>
              <w:spacing w:line="440" w:lineRule="exact"/>
              <w:jc w:val="center"/>
              <w:textAlignment w:val="bottom"/>
              <w:rPr>
                <w:rFonts w:hint="eastAsia" w:ascii="宋体" w:hAnsi="宋体" w:eastAsia="宋体"/>
                <w:szCs w:val="24"/>
                <w:lang w:val="en-US" w:eastAsia="zh-CN"/>
              </w:rPr>
            </w:pPr>
            <w:r>
              <w:rPr>
                <w:rFonts w:hint="eastAsia" w:ascii="宋体" w:hAnsi="宋体" w:eastAsia="宋体"/>
                <w:szCs w:val="21"/>
              </w:rPr>
              <w:t>目标</w:t>
            </w:r>
            <w:r>
              <w:rPr>
                <w:rFonts w:hint="eastAsia" w:ascii="宋体" w:hAnsi="宋体" w:eastAsia="宋体"/>
                <w:szCs w:val="21"/>
                <w:lang w:val="en-US" w:eastAsia="zh-CN"/>
              </w:rPr>
              <w:t>2</w:t>
            </w:r>
          </w:p>
        </w:tc>
        <w:tc>
          <w:tcPr>
            <w:tcW w:w="1410" w:type="dxa"/>
            <w:vAlign w:val="center"/>
          </w:tcPr>
          <w:p>
            <w:pPr>
              <w:widowControl/>
              <w:autoSpaceDE w:val="0"/>
              <w:autoSpaceDN w:val="0"/>
              <w:adjustRightInd w:val="0"/>
              <w:spacing w:line="440" w:lineRule="exact"/>
              <w:jc w:val="center"/>
              <w:textAlignment w:val="bottom"/>
              <w:rPr>
                <w:rFonts w:hint="default" w:ascii="宋体" w:hAnsi="宋体" w:eastAsia="宋体"/>
                <w:szCs w:val="24"/>
                <w:lang w:val="en-US"/>
              </w:rPr>
            </w:pPr>
            <w:r>
              <w:rPr>
                <w:rFonts w:hint="eastAsia" w:ascii="宋体" w:hAnsi="宋体" w:eastAsia="宋体"/>
                <w:szCs w:val="24"/>
                <w:lang w:val="en-US" w:eastAsia="zh-CN"/>
              </w:rPr>
              <w:t>主题小演讲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69" w:hRule="atLeast"/>
          <w:jc w:val="center"/>
        </w:trPr>
        <w:tc>
          <w:tcPr>
            <w:tcW w:w="618" w:type="dxa"/>
            <w:vMerge w:val="continue"/>
            <w:vAlign w:val="center"/>
          </w:tcPr>
          <w:p>
            <w:pPr>
              <w:widowControl/>
              <w:autoSpaceDE w:val="0"/>
              <w:autoSpaceDN w:val="0"/>
              <w:adjustRightInd w:val="0"/>
              <w:spacing w:line="440" w:lineRule="exact"/>
              <w:textAlignment w:val="bottom"/>
              <w:rPr>
                <w:rFonts w:ascii="宋体" w:hAnsi="宋体" w:eastAsia="宋体"/>
                <w:szCs w:val="24"/>
              </w:rPr>
            </w:pPr>
          </w:p>
        </w:tc>
        <w:tc>
          <w:tcPr>
            <w:tcW w:w="848" w:type="dxa"/>
            <w:vAlign w:val="center"/>
          </w:tcPr>
          <w:p>
            <w:pPr>
              <w:widowControl/>
              <w:autoSpaceDE w:val="0"/>
              <w:autoSpaceDN w:val="0"/>
              <w:adjustRightInd w:val="0"/>
              <w:spacing w:line="440" w:lineRule="exact"/>
              <w:jc w:val="center"/>
              <w:textAlignment w:val="bottom"/>
              <w:rPr>
                <w:rFonts w:hint="eastAsia" w:ascii="宋体" w:hAnsi="宋体" w:eastAsia="宋体"/>
                <w:szCs w:val="24"/>
                <w:lang w:val="en-US" w:eastAsia="zh-CN"/>
              </w:rPr>
            </w:pPr>
            <w:r>
              <w:rPr>
                <w:rFonts w:hint="eastAsia" w:ascii="宋体" w:hAnsi="宋体" w:eastAsia="宋体"/>
                <w:szCs w:val="24"/>
                <w:lang w:val="en-US" w:eastAsia="zh-CN"/>
              </w:rPr>
              <w:t>学会</w:t>
            </w:r>
          </w:p>
          <w:p>
            <w:pPr>
              <w:widowControl/>
              <w:autoSpaceDE w:val="0"/>
              <w:autoSpaceDN w:val="0"/>
              <w:adjustRightInd w:val="0"/>
              <w:spacing w:line="440" w:lineRule="exact"/>
              <w:jc w:val="center"/>
              <w:textAlignment w:val="bottom"/>
              <w:rPr>
                <w:rFonts w:hint="default" w:ascii="宋体" w:hAnsi="宋体" w:eastAsia="宋体" w:cs="宋体"/>
                <w:kern w:val="2"/>
                <w:sz w:val="21"/>
                <w:szCs w:val="21"/>
                <w:lang w:val="en-US" w:eastAsia="zh-CN" w:bidi="ar-SA"/>
              </w:rPr>
            </w:pPr>
            <w:r>
              <w:rPr>
                <w:rFonts w:hint="eastAsia" w:ascii="宋体" w:hAnsi="宋体" w:eastAsia="宋体"/>
                <w:szCs w:val="24"/>
                <w:lang w:val="en-US" w:eastAsia="zh-CN"/>
              </w:rPr>
              <w:t>反思</w:t>
            </w:r>
          </w:p>
        </w:tc>
        <w:tc>
          <w:tcPr>
            <w:tcW w:w="4359" w:type="dxa"/>
            <w:vAlign w:val="center"/>
          </w:tcPr>
          <w:p>
            <w:pPr>
              <w:spacing w:line="400" w:lineRule="exact"/>
              <w:rPr>
                <w:rFonts w:ascii="宋体" w:hAnsi="宋体" w:eastAsia="宋体" w:cs="宋体"/>
                <w:kern w:val="2"/>
                <w:sz w:val="21"/>
                <w:szCs w:val="21"/>
                <w:lang w:val="en-US" w:eastAsia="zh-CN" w:bidi="ar-SA"/>
              </w:rPr>
            </w:pPr>
            <w:r>
              <w:rPr>
                <w:rFonts w:hint="eastAsia" w:ascii="宋体" w:hAnsi="宋体" w:eastAsia="宋体" w:cs="宋体"/>
                <w:szCs w:val="21"/>
              </w:rPr>
              <w:t>7.1理解并认同终身学习与专业发展的理念。</w:t>
            </w:r>
          </w:p>
        </w:tc>
        <w:tc>
          <w:tcPr>
            <w:tcW w:w="751" w:type="dxa"/>
            <w:vAlign w:val="center"/>
          </w:tcPr>
          <w:p>
            <w:pPr>
              <w:widowControl/>
              <w:autoSpaceDE w:val="0"/>
              <w:autoSpaceDN w:val="0"/>
              <w:adjustRightInd w:val="0"/>
              <w:spacing w:line="440" w:lineRule="exact"/>
              <w:jc w:val="center"/>
              <w:textAlignment w:val="bottom"/>
              <w:rPr>
                <w:rFonts w:hint="eastAsia" w:ascii="宋体" w:hAnsi="宋体" w:eastAsia="宋体" w:cstheme="minorBidi"/>
                <w:kern w:val="2"/>
                <w:sz w:val="21"/>
                <w:szCs w:val="24"/>
                <w:lang w:val="en-US" w:eastAsia="zh-CN" w:bidi="ar-SA"/>
              </w:rPr>
            </w:pPr>
            <w:r>
              <w:rPr>
                <w:rFonts w:hint="eastAsia" w:ascii="宋体" w:hAnsi="宋体" w:eastAsia="宋体"/>
                <w:szCs w:val="24"/>
                <w:lang w:val="en-US" w:eastAsia="zh-CN"/>
              </w:rPr>
              <w:t>0.1</w:t>
            </w:r>
          </w:p>
        </w:tc>
        <w:tc>
          <w:tcPr>
            <w:tcW w:w="1051" w:type="dxa"/>
            <w:vAlign w:val="center"/>
          </w:tcPr>
          <w:p>
            <w:pPr>
              <w:widowControl/>
              <w:autoSpaceDE w:val="0"/>
              <w:autoSpaceDN w:val="0"/>
              <w:adjustRightInd w:val="0"/>
              <w:spacing w:line="440" w:lineRule="exact"/>
              <w:jc w:val="center"/>
              <w:textAlignment w:val="bottom"/>
              <w:rPr>
                <w:rFonts w:hint="default" w:ascii="宋体" w:hAnsi="宋体" w:eastAsia="宋体" w:cstheme="minorBidi"/>
                <w:kern w:val="2"/>
                <w:sz w:val="21"/>
                <w:szCs w:val="24"/>
                <w:lang w:val="en-US" w:eastAsia="zh-CN" w:bidi="ar-SA"/>
              </w:rPr>
            </w:pPr>
            <w:r>
              <w:rPr>
                <w:rFonts w:hint="eastAsia" w:ascii="宋体" w:hAnsi="宋体" w:eastAsia="宋体"/>
                <w:szCs w:val="21"/>
                <w:lang w:val="en-US" w:eastAsia="zh-CN"/>
              </w:rPr>
              <w:t>目标3</w:t>
            </w:r>
          </w:p>
        </w:tc>
        <w:tc>
          <w:tcPr>
            <w:tcW w:w="1410" w:type="dxa"/>
            <w:vAlign w:val="center"/>
          </w:tcPr>
          <w:p>
            <w:pPr>
              <w:widowControl/>
              <w:autoSpaceDE w:val="0"/>
              <w:autoSpaceDN w:val="0"/>
              <w:adjustRightInd w:val="0"/>
              <w:spacing w:line="440" w:lineRule="exact"/>
              <w:jc w:val="center"/>
              <w:textAlignment w:val="bottom"/>
              <w:rPr>
                <w:rFonts w:hint="eastAsia" w:ascii="宋体" w:hAnsi="宋体" w:eastAsia="宋体"/>
                <w:szCs w:val="21"/>
                <w:lang w:val="en-US" w:eastAsia="zh-CN"/>
              </w:rPr>
            </w:pPr>
            <w:r>
              <w:rPr>
                <w:rFonts w:hint="eastAsia" w:ascii="宋体" w:hAnsi="宋体" w:eastAsia="宋体"/>
                <w:szCs w:val="21"/>
                <w:lang w:val="en-US" w:eastAsia="zh-CN"/>
              </w:rPr>
              <w:t>平时课堂</w:t>
            </w:r>
          </w:p>
          <w:p>
            <w:pPr>
              <w:widowControl/>
              <w:autoSpaceDE w:val="0"/>
              <w:autoSpaceDN w:val="0"/>
              <w:adjustRightInd w:val="0"/>
              <w:spacing w:line="440" w:lineRule="exact"/>
              <w:jc w:val="center"/>
              <w:textAlignment w:val="bottom"/>
              <w:rPr>
                <w:rFonts w:hint="eastAsia" w:ascii="宋体" w:hAnsi="宋体" w:eastAsia="宋体" w:cstheme="minorBidi"/>
                <w:kern w:val="2"/>
                <w:sz w:val="21"/>
                <w:szCs w:val="24"/>
                <w:lang w:val="en-US" w:eastAsia="zh-CN" w:bidi="ar-SA"/>
              </w:rPr>
            </w:pPr>
            <w:r>
              <w:rPr>
                <w:rFonts w:hint="eastAsia" w:ascii="宋体" w:hAnsi="宋体" w:eastAsia="宋体"/>
                <w:szCs w:val="21"/>
                <w:lang w:val="en-US" w:eastAsia="zh-CN"/>
              </w:rPr>
              <w:t>表现</w:t>
            </w:r>
          </w:p>
        </w:tc>
      </w:tr>
    </w:tbl>
    <w:p>
      <w:pPr>
        <w:spacing w:line="400" w:lineRule="atLeast"/>
        <w:rPr>
          <w:rFonts w:ascii="宋体" w:hAnsi="宋体" w:eastAsia="宋体"/>
        </w:rPr>
      </w:pPr>
      <w:r>
        <w:rPr>
          <w:rFonts w:hint="eastAsia" w:ascii="宋体" w:hAnsi="宋体" w:eastAsia="宋体"/>
        </w:rPr>
        <w:t xml:space="preserve">注：其中权重为本门课程对毕业要求指标点的权重     </w:t>
      </w:r>
    </w:p>
    <w:p>
      <w:pPr>
        <w:pStyle w:val="3"/>
        <w:spacing w:before="120" w:beforeLines="50" w:after="120" w:afterLines="50" w:line="400" w:lineRule="atLeast"/>
        <w:rPr>
          <w:rFonts w:ascii="黑体" w:hAnsi="黑体" w:eastAsia="黑体"/>
          <w:sz w:val="24"/>
          <w:szCs w:val="24"/>
        </w:rPr>
      </w:pPr>
      <w:r>
        <w:rPr>
          <w:rFonts w:hint="eastAsia" w:ascii="黑体" w:hAnsi="黑体" w:eastAsia="黑体"/>
          <w:sz w:val="24"/>
          <w:szCs w:val="24"/>
        </w:rPr>
        <w:t>四、教学内容、重难点和课时安排</w:t>
      </w:r>
    </w:p>
    <w:p>
      <w:pPr>
        <w:spacing w:line="400" w:lineRule="atLeast"/>
        <w:jc w:val="left"/>
        <w:rPr>
          <w:rFonts w:ascii="宋体" w:hAnsi="宋体" w:eastAsia="宋体"/>
          <w:b/>
        </w:rPr>
      </w:pPr>
      <w:r>
        <w:rPr>
          <w:rFonts w:ascii="宋体" w:hAnsi="宋体" w:eastAsia="宋体"/>
          <w:b/>
        </w:rPr>
        <w:t xml:space="preserve">第一章 </w:t>
      </w:r>
      <w:r>
        <w:rPr>
          <w:rFonts w:hint="eastAsia" w:ascii="宋体" w:hAnsi="宋体" w:eastAsia="宋体"/>
          <w:b/>
        </w:rPr>
        <w:t>幼儿园课程概述</w:t>
      </w:r>
      <w:r>
        <w:rPr>
          <w:rFonts w:hint="eastAsia" w:ascii="宋体" w:hAnsi="宋体" w:eastAsia="宋体"/>
          <w:bCs/>
          <w:color w:val="000000"/>
          <w:szCs w:val="21"/>
        </w:rPr>
        <w:t>（支撑课程目标1</w:t>
      </w:r>
      <w:r>
        <w:rPr>
          <w:rFonts w:hint="eastAsia" w:ascii="宋体" w:hAnsi="宋体" w:eastAsia="宋体"/>
          <w:bCs/>
          <w:color w:val="000000"/>
          <w:szCs w:val="21"/>
          <w:lang w:eastAsia="zh-CN"/>
        </w:rPr>
        <w:t>、</w:t>
      </w:r>
      <w:r>
        <w:rPr>
          <w:rFonts w:hint="eastAsia" w:ascii="宋体" w:hAnsi="宋体" w:eastAsia="宋体"/>
          <w:bCs/>
          <w:color w:val="000000"/>
          <w:szCs w:val="21"/>
          <w:lang w:val="en-US" w:eastAsia="zh-CN"/>
        </w:rPr>
        <w:t>2、3</w:t>
      </w:r>
      <w:r>
        <w:rPr>
          <w:rFonts w:hint="eastAsia" w:ascii="宋体" w:hAnsi="宋体" w:eastAsia="宋体"/>
          <w:bCs/>
          <w:color w:val="000000"/>
          <w:szCs w:val="21"/>
        </w:rPr>
        <w:t>）</w:t>
      </w:r>
    </w:p>
    <w:p>
      <w:pPr>
        <w:spacing w:line="400" w:lineRule="atLeast"/>
        <w:jc w:val="left"/>
        <w:rPr>
          <w:rFonts w:ascii="宋体" w:hAnsi="宋体" w:eastAsia="宋体"/>
          <w:b/>
        </w:rPr>
      </w:pPr>
      <w:r>
        <w:rPr>
          <w:rFonts w:hint="eastAsia" w:ascii="宋体" w:hAnsi="宋体" w:eastAsia="宋体"/>
          <w:b/>
        </w:rPr>
        <w:t xml:space="preserve">1. </w:t>
      </w:r>
      <w:r>
        <w:rPr>
          <w:rFonts w:ascii="宋体" w:hAnsi="宋体" w:eastAsia="宋体"/>
          <w:b/>
        </w:rPr>
        <w:t>教学目的与要求</w:t>
      </w:r>
    </w:p>
    <w:p>
      <w:pPr>
        <w:spacing w:line="400" w:lineRule="atLeast"/>
        <w:rPr>
          <w:rFonts w:ascii="宋体" w:hAnsi="宋体" w:eastAsia="宋体"/>
        </w:rPr>
      </w:pPr>
      <w:r>
        <w:rPr>
          <w:rFonts w:ascii="宋体" w:hAnsi="宋体" w:eastAsia="宋体"/>
        </w:rPr>
        <w:t xml:space="preserve">    理解和</w:t>
      </w:r>
      <w:r>
        <w:rPr>
          <w:rFonts w:hint="eastAsia" w:ascii="宋体" w:hAnsi="宋体" w:eastAsia="宋体"/>
        </w:rPr>
        <w:t>掌握课程几种类型的定义，了解课程内容的发展趋势。</w:t>
      </w:r>
      <w:r>
        <w:rPr>
          <w:rFonts w:ascii="宋体" w:hAnsi="宋体" w:eastAsia="宋体"/>
        </w:rPr>
        <w:t>理解和</w:t>
      </w:r>
      <w:r>
        <w:rPr>
          <w:rFonts w:hint="eastAsia" w:ascii="宋体" w:hAnsi="宋体" w:eastAsia="宋体"/>
        </w:rPr>
        <w:t>掌握幼儿园课程的性质与特点。</w:t>
      </w:r>
      <w:r>
        <w:rPr>
          <w:rFonts w:ascii="宋体" w:hAnsi="宋体" w:eastAsia="宋体"/>
        </w:rPr>
        <w:t>理解和</w:t>
      </w:r>
      <w:r>
        <w:rPr>
          <w:rFonts w:hint="eastAsia" w:ascii="宋体" w:hAnsi="宋体" w:eastAsia="宋体"/>
        </w:rPr>
        <w:t>掌握幼儿园课程的要素，能够分析出幼儿园课程要素存在的问题。</w:t>
      </w:r>
      <w:r>
        <w:rPr>
          <w:rFonts w:ascii="宋体" w:hAnsi="宋体" w:eastAsia="宋体"/>
        </w:rPr>
        <w:t>理解和</w:t>
      </w:r>
      <w:r>
        <w:rPr>
          <w:rFonts w:hint="eastAsia" w:ascii="宋体" w:hAnsi="宋体" w:eastAsia="宋体"/>
        </w:rPr>
        <w:t>掌握幼儿园课程的心理学、哲学和社会学的理论基础。</w:t>
      </w:r>
    </w:p>
    <w:p>
      <w:pPr>
        <w:numPr>
          <w:ilvl w:val="0"/>
          <w:numId w:val="2"/>
        </w:numPr>
        <w:spacing w:line="400" w:lineRule="atLeast"/>
        <w:jc w:val="left"/>
        <w:rPr>
          <w:rFonts w:ascii="宋体" w:hAnsi="宋体" w:eastAsia="宋体"/>
          <w:b/>
        </w:rPr>
      </w:pPr>
      <w:r>
        <w:rPr>
          <w:rFonts w:ascii="宋体" w:hAnsi="宋体" w:eastAsia="宋体"/>
          <w:b/>
        </w:rPr>
        <w:t>教学</w:t>
      </w:r>
      <w:r>
        <w:rPr>
          <w:rFonts w:hint="eastAsia" w:ascii="宋体" w:hAnsi="宋体" w:eastAsia="宋体"/>
          <w:b/>
        </w:rPr>
        <w:t>内容</w:t>
      </w:r>
    </w:p>
    <w:p>
      <w:pPr>
        <w:spacing w:line="400" w:lineRule="atLeast"/>
        <w:jc w:val="left"/>
        <w:rPr>
          <w:rFonts w:ascii="宋体" w:hAnsi="宋体" w:eastAsia="宋体"/>
          <w:bCs/>
        </w:rPr>
      </w:pPr>
      <w:r>
        <w:rPr>
          <w:rFonts w:hint="eastAsia" w:ascii="宋体" w:hAnsi="宋体" w:eastAsia="宋体"/>
          <w:bCs/>
        </w:rPr>
        <w:t xml:space="preserve">    知识点1；课程的定义</w:t>
      </w:r>
    </w:p>
    <w:p>
      <w:pPr>
        <w:spacing w:line="400" w:lineRule="atLeast"/>
        <w:jc w:val="left"/>
        <w:rPr>
          <w:rFonts w:ascii="宋体" w:hAnsi="宋体" w:eastAsia="宋体"/>
          <w:bCs/>
        </w:rPr>
      </w:pPr>
      <w:r>
        <w:rPr>
          <w:rFonts w:hint="eastAsia" w:ascii="宋体" w:hAnsi="宋体" w:eastAsia="宋体"/>
          <w:bCs/>
        </w:rPr>
        <w:t xml:space="preserve">    知识点2：幼儿园课程的性质与特点</w:t>
      </w:r>
    </w:p>
    <w:p>
      <w:pPr>
        <w:spacing w:line="400" w:lineRule="atLeast"/>
        <w:jc w:val="left"/>
        <w:rPr>
          <w:rFonts w:ascii="宋体" w:hAnsi="宋体" w:eastAsia="宋体"/>
          <w:bCs/>
        </w:rPr>
      </w:pPr>
      <w:r>
        <w:rPr>
          <w:rFonts w:hint="eastAsia" w:ascii="宋体" w:hAnsi="宋体" w:eastAsia="宋体"/>
          <w:bCs/>
        </w:rPr>
        <w:t xml:space="preserve">    知识点3：幼儿园课程的要素</w:t>
      </w:r>
    </w:p>
    <w:p>
      <w:pPr>
        <w:spacing w:line="400" w:lineRule="atLeast"/>
        <w:jc w:val="left"/>
        <w:rPr>
          <w:rFonts w:ascii="宋体" w:hAnsi="宋体" w:eastAsia="宋体"/>
        </w:rPr>
      </w:pPr>
      <w:r>
        <w:rPr>
          <w:rFonts w:hint="eastAsia" w:ascii="宋体" w:hAnsi="宋体" w:eastAsia="宋体"/>
          <w:bCs/>
        </w:rPr>
        <w:t xml:space="preserve">    知识点4：幼儿园课程的理论基础</w:t>
      </w:r>
      <w:r>
        <w:rPr>
          <w:rFonts w:ascii="宋体" w:hAnsi="宋体" w:eastAsia="宋体"/>
        </w:rPr>
        <w:t xml:space="preserve">  </w:t>
      </w:r>
    </w:p>
    <w:p>
      <w:pPr>
        <w:spacing w:line="400" w:lineRule="atLeast"/>
        <w:jc w:val="left"/>
        <w:rPr>
          <w:rFonts w:ascii="宋体" w:hAnsi="宋体" w:eastAsia="宋体"/>
          <w:b/>
        </w:rPr>
      </w:pPr>
      <w:r>
        <w:rPr>
          <w:rFonts w:hint="eastAsia" w:ascii="宋体" w:hAnsi="宋体" w:eastAsia="宋体"/>
          <w:b/>
        </w:rPr>
        <w:t xml:space="preserve">3. </w:t>
      </w:r>
      <w:r>
        <w:rPr>
          <w:rFonts w:ascii="宋体" w:hAnsi="宋体" w:eastAsia="宋体"/>
          <w:b/>
        </w:rPr>
        <w:t>教学重点与难点</w:t>
      </w:r>
    </w:p>
    <w:p>
      <w:pPr>
        <w:spacing w:line="400" w:lineRule="atLeast"/>
        <w:jc w:val="left"/>
        <w:rPr>
          <w:rFonts w:ascii="宋体" w:hAnsi="宋体" w:eastAsia="宋体"/>
          <w:bCs/>
        </w:rPr>
      </w:pPr>
      <w:r>
        <w:rPr>
          <w:rFonts w:ascii="宋体" w:hAnsi="宋体" w:eastAsia="宋体"/>
        </w:rPr>
        <w:t xml:space="preserve">    重点：</w:t>
      </w:r>
      <w:r>
        <w:rPr>
          <w:rFonts w:hint="eastAsia" w:ascii="宋体" w:hAnsi="宋体" w:eastAsia="宋体"/>
          <w:bCs/>
        </w:rPr>
        <w:t>幼儿园课程的性质、特点、要素与理论基础</w:t>
      </w:r>
    </w:p>
    <w:p>
      <w:pPr>
        <w:spacing w:line="400" w:lineRule="atLeast"/>
        <w:ind w:firstLine="420" w:firstLineChars="200"/>
        <w:jc w:val="left"/>
        <w:rPr>
          <w:rFonts w:ascii="宋体" w:hAnsi="宋体" w:eastAsia="宋体"/>
        </w:rPr>
      </w:pPr>
      <w:r>
        <w:rPr>
          <w:rFonts w:ascii="宋体" w:hAnsi="宋体" w:eastAsia="宋体"/>
        </w:rPr>
        <w:t>难点：</w:t>
      </w:r>
      <w:r>
        <w:rPr>
          <w:rFonts w:hint="eastAsia" w:ascii="宋体" w:hAnsi="宋体" w:eastAsia="宋体"/>
        </w:rPr>
        <w:t>掌握相关理论基本观点，能够结合实际情况运用理论分析幼儿园课程各要素的情况。</w:t>
      </w:r>
    </w:p>
    <w:p>
      <w:pPr>
        <w:spacing w:line="400" w:lineRule="atLeast"/>
        <w:jc w:val="left"/>
        <w:rPr>
          <w:rFonts w:ascii="宋体" w:hAnsi="宋体" w:eastAsia="宋体"/>
          <w:b/>
        </w:rPr>
      </w:pPr>
      <w:r>
        <w:rPr>
          <w:rFonts w:hint="eastAsia" w:ascii="宋体" w:hAnsi="宋体" w:eastAsia="宋体"/>
          <w:b/>
        </w:rPr>
        <w:t xml:space="preserve">4. </w:t>
      </w:r>
      <w:r>
        <w:rPr>
          <w:rFonts w:ascii="宋体" w:hAnsi="宋体" w:eastAsia="宋体"/>
          <w:b/>
        </w:rPr>
        <w:t>教学时数：</w:t>
      </w:r>
      <w:r>
        <w:rPr>
          <w:rFonts w:hint="eastAsia" w:ascii="宋体" w:hAnsi="宋体" w:eastAsia="宋体"/>
        </w:rPr>
        <w:t>4</w:t>
      </w:r>
      <w:r>
        <w:rPr>
          <w:rFonts w:ascii="宋体" w:hAnsi="宋体" w:eastAsia="宋体"/>
        </w:rPr>
        <w:t>学时</w:t>
      </w:r>
    </w:p>
    <w:p>
      <w:pPr>
        <w:numPr>
          <w:ilvl w:val="0"/>
          <w:numId w:val="3"/>
        </w:numPr>
        <w:spacing w:line="400" w:lineRule="atLeast"/>
        <w:jc w:val="left"/>
        <w:rPr>
          <w:rFonts w:ascii="宋体" w:hAnsi="宋体" w:eastAsia="宋体"/>
          <w:bCs/>
        </w:rPr>
      </w:pPr>
      <w:r>
        <w:rPr>
          <w:rFonts w:hint="eastAsia" w:ascii="宋体" w:hAnsi="宋体" w:eastAsia="宋体"/>
          <w:b/>
        </w:rPr>
        <w:t xml:space="preserve">教学方法： </w:t>
      </w:r>
      <w:r>
        <w:rPr>
          <w:rFonts w:hint="eastAsia" w:ascii="宋体" w:hAnsi="宋体" w:eastAsia="宋体"/>
          <w:bCs/>
        </w:rPr>
        <w:t>讲授、课堂讨论</w:t>
      </w:r>
    </w:p>
    <w:p>
      <w:pPr>
        <w:spacing w:line="400" w:lineRule="atLeast"/>
        <w:jc w:val="left"/>
        <w:rPr>
          <w:rFonts w:ascii="宋体" w:hAnsi="宋体" w:eastAsia="宋体"/>
          <w:bCs/>
        </w:rPr>
      </w:pPr>
    </w:p>
    <w:p>
      <w:pPr>
        <w:spacing w:line="400" w:lineRule="atLeast"/>
        <w:jc w:val="left"/>
        <w:rPr>
          <w:rFonts w:ascii="宋体" w:hAnsi="宋体" w:eastAsia="宋体"/>
          <w:b/>
        </w:rPr>
      </w:pPr>
      <w:r>
        <w:rPr>
          <w:rFonts w:ascii="宋体" w:hAnsi="宋体" w:eastAsia="宋体"/>
          <w:b/>
        </w:rPr>
        <w:t>第</w:t>
      </w:r>
      <w:r>
        <w:rPr>
          <w:rFonts w:hint="eastAsia" w:ascii="宋体" w:hAnsi="宋体" w:eastAsia="宋体"/>
          <w:b/>
        </w:rPr>
        <w:t>二</w:t>
      </w:r>
      <w:r>
        <w:rPr>
          <w:rFonts w:ascii="宋体" w:hAnsi="宋体" w:eastAsia="宋体"/>
          <w:b/>
        </w:rPr>
        <w:t xml:space="preserve">章 </w:t>
      </w:r>
      <w:r>
        <w:rPr>
          <w:rFonts w:hint="eastAsia" w:ascii="宋体" w:hAnsi="宋体" w:eastAsia="宋体"/>
          <w:b/>
        </w:rPr>
        <w:t>幼儿园课程的编制</w:t>
      </w:r>
      <w:r>
        <w:rPr>
          <w:rFonts w:hint="eastAsia" w:ascii="宋体" w:hAnsi="宋体" w:eastAsia="宋体"/>
          <w:bCs/>
          <w:color w:val="000000"/>
          <w:szCs w:val="21"/>
        </w:rPr>
        <w:t>（支撑课程目标1、2、3）</w:t>
      </w:r>
    </w:p>
    <w:p>
      <w:pPr>
        <w:spacing w:line="400" w:lineRule="atLeast"/>
        <w:jc w:val="left"/>
        <w:rPr>
          <w:rFonts w:ascii="宋体" w:hAnsi="宋体" w:eastAsia="宋体"/>
          <w:b/>
        </w:rPr>
      </w:pPr>
      <w:r>
        <w:rPr>
          <w:rFonts w:hint="eastAsia" w:ascii="宋体" w:hAnsi="宋体" w:eastAsia="宋体"/>
          <w:b/>
        </w:rPr>
        <w:t xml:space="preserve">1. </w:t>
      </w:r>
      <w:r>
        <w:rPr>
          <w:rFonts w:ascii="宋体" w:hAnsi="宋体" w:eastAsia="宋体"/>
          <w:b/>
        </w:rPr>
        <w:t>教学目的与要求</w:t>
      </w:r>
    </w:p>
    <w:p>
      <w:pPr>
        <w:spacing w:line="400" w:lineRule="atLeast"/>
        <w:rPr>
          <w:rFonts w:ascii="宋体" w:hAnsi="宋体" w:eastAsia="宋体"/>
        </w:rPr>
      </w:pPr>
      <w:r>
        <w:rPr>
          <w:rFonts w:ascii="宋体" w:hAnsi="宋体" w:eastAsia="宋体"/>
        </w:rPr>
        <w:t xml:space="preserve">    理解和</w:t>
      </w:r>
      <w:r>
        <w:rPr>
          <w:rFonts w:hint="eastAsia" w:ascii="宋体" w:hAnsi="宋体" w:eastAsia="宋体"/>
        </w:rPr>
        <w:t>掌握幼儿园课程</w:t>
      </w:r>
    </w:p>
    <w:p>
      <w:pPr>
        <w:spacing w:line="400" w:lineRule="atLeast"/>
        <w:jc w:val="left"/>
        <w:rPr>
          <w:rFonts w:ascii="宋体" w:hAnsi="宋体" w:eastAsia="宋体"/>
          <w:b/>
        </w:rPr>
      </w:pPr>
      <w:r>
        <w:rPr>
          <w:rFonts w:hint="eastAsia" w:ascii="宋体" w:hAnsi="宋体" w:eastAsia="宋体"/>
          <w:b/>
        </w:rPr>
        <w:t>2.</w:t>
      </w:r>
      <w:r>
        <w:rPr>
          <w:rFonts w:ascii="宋体" w:hAnsi="宋体" w:eastAsia="宋体"/>
          <w:b/>
        </w:rPr>
        <w:t>教学</w:t>
      </w:r>
      <w:r>
        <w:rPr>
          <w:rFonts w:hint="eastAsia" w:ascii="宋体" w:hAnsi="宋体" w:eastAsia="宋体"/>
          <w:b/>
        </w:rPr>
        <w:t>内容</w:t>
      </w:r>
    </w:p>
    <w:p>
      <w:pPr>
        <w:spacing w:line="400" w:lineRule="atLeast"/>
        <w:jc w:val="left"/>
        <w:rPr>
          <w:rFonts w:ascii="宋体" w:hAnsi="宋体" w:eastAsia="宋体"/>
          <w:bCs/>
        </w:rPr>
      </w:pPr>
      <w:r>
        <w:rPr>
          <w:rFonts w:hint="eastAsia" w:ascii="宋体" w:hAnsi="宋体" w:eastAsia="宋体"/>
          <w:bCs/>
        </w:rPr>
        <w:t xml:space="preserve">     知识点1；幼儿园课程编制的模式</w:t>
      </w:r>
    </w:p>
    <w:p>
      <w:pPr>
        <w:spacing w:line="400" w:lineRule="atLeast"/>
        <w:jc w:val="left"/>
        <w:rPr>
          <w:rFonts w:ascii="宋体" w:hAnsi="宋体" w:eastAsia="宋体"/>
          <w:bCs/>
        </w:rPr>
      </w:pPr>
      <w:r>
        <w:rPr>
          <w:rFonts w:hint="eastAsia" w:ascii="宋体" w:hAnsi="宋体" w:eastAsia="宋体"/>
          <w:bCs/>
        </w:rPr>
        <w:t xml:space="preserve">     知识点2：幼儿园课程的目标</w:t>
      </w:r>
    </w:p>
    <w:p>
      <w:pPr>
        <w:spacing w:line="400" w:lineRule="atLeast"/>
        <w:jc w:val="left"/>
        <w:rPr>
          <w:rFonts w:ascii="宋体" w:hAnsi="宋体" w:eastAsia="宋体"/>
          <w:bCs/>
        </w:rPr>
      </w:pPr>
      <w:r>
        <w:rPr>
          <w:rFonts w:hint="eastAsia" w:ascii="宋体" w:hAnsi="宋体" w:eastAsia="宋体"/>
          <w:bCs/>
        </w:rPr>
        <w:t xml:space="preserve">     知识点3：幼儿园课程内容的选择与组织</w:t>
      </w:r>
    </w:p>
    <w:p>
      <w:pPr>
        <w:spacing w:line="400" w:lineRule="atLeast"/>
        <w:jc w:val="left"/>
        <w:rPr>
          <w:rFonts w:ascii="宋体" w:hAnsi="宋体" w:eastAsia="宋体"/>
        </w:rPr>
      </w:pPr>
      <w:r>
        <w:rPr>
          <w:rFonts w:hint="eastAsia" w:ascii="宋体" w:hAnsi="宋体" w:eastAsia="宋体"/>
          <w:bCs/>
        </w:rPr>
        <w:t xml:space="preserve">     知识点4：幼儿园课程的评价</w:t>
      </w:r>
    </w:p>
    <w:p>
      <w:pPr>
        <w:spacing w:line="400" w:lineRule="atLeast"/>
        <w:jc w:val="left"/>
        <w:rPr>
          <w:rFonts w:ascii="宋体" w:hAnsi="宋体" w:eastAsia="宋体"/>
          <w:b/>
        </w:rPr>
      </w:pPr>
      <w:r>
        <w:rPr>
          <w:rFonts w:hint="eastAsia" w:ascii="宋体" w:hAnsi="宋体" w:eastAsia="宋体"/>
          <w:b/>
        </w:rPr>
        <w:t xml:space="preserve">3. </w:t>
      </w:r>
      <w:r>
        <w:rPr>
          <w:rFonts w:ascii="宋体" w:hAnsi="宋体" w:eastAsia="宋体"/>
          <w:b/>
        </w:rPr>
        <w:t>教学重点与难点</w:t>
      </w:r>
    </w:p>
    <w:p>
      <w:pPr>
        <w:spacing w:line="400" w:lineRule="atLeast"/>
        <w:jc w:val="left"/>
        <w:rPr>
          <w:rFonts w:ascii="宋体" w:hAnsi="宋体" w:eastAsia="宋体"/>
          <w:bCs/>
        </w:rPr>
      </w:pPr>
      <w:r>
        <w:rPr>
          <w:rFonts w:ascii="宋体" w:hAnsi="宋体" w:eastAsia="宋体"/>
        </w:rPr>
        <w:t xml:space="preserve">    重点：</w:t>
      </w:r>
      <w:r>
        <w:rPr>
          <w:rFonts w:hint="eastAsia" w:ascii="宋体" w:hAnsi="宋体" w:eastAsia="宋体"/>
          <w:bCs/>
        </w:rPr>
        <w:t>幼儿园课程的编制模式；幼儿园课程目标的价值取向与表述；幼儿园课程内容选择的依据与原则；幼儿园课程评价的要素、价值取向与方法。</w:t>
      </w:r>
    </w:p>
    <w:p>
      <w:pPr>
        <w:spacing w:line="400" w:lineRule="atLeast"/>
        <w:ind w:firstLine="420" w:firstLineChars="200"/>
        <w:jc w:val="left"/>
        <w:rPr>
          <w:rFonts w:ascii="宋体" w:hAnsi="宋体" w:eastAsia="宋体"/>
        </w:rPr>
      </w:pPr>
      <w:r>
        <w:rPr>
          <w:rFonts w:ascii="宋体" w:hAnsi="宋体" w:eastAsia="宋体"/>
        </w:rPr>
        <w:t>难点：</w:t>
      </w:r>
      <w:r>
        <w:rPr>
          <w:rFonts w:hint="eastAsia" w:ascii="宋体" w:hAnsi="宋体" w:eastAsia="宋体"/>
        </w:rPr>
        <w:t>掌握相关理论基本观点，能够结合实际情况运用理论分析并制定幼儿园课程的目标、选择幼儿园课程的内容；在实践中能够根据实际情况制定幼儿园课程评价方案。</w:t>
      </w:r>
    </w:p>
    <w:p>
      <w:pPr>
        <w:spacing w:line="400" w:lineRule="atLeast"/>
        <w:jc w:val="left"/>
        <w:rPr>
          <w:rFonts w:ascii="宋体" w:hAnsi="宋体" w:eastAsia="宋体"/>
          <w:b/>
        </w:rPr>
      </w:pPr>
      <w:r>
        <w:rPr>
          <w:rFonts w:hint="eastAsia" w:ascii="宋体" w:hAnsi="宋体" w:eastAsia="宋体"/>
          <w:b/>
        </w:rPr>
        <w:t xml:space="preserve">4. </w:t>
      </w:r>
      <w:r>
        <w:rPr>
          <w:rFonts w:ascii="宋体" w:hAnsi="宋体" w:eastAsia="宋体"/>
          <w:b/>
        </w:rPr>
        <w:t>教学时数：</w:t>
      </w:r>
      <w:r>
        <w:rPr>
          <w:rFonts w:hint="eastAsia" w:ascii="宋体" w:hAnsi="宋体" w:eastAsia="宋体"/>
        </w:rPr>
        <w:t>8</w:t>
      </w:r>
      <w:r>
        <w:rPr>
          <w:rFonts w:ascii="宋体" w:hAnsi="宋体" w:eastAsia="宋体"/>
        </w:rPr>
        <w:t>学时</w:t>
      </w:r>
    </w:p>
    <w:p>
      <w:pPr>
        <w:spacing w:line="400" w:lineRule="atLeast"/>
        <w:jc w:val="left"/>
        <w:rPr>
          <w:rFonts w:ascii="宋体" w:hAnsi="宋体" w:eastAsia="宋体"/>
          <w:b/>
        </w:rPr>
      </w:pPr>
      <w:r>
        <w:rPr>
          <w:rFonts w:hint="eastAsia" w:ascii="宋体" w:hAnsi="宋体" w:eastAsia="宋体"/>
          <w:b/>
        </w:rPr>
        <w:t xml:space="preserve">5. 教学方法： </w:t>
      </w:r>
      <w:r>
        <w:rPr>
          <w:rFonts w:hint="eastAsia" w:ascii="宋体" w:hAnsi="宋体" w:eastAsia="宋体"/>
          <w:bCs/>
        </w:rPr>
        <w:t>讲授、课堂讨论。</w:t>
      </w:r>
    </w:p>
    <w:p>
      <w:pPr>
        <w:spacing w:line="400" w:lineRule="atLeast"/>
        <w:jc w:val="left"/>
        <w:rPr>
          <w:rFonts w:ascii="宋体" w:hAnsi="宋体" w:eastAsia="宋体"/>
          <w:bCs/>
        </w:rPr>
      </w:pPr>
    </w:p>
    <w:p>
      <w:pPr>
        <w:spacing w:line="400" w:lineRule="atLeast"/>
        <w:jc w:val="left"/>
        <w:rPr>
          <w:rFonts w:ascii="宋体" w:hAnsi="宋体" w:eastAsia="宋体"/>
          <w:b/>
        </w:rPr>
      </w:pPr>
      <w:r>
        <w:rPr>
          <w:rFonts w:hint="eastAsia" w:ascii="宋体" w:hAnsi="宋体" w:eastAsia="宋体"/>
          <w:b/>
        </w:rPr>
        <w:t>第三</w:t>
      </w:r>
      <w:r>
        <w:rPr>
          <w:rFonts w:ascii="宋体" w:hAnsi="宋体" w:eastAsia="宋体"/>
          <w:b/>
        </w:rPr>
        <w:t xml:space="preserve">章 </w:t>
      </w:r>
      <w:r>
        <w:rPr>
          <w:rFonts w:hint="eastAsia" w:ascii="宋体" w:hAnsi="宋体" w:eastAsia="宋体"/>
          <w:b/>
        </w:rPr>
        <w:t>幼儿园课程中的游戏</w:t>
      </w:r>
      <w:r>
        <w:rPr>
          <w:rFonts w:hint="eastAsia" w:ascii="宋体" w:hAnsi="宋体" w:eastAsia="宋体"/>
          <w:bCs/>
          <w:color w:val="000000"/>
          <w:szCs w:val="21"/>
        </w:rPr>
        <w:t>（支撑课程目标1</w:t>
      </w:r>
      <w:r>
        <w:rPr>
          <w:rFonts w:hint="eastAsia" w:ascii="宋体" w:hAnsi="宋体" w:eastAsia="宋体"/>
          <w:bCs/>
          <w:color w:val="000000"/>
          <w:szCs w:val="21"/>
          <w:lang w:eastAsia="zh-CN"/>
        </w:rPr>
        <w:t>、</w:t>
      </w:r>
      <w:r>
        <w:rPr>
          <w:rFonts w:hint="eastAsia" w:ascii="宋体" w:hAnsi="宋体" w:eastAsia="宋体"/>
          <w:bCs/>
          <w:color w:val="000000"/>
          <w:szCs w:val="21"/>
          <w:lang w:val="en-US" w:eastAsia="zh-CN"/>
        </w:rPr>
        <w:t>2、3</w:t>
      </w:r>
      <w:r>
        <w:rPr>
          <w:rFonts w:hint="eastAsia" w:ascii="宋体" w:hAnsi="宋体" w:eastAsia="宋体"/>
          <w:bCs/>
          <w:color w:val="000000"/>
          <w:szCs w:val="21"/>
        </w:rPr>
        <w:t>）</w:t>
      </w:r>
    </w:p>
    <w:p>
      <w:pPr>
        <w:spacing w:line="400" w:lineRule="atLeast"/>
        <w:jc w:val="left"/>
        <w:rPr>
          <w:rFonts w:ascii="宋体" w:hAnsi="宋体" w:eastAsia="宋体"/>
          <w:b/>
        </w:rPr>
      </w:pPr>
      <w:r>
        <w:rPr>
          <w:rFonts w:hint="eastAsia" w:ascii="宋体" w:hAnsi="宋体" w:eastAsia="宋体"/>
          <w:b/>
        </w:rPr>
        <w:t xml:space="preserve">1. </w:t>
      </w:r>
      <w:r>
        <w:rPr>
          <w:rFonts w:ascii="宋体" w:hAnsi="宋体" w:eastAsia="宋体"/>
          <w:b/>
        </w:rPr>
        <w:t>教学目的与要求</w:t>
      </w:r>
    </w:p>
    <w:p>
      <w:pPr>
        <w:spacing w:line="400" w:lineRule="atLeast"/>
        <w:rPr>
          <w:rFonts w:ascii="宋体" w:hAnsi="宋体" w:eastAsia="宋体"/>
        </w:rPr>
      </w:pPr>
      <w:r>
        <w:rPr>
          <w:rFonts w:ascii="宋体" w:hAnsi="宋体" w:eastAsia="宋体"/>
        </w:rPr>
        <w:t xml:space="preserve">    理解和</w:t>
      </w:r>
      <w:r>
        <w:rPr>
          <w:rFonts w:hint="eastAsia" w:ascii="宋体" w:hAnsi="宋体" w:eastAsia="宋体"/>
        </w:rPr>
        <w:t>掌握幼儿园课程中游戏的概念与特点；能够结合幼儿的发展特点与幼儿园的实际情况分析游戏在幼儿园课程中的地位与作用；</w:t>
      </w:r>
      <w:r>
        <w:rPr>
          <w:rFonts w:ascii="宋体" w:hAnsi="宋体" w:eastAsia="宋体"/>
        </w:rPr>
        <w:t>理解和</w:t>
      </w:r>
      <w:r>
        <w:rPr>
          <w:rFonts w:hint="eastAsia" w:ascii="宋体" w:hAnsi="宋体" w:eastAsia="宋体"/>
        </w:rPr>
        <w:t>掌握游戏的分类；能够在幼儿园实践中处理好游戏与教学的关系。</w:t>
      </w:r>
    </w:p>
    <w:p>
      <w:pPr>
        <w:spacing w:line="400" w:lineRule="atLeast"/>
        <w:jc w:val="left"/>
        <w:rPr>
          <w:rFonts w:ascii="宋体" w:hAnsi="宋体" w:eastAsia="宋体"/>
          <w:b/>
        </w:rPr>
      </w:pPr>
      <w:r>
        <w:rPr>
          <w:rFonts w:ascii="宋体" w:hAnsi="宋体" w:eastAsia="宋体"/>
          <w:b/>
        </w:rPr>
        <w:t>2.教学</w:t>
      </w:r>
      <w:r>
        <w:rPr>
          <w:rFonts w:hint="eastAsia" w:ascii="宋体" w:hAnsi="宋体" w:eastAsia="宋体"/>
          <w:b/>
        </w:rPr>
        <w:t>内容</w:t>
      </w:r>
    </w:p>
    <w:p>
      <w:pPr>
        <w:spacing w:line="400" w:lineRule="atLeast"/>
        <w:jc w:val="left"/>
        <w:rPr>
          <w:rFonts w:ascii="宋体" w:hAnsi="宋体" w:eastAsia="宋体"/>
          <w:bCs/>
        </w:rPr>
      </w:pPr>
      <w:r>
        <w:rPr>
          <w:rFonts w:hint="eastAsia" w:ascii="宋体" w:hAnsi="宋体" w:eastAsia="宋体"/>
          <w:bCs/>
        </w:rPr>
        <w:t xml:space="preserve">    知识点1；游戏的概念及特点</w:t>
      </w:r>
    </w:p>
    <w:p>
      <w:pPr>
        <w:spacing w:line="400" w:lineRule="atLeast"/>
        <w:jc w:val="left"/>
        <w:rPr>
          <w:rFonts w:ascii="宋体" w:hAnsi="宋体" w:eastAsia="宋体"/>
          <w:bCs/>
        </w:rPr>
      </w:pPr>
      <w:r>
        <w:rPr>
          <w:rFonts w:hint="eastAsia" w:ascii="宋体" w:hAnsi="宋体" w:eastAsia="宋体"/>
          <w:bCs/>
        </w:rPr>
        <w:t xml:space="preserve">    知识点2：游戏在幼儿园课程中的地位和作用</w:t>
      </w:r>
    </w:p>
    <w:p>
      <w:pPr>
        <w:spacing w:line="400" w:lineRule="atLeast"/>
        <w:jc w:val="left"/>
        <w:rPr>
          <w:rFonts w:ascii="宋体" w:hAnsi="宋体" w:eastAsia="宋体"/>
          <w:bCs/>
        </w:rPr>
      </w:pPr>
      <w:r>
        <w:rPr>
          <w:rFonts w:hint="eastAsia" w:ascii="宋体" w:hAnsi="宋体" w:eastAsia="宋体"/>
          <w:bCs/>
        </w:rPr>
        <w:t xml:space="preserve">    知识点3：游戏的分类</w:t>
      </w:r>
    </w:p>
    <w:p>
      <w:pPr>
        <w:spacing w:line="400" w:lineRule="atLeast"/>
        <w:jc w:val="left"/>
        <w:rPr>
          <w:rFonts w:ascii="宋体" w:hAnsi="宋体" w:eastAsia="宋体"/>
        </w:rPr>
      </w:pPr>
      <w:r>
        <w:rPr>
          <w:rFonts w:hint="eastAsia" w:ascii="宋体" w:hAnsi="宋体" w:eastAsia="宋体"/>
          <w:bCs/>
        </w:rPr>
        <w:t xml:space="preserve">    知识点4：幼儿园课程中游戏与教学的结合</w:t>
      </w:r>
    </w:p>
    <w:p>
      <w:pPr>
        <w:spacing w:line="400" w:lineRule="atLeast"/>
        <w:jc w:val="left"/>
        <w:rPr>
          <w:rFonts w:ascii="宋体" w:hAnsi="宋体" w:eastAsia="宋体"/>
          <w:b/>
        </w:rPr>
      </w:pPr>
      <w:r>
        <w:rPr>
          <w:rFonts w:hint="eastAsia" w:ascii="宋体" w:hAnsi="宋体" w:eastAsia="宋体"/>
          <w:b/>
        </w:rPr>
        <w:t xml:space="preserve">3. </w:t>
      </w:r>
      <w:r>
        <w:rPr>
          <w:rFonts w:ascii="宋体" w:hAnsi="宋体" w:eastAsia="宋体"/>
          <w:b/>
        </w:rPr>
        <w:t>教学重点与难点</w:t>
      </w:r>
    </w:p>
    <w:p>
      <w:pPr>
        <w:spacing w:line="400" w:lineRule="atLeast"/>
        <w:jc w:val="left"/>
        <w:rPr>
          <w:rFonts w:ascii="宋体" w:hAnsi="宋体" w:eastAsia="宋体"/>
          <w:bCs/>
        </w:rPr>
      </w:pPr>
      <w:r>
        <w:rPr>
          <w:rFonts w:ascii="宋体" w:hAnsi="宋体" w:eastAsia="宋体"/>
        </w:rPr>
        <w:t xml:space="preserve">    重点：</w:t>
      </w:r>
      <w:r>
        <w:rPr>
          <w:rFonts w:hint="eastAsia" w:ascii="宋体" w:hAnsi="宋体" w:eastAsia="宋体"/>
          <w:bCs/>
        </w:rPr>
        <w:t>游戏的特点、分类及在幼儿园课程中的地位与作用。</w:t>
      </w:r>
    </w:p>
    <w:p>
      <w:pPr>
        <w:spacing w:line="400" w:lineRule="atLeast"/>
        <w:ind w:firstLine="420" w:firstLineChars="200"/>
        <w:jc w:val="left"/>
        <w:rPr>
          <w:rFonts w:ascii="宋体" w:hAnsi="宋体" w:eastAsia="宋体"/>
        </w:rPr>
      </w:pPr>
      <w:r>
        <w:rPr>
          <w:rFonts w:ascii="宋体" w:hAnsi="宋体" w:eastAsia="宋体"/>
        </w:rPr>
        <w:t>难点：</w:t>
      </w:r>
      <w:r>
        <w:rPr>
          <w:rFonts w:hint="eastAsia" w:ascii="宋体" w:hAnsi="宋体" w:eastAsia="宋体"/>
        </w:rPr>
        <w:t>掌握相关理论基本观点，能够结合实际情况在实践中处理好游戏与教学的关系。</w:t>
      </w:r>
    </w:p>
    <w:p>
      <w:pPr>
        <w:spacing w:line="400" w:lineRule="atLeast"/>
        <w:jc w:val="left"/>
        <w:rPr>
          <w:rFonts w:ascii="宋体" w:hAnsi="宋体" w:eastAsia="宋体"/>
          <w:b/>
        </w:rPr>
      </w:pPr>
      <w:r>
        <w:rPr>
          <w:rFonts w:hint="eastAsia" w:ascii="宋体" w:hAnsi="宋体" w:eastAsia="宋体"/>
          <w:b/>
        </w:rPr>
        <w:t xml:space="preserve">4. </w:t>
      </w:r>
      <w:r>
        <w:rPr>
          <w:rFonts w:ascii="宋体" w:hAnsi="宋体" w:eastAsia="宋体"/>
          <w:b/>
        </w:rPr>
        <w:t>教学时数</w:t>
      </w:r>
      <w:r>
        <w:rPr>
          <w:rFonts w:hint="eastAsia" w:ascii="宋体" w:hAnsi="宋体" w:eastAsia="宋体"/>
          <w:b/>
        </w:rPr>
        <w:t>:</w:t>
      </w:r>
      <w:r>
        <w:rPr>
          <w:rFonts w:hint="eastAsia" w:ascii="宋体" w:hAnsi="宋体" w:eastAsia="宋体"/>
        </w:rPr>
        <w:t>2</w:t>
      </w:r>
      <w:r>
        <w:rPr>
          <w:rFonts w:ascii="宋体" w:hAnsi="宋体" w:eastAsia="宋体"/>
        </w:rPr>
        <w:t>学时</w:t>
      </w:r>
    </w:p>
    <w:p>
      <w:pPr>
        <w:spacing w:line="400" w:lineRule="atLeast"/>
        <w:jc w:val="left"/>
        <w:rPr>
          <w:rFonts w:ascii="宋体" w:hAnsi="宋体" w:eastAsia="宋体"/>
          <w:b/>
        </w:rPr>
      </w:pPr>
      <w:r>
        <w:rPr>
          <w:rFonts w:hint="eastAsia" w:ascii="宋体" w:hAnsi="宋体" w:eastAsia="宋体"/>
          <w:b/>
        </w:rPr>
        <w:t xml:space="preserve">5. 教学方法： </w:t>
      </w:r>
      <w:r>
        <w:rPr>
          <w:rFonts w:hint="eastAsia" w:ascii="宋体" w:hAnsi="宋体" w:eastAsia="宋体"/>
          <w:bCs/>
        </w:rPr>
        <w:t>讲授、课堂讨论。</w:t>
      </w:r>
    </w:p>
    <w:p>
      <w:pPr>
        <w:spacing w:line="400" w:lineRule="atLeast"/>
        <w:jc w:val="left"/>
        <w:rPr>
          <w:rFonts w:ascii="宋体" w:hAnsi="宋体" w:eastAsia="宋体"/>
          <w:bCs/>
        </w:rPr>
      </w:pPr>
    </w:p>
    <w:p>
      <w:pPr>
        <w:spacing w:line="400" w:lineRule="atLeast"/>
        <w:jc w:val="left"/>
        <w:rPr>
          <w:rFonts w:ascii="宋体" w:hAnsi="宋体" w:eastAsia="宋体"/>
          <w:b/>
        </w:rPr>
      </w:pPr>
      <w:r>
        <w:rPr>
          <w:rFonts w:hint="eastAsia" w:ascii="宋体" w:hAnsi="宋体" w:eastAsia="宋体"/>
          <w:b/>
        </w:rPr>
        <w:t>第四</w:t>
      </w:r>
      <w:r>
        <w:rPr>
          <w:rFonts w:ascii="宋体" w:hAnsi="宋体" w:eastAsia="宋体"/>
          <w:b/>
        </w:rPr>
        <w:t xml:space="preserve">章 </w:t>
      </w:r>
      <w:r>
        <w:rPr>
          <w:rFonts w:hint="eastAsia" w:ascii="宋体" w:hAnsi="宋体" w:eastAsia="宋体"/>
          <w:b/>
        </w:rPr>
        <w:t>幼儿园课程中的具体领域与教育</w:t>
      </w:r>
      <w:r>
        <w:rPr>
          <w:rFonts w:hint="eastAsia" w:ascii="宋体" w:hAnsi="宋体" w:eastAsia="宋体"/>
          <w:bCs/>
          <w:color w:val="000000"/>
          <w:szCs w:val="21"/>
        </w:rPr>
        <w:t>（支撑课程目标1、2、3）</w:t>
      </w:r>
    </w:p>
    <w:p>
      <w:pPr>
        <w:spacing w:line="400" w:lineRule="atLeast"/>
        <w:jc w:val="left"/>
        <w:rPr>
          <w:rFonts w:ascii="宋体" w:hAnsi="宋体" w:eastAsia="宋体"/>
          <w:b/>
        </w:rPr>
      </w:pPr>
      <w:r>
        <w:rPr>
          <w:rFonts w:hint="eastAsia" w:ascii="宋体" w:hAnsi="宋体" w:eastAsia="宋体"/>
          <w:b/>
        </w:rPr>
        <w:t xml:space="preserve">1. </w:t>
      </w:r>
      <w:r>
        <w:rPr>
          <w:rFonts w:ascii="宋体" w:hAnsi="宋体" w:eastAsia="宋体"/>
          <w:b/>
        </w:rPr>
        <w:t>教学目的与要求</w:t>
      </w:r>
    </w:p>
    <w:p>
      <w:pPr>
        <w:spacing w:line="400" w:lineRule="atLeast"/>
        <w:ind w:firstLine="420" w:firstLineChars="200"/>
        <w:rPr>
          <w:rFonts w:ascii="宋体" w:hAnsi="宋体" w:eastAsia="宋体"/>
        </w:rPr>
      </w:pPr>
      <w:r>
        <w:rPr>
          <w:rFonts w:ascii="宋体" w:hAnsi="宋体" w:eastAsia="宋体"/>
        </w:rPr>
        <w:t>理解和</w:t>
      </w:r>
      <w:r>
        <w:rPr>
          <w:rFonts w:hint="eastAsia" w:ascii="宋体" w:hAnsi="宋体" w:eastAsia="宋体"/>
        </w:rPr>
        <w:t>掌握幼儿园课程中五大领域教育与教学活动的目标、内容；能够分析幼儿园课程中五大领域教育与教学对幼儿的作用；能够自主设计和组织幼儿园五大领域的教育活动。</w:t>
      </w:r>
    </w:p>
    <w:p>
      <w:pPr>
        <w:numPr>
          <w:ilvl w:val="0"/>
          <w:numId w:val="4"/>
        </w:numPr>
        <w:spacing w:line="400" w:lineRule="atLeast"/>
        <w:jc w:val="left"/>
        <w:rPr>
          <w:rFonts w:ascii="宋体" w:hAnsi="宋体" w:eastAsia="宋体"/>
          <w:b/>
        </w:rPr>
      </w:pPr>
      <w:r>
        <w:rPr>
          <w:rFonts w:ascii="宋体" w:hAnsi="宋体" w:eastAsia="宋体"/>
          <w:b/>
        </w:rPr>
        <w:t>教学</w:t>
      </w:r>
      <w:r>
        <w:rPr>
          <w:rFonts w:hint="eastAsia" w:ascii="宋体" w:hAnsi="宋体" w:eastAsia="宋体"/>
          <w:b/>
        </w:rPr>
        <w:t>内容</w:t>
      </w:r>
    </w:p>
    <w:p>
      <w:pPr>
        <w:spacing w:line="400" w:lineRule="atLeast"/>
        <w:jc w:val="left"/>
        <w:rPr>
          <w:rFonts w:ascii="宋体" w:hAnsi="宋体" w:eastAsia="宋体"/>
          <w:bCs/>
        </w:rPr>
      </w:pPr>
      <w:r>
        <w:rPr>
          <w:rFonts w:hint="eastAsia" w:ascii="宋体" w:hAnsi="宋体" w:eastAsia="宋体"/>
          <w:bCs/>
        </w:rPr>
        <w:t xml:space="preserve">    知识点1；五大领域教育教学的作用</w:t>
      </w:r>
    </w:p>
    <w:p>
      <w:pPr>
        <w:spacing w:line="400" w:lineRule="atLeast"/>
        <w:jc w:val="left"/>
        <w:rPr>
          <w:rFonts w:ascii="宋体" w:hAnsi="宋体" w:eastAsia="宋体"/>
          <w:bCs/>
        </w:rPr>
      </w:pPr>
      <w:r>
        <w:rPr>
          <w:rFonts w:hint="eastAsia" w:ascii="宋体" w:hAnsi="宋体" w:eastAsia="宋体"/>
          <w:bCs/>
        </w:rPr>
        <w:t xml:space="preserve">    知识点2：五大领域教育教学的目标</w:t>
      </w:r>
    </w:p>
    <w:p>
      <w:pPr>
        <w:spacing w:line="400" w:lineRule="atLeast"/>
        <w:jc w:val="left"/>
        <w:rPr>
          <w:rFonts w:ascii="宋体" w:hAnsi="宋体" w:eastAsia="宋体"/>
          <w:bCs/>
        </w:rPr>
      </w:pPr>
      <w:r>
        <w:rPr>
          <w:rFonts w:hint="eastAsia" w:ascii="宋体" w:hAnsi="宋体" w:eastAsia="宋体"/>
          <w:bCs/>
        </w:rPr>
        <w:t xml:space="preserve">    知识点3：五大领域教育教学的内容</w:t>
      </w:r>
    </w:p>
    <w:p>
      <w:pPr>
        <w:spacing w:line="400" w:lineRule="atLeast"/>
        <w:jc w:val="left"/>
        <w:rPr>
          <w:rFonts w:ascii="宋体" w:hAnsi="宋体" w:eastAsia="宋体"/>
        </w:rPr>
      </w:pPr>
      <w:r>
        <w:rPr>
          <w:rFonts w:hint="eastAsia" w:ascii="宋体" w:hAnsi="宋体" w:eastAsia="宋体"/>
          <w:bCs/>
        </w:rPr>
        <w:t xml:space="preserve">    知识点4：五大领域的教育与指导</w:t>
      </w:r>
    </w:p>
    <w:p>
      <w:pPr>
        <w:spacing w:line="400" w:lineRule="atLeast"/>
        <w:jc w:val="left"/>
        <w:rPr>
          <w:rFonts w:ascii="宋体" w:hAnsi="宋体" w:eastAsia="宋体"/>
          <w:b/>
        </w:rPr>
      </w:pPr>
      <w:r>
        <w:rPr>
          <w:rFonts w:hint="eastAsia" w:ascii="宋体" w:hAnsi="宋体" w:eastAsia="宋体"/>
          <w:b/>
        </w:rPr>
        <w:t xml:space="preserve">3. </w:t>
      </w:r>
      <w:r>
        <w:rPr>
          <w:rFonts w:ascii="宋体" w:hAnsi="宋体" w:eastAsia="宋体"/>
          <w:b/>
        </w:rPr>
        <w:t>教学重点与难点</w:t>
      </w:r>
    </w:p>
    <w:p>
      <w:pPr>
        <w:spacing w:line="400" w:lineRule="atLeast"/>
        <w:jc w:val="left"/>
        <w:rPr>
          <w:rFonts w:ascii="宋体" w:hAnsi="宋体" w:eastAsia="宋体"/>
          <w:bCs/>
        </w:rPr>
      </w:pPr>
      <w:r>
        <w:rPr>
          <w:rFonts w:ascii="宋体" w:hAnsi="宋体" w:eastAsia="宋体"/>
        </w:rPr>
        <w:t xml:space="preserve">    重点：</w:t>
      </w:r>
      <w:r>
        <w:rPr>
          <w:rFonts w:hint="eastAsia" w:ascii="宋体" w:hAnsi="宋体" w:eastAsia="宋体"/>
          <w:bCs/>
        </w:rPr>
        <w:t>五大领域教育教学的作用、目标与内容</w:t>
      </w:r>
    </w:p>
    <w:p>
      <w:pPr>
        <w:spacing w:line="400" w:lineRule="atLeast"/>
        <w:ind w:firstLine="420" w:firstLineChars="200"/>
        <w:jc w:val="left"/>
        <w:rPr>
          <w:rFonts w:ascii="宋体" w:hAnsi="宋体" w:eastAsia="宋体"/>
          <w:b/>
        </w:rPr>
      </w:pPr>
      <w:r>
        <w:rPr>
          <w:rFonts w:ascii="宋体" w:hAnsi="宋体" w:eastAsia="宋体"/>
        </w:rPr>
        <w:t>难点：</w:t>
      </w:r>
      <w:r>
        <w:rPr>
          <w:rFonts w:hint="eastAsia" w:ascii="宋体" w:hAnsi="宋体" w:eastAsia="宋体"/>
        </w:rPr>
        <w:t>掌握相关理论并能够结合实际情况自主设计和组织幼儿园五大领域的教育活动</w:t>
      </w:r>
      <w:r>
        <w:rPr>
          <w:rFonts w:hint="eastAsia" w:ascii="宋体" w:hAnsi="宋体" w:eastAsia="宋体"/>
          <w:b/>
        </w:rPr>
        <w:t>4. 课程思政</w:t>
      </w:r>
    </w:p>
    <w:p>
      <w:pPr>
        <w:spacing w:line="400" w:lineRule="atLeast"/>
        <w:ind w:firstLine="420" w:firstLineChars="200"/>
        <w:jc w:val="left"/>
        <w:rPr>
          <w:rFonts w:ascii="宋体" w:hAnsi="宋体" w:eastAsia="宋体" w:cs="宋体"/>
          <w:b/>
        </w:rPr>
      </w:pPr>
      <w:r>
        <w:rPr>
          <w:rFonts w:hint="eastAsia" w:ascii="宋体" w:hAnsi="宋体" w:eastAsia="宋体" w:cs="宋体"/>
        </w:rPr>
        <w:t>通过了解幼儿园课程中的五大领域教育教学的相关理论与实践知识，具有从事学前教育工作的意愿，认同幼儿教师的作用和地位。</w:t>
      </w:r>
    </w:p>
    <w:p>
      <w:pPr>
        <w:numPr>
          <w:ilvl w:val="0"/>
          <w:numId w:val="2"/>
        </w:numPr>
        <w:spacing w:line="400" w:lineRule="atLeast"/>
        <w:jc w:val="left"/>
        <w:rPr>
          <w:rFonts w:ascii="宋体" w:hAnsi="宋体" w:eastAsia="宋体"/>
          <w:b/>
        </w:rPr>
      </w:pPr>
      <w:r>
        <w:rPr>
          <w:rFonts w:ascii="宋体" w:hAnsi="宋体" w:eastAsia="宋体"/>
          <w:b/>
        </w:rPr>
        <w:t>教学时数</w:t>
      </w:r>
      <w:r>
        <w:rPr>
          <w:rFonts w:hint="eastAsia" w:ascii="宋体" w:hAnsi="宋体" w:eastAsia="宋体"/>
          <w:b/>
        </w:rPr>
        <w:t>:</w:t>
      </w:r>
      <w:r>
        <w:rPr>
          <w:rFonts w:hint="eastAsia" w:ascii="宋体" w:hAnsi="宋体" w:eastAsia="宋体"/>
        </w:rPr>
        <w:t>2</w:t>
      </w:r>
      <w:r>
        <w:rPr>
          <w:rFonts w:ascii="宋体" w:hAnsi="宋体" w:eastAsia="宋体"/>
        </w:rPr>
        <w:t>学时</w:t>
      </w:r>
    </w:p>
    <w:p>
      <w:pPr>
        <w:numPr>
          <w:ilvl w:val="0"/>
          <w:numId w:val="2"/>
        </w:numPr>
        <w:spacing w:line="400" w:lineRule="atLeast"/>
        <w:jc w:val="left"/>
        <w:rPr>
          <w:rFonts w:ascii="宋体" w:hAnsi="宋体" w:eastAsia="宋体"/>
          <w:bCs/>
        </w:rPr>
      </w:pPr>
      <w:r>
        <w:rPr>
          <w:rFonts w:hint="eastAsia" w:ascii="宋体" w:hAnsi="宋体" w:eastAsia="宋体"/>
          <w:b/>
        </w:rPr>
        <w:t xml:space="preserve">教学方法： </w:t>
      </w:r>
      <w:r>
        <w:rPr>
          <w:rFonts w:hint="eastAsia" w:ascii="宋体" w:hAnsi="宋体" w:eastAsia="宋体"/>
          <w:bCs/>
        </w:rPr>
        <w:t>讲授、课堂讨论、小组合作。</w:t>
      </w:r>
    </w:p>
    <w:p>
      <w:pPr>
        <w:spacing w:line="400" w:lineRule="atLeast"/>
        <w:jc w:val="left"/>
        <w:rPr>
          <w:rFonts w:ascii="宋体" w:hAnsi="宋体" w:eastAsia="宋体"/>
          <w:bCs/>
        </w:rPr>
      </w:pPr>
    </w:p>
    <w:p>
      <w:pPr>
        <w:spacing w:line="400" w:lineRule="atLeast"/>
        <w:jc w:val="left"/>
        <w:rPr>
          <w:rFonts w:ascii="宋体" w:hAnsi="宋体" w:eastAsia="宋体"/>
          <w:b/>
        </w:rPr>
      </w:pPr>
      <w:r>
        <w:rPr>
          <w:rFonts w:hint="eastAsia" w:ascii="宋体" w:hAnsi="宋体" w:eastAsia="宋体"/>
          <w:b/>
        </w:rPr>
        <w:t>第五</w:t>
      </w:r>
      <w:r>
        <w:rPr>
          <w:rFonts w:ascii="宋体" w:hAnsi="宋体" w:eastAsia="宋体"/>
          <w:b/>
        </w:rPr>
        <w:t xml:space="preserve">章 </w:t>
      </w:r>
      <w:r>
        <w:rPr>
          <w:rFonts w:hint="eastAsia" w:ascii="宋体" w:hAnsi="宋体" w:eastAsia="宋体"/>
          <w:b/>
        </w:rPr>
        <w:t>几种典型课程的开发与设计</w:t>
      </w:r>
      <w:r>
        <w:rPr>
          <w:rFonts w:hint="eastAsia" w:ascii="宋体" w:hAnsi="宋体" w:eastAsia="宋体"/>
          <w:bCs/>
          <w:color w:val="000000"/>
          <w:szCs w:val="21"/>
        </w:rPr>
        <w:t>（支撑课程目标1</w:t>
      </w:r>
      <w:r>
        <w:rPr>
          <w:rFonts w:hint="eastAsia" w:ascii="宋体" w:hAnsi="宋体" w:eastAsia="宋体"/>
          <w:bCs/>
          <w:color w:val="000000"/>
          <w:szCs w:val="21"/>
          <w:lang w:eastAsia="zh-CN"/>
        </w:rPr>
        <w:t>、</w:t>
      </w:r>
      <w:r>
        <w:rPr>
          <w:rFonts w:hint="eastAsia" w:ascii="宋体" w:hAnsi="宋体" w:eastAsia="宋体"/>
          <w:bCs/>
          <w:color w:val="000000"/>
          <w:szCs w:val="21"/>
          <w:lang w:val="en-US" w:eastAsia="zh-CN"/>
        </w:rPr>
        <w:t>2、3</w:t>
      </w:r>
      <w:r>
        <w:rPr>
          <w:rFonts w:hint="eastAsia" w:ascii="宋体" w:hAnsi="宋体" w:eastAsia="宋体"/>
          <w:bCs/>
          <w:color w:val="000000"/>
          <w:szCs w:val="21"/>
        </w:rPr>
        <w:t>）</w:t>
      </w:r>
    </w:p>
    <w:p>
      <w:pPr>
        <w:spacing w:line="400" w:lineRule="atLeast"/>
        <w:jc w:val="left"/>
        <w:rPr>
          <w:rFonts w:ascii="宋体" w:hAnsi="宋体" w:eastAsia="宋体"/>
          <w:b/>
        </w:rPr>
      </w:pPr>
      <w:r>
        <w:rPr>
          <w:rFonts w:hint="eastAsia" w:ascii="宋体" w:hAnsi="宋体" w:eastAsia="宋体"/>
          <w:b/>
        </w:rPr>
        <w:t xml:space="preserve">1. </w:t>
      </w:r>
      <w:r>
        <w:rPr>
          <w:rFonts w:ascii="宋体" w:hAnsi="宋体" w:eastAsia="宋体"/>
          <w:b/>
        </w:rPr>
        <w:t>教学目的与要求</w:t>
      </w:r>
    </w:p>
    <w:p>
      <w:pPr>
        <w:spacing w:line="400" w:lineRule="atLeast"/>
        <w:rPr>
          <w:rFonts w:ascii="宋体" w:hAnsi="宋体" w:eastAsia="宋体"/>
        </w:rPr>
      </w:pPr>
      <w:r>
        <w:rPr>
          <w:rFonts w:ascii="宋体" w:hAnsi="宋体" w:eastAsia="宋体"/>
        </w:rPr>
        <w:t xml:space="preserve">    </w:t>
      </w:r>
      <w:r>
        <w:rPr>
          <w:rFonts w:hint="eastAsia" w:ascii="宋体" w:hAnsi="宋体" w:eastAsia="宋体" w:cs="宋体"/>
        </w:rPr>
        <w:t>理解和掌握依据不同的分类标准可以将课程分成的各种类型；理解并掌握几种典型幼儿园课程的含义、特点、价值及其组织实施的策略与注意事项等。</w:t>
      </w:r>
    </w:p>
    <w:p>
      <w:pPr>
        <w:spacing w:line="400" w:lineRule="atLeast"/>
        <w:jc w:val="left"/>
        <w:rPr>
          <w:rFonts w:ascii="宋体" w:hAnsi="宋体" w:eastAsia="宋体"/>
          <w:b/>
        </w:rPr>
      </w:pPr>
      <w:r>
        <w:rPr>
          <w:rFonts w:hint="eastAsia" w:ascii="宋体" w:hAnsi="宋体" w:eastAsia="宋体"/>
          <w:b/>
        </w:rPr>
        <w:t>2.</w:t>
      </w:r>
      <w:r>
        <w:rPr>
          <w:rFonts w:ascii="宋体" w:hAnsi="宋体" w:eastAsia="宋体"/>
          <w:b/>
        </w:rPr>
        <w:t>教学</w:t>
      </w:r>
      <w:r>
        <w:rPr>
          <w:rFonts w:hint="eastAsia" w:ascii="宋体" w:hAnsi="宋体" w:eastAsia="宋体"/>
          <w:b/>
        </w:rPr>
        <w:t>内容</w:t>
      </w:r>
    </w:p>
    <w:p>
      <w:pPr>
        <w:spacing w:line="400" w:lineRule="atLeast"/>
        <w:jc w:val="left"/>
        <w:rPr>
          <w:rFonts w:ascii="宋体" w:hAnsi="宋体" w:eastAsia="宋体"/>
          <w:bCs/>
        </w:rPr>
      </w:pPr>
      <w:r>
        <w:rPr>
          <w:rFonts w:hint="eastAsia" w:ascii="宋体" w:hAnsi="宋体" w:eastAsia="宋体"/>
          <w:bCs/>
        </w:rPr>
        <w:t xml:space="preserve">    知识点1；幼儿园课程的分类</w:t>
      </w:r>
    </w:p>
    <w:p>
      <w:pPr>
        <w:spacing w:line="400" w:lineRule="atLeast"/>
        <w:jc w:val="left"/>
        <w:rPr>
          <w:rFonts w:ascii="宋体" w:hAnsi="宋体" w:eastAsia="宋体"/>
          <w:bCs/>
        </w:rPr>
      </w:pPr>
      <w:r>
        <w:rPr>
          <w:rFonts w:hint="eastAsia" w:ascii="宋体" w:hAnsi="宋体" w:eastAsia="宋体"/>
          <w:bCs/>
        </w:rPr>
        <w:t xml:space="preserve">    知识点2：园本课程的开发设计与实施</w:t>
      </w:r>
    </w:p>
    <w:p>
      <w:pPr>
        <w:spacing w:line="400" w:lineRule="atLeast"/>
        <w:jc w:val="left"/>
        <w:rPr>
          <w:rFonts w:ascii="宋体" w:hAnsi="宋体" w:eastAsia="宋体"/>
          <w:bCs/>
        </w:rPr>
      </w:pPr>
      <w:r>
        <w:rPr>
          <w:rFonts w:hint="eastAsia" w:ascii="宋体" w:hAnsi="宋体" w:eastAsia="宋体"/>
          <w:bCs/>
        </w:rPr>
        <w:t xml:space="preserve">    知识点3：幼儿园隐形课程的开发设计与实施</w:t>
      </w:r>
    </w:p>
    <w:p>
      <w:pPr>
        <w:spacing w:line="400" w:lineRule="atLeast"/>
        <w:jc w:val="left"/>
        <w:rPr>
          <w:rFonts w:ascii="宋体" w:hAnsi="宋体" w:eastAsia="宋体"/>
        </w:rPr>
      </w:pPr>
      <w:r>
        <w:rPr>
          <w:rFonts w:hint="eastAsia" w:ascii="宋体" w:hAnsi="宋体" w:eastAsia="宋体"/>
          <w:bCs/>
        </w:rPr>
        <w:t xml:space="preserve">    知识点4：幼儿园主题活动课程的开发设计与实施</w:t>
      </w:r>
    </w:p>
    <w:p>
      <w:pPr>
        <w:spacing w:line="400" w:lineRule="atLeast"/>
        <w:jc w:val="left"/>
        <w:rPr>
          <w:rFonts w:ascii="宋体" w:hAnsi="宋体" w:eastAsia="宋体"/>
          <w:b/>
        </w:rPr>
      </w:pPr>
      <w:r>
        <w:rPr>
          <w:rFonts w:hint="eastAsia" w:ascii="宋体" w:hAnsi="宋体" w:eastAsia="宋体"/>
          <w:b/>
        </w:rPr>
        <w:t xml:space="preserve">3. </w:t>
      </w:r>
      <w:r>
        <w:rPr>
          <w:rFonts w:ascii="宋体" w:hAnsi="宋体" w:eastAsia="宋体"/>
          <w:b/>
        </w:rPr>
        <w:t>教学重点与难点</w:t>
      </w:r>
    </w:p>
    <w:p>
      <w:pPr>
        <w:spacing w:line="400" w:lineRule="atLeast"/>
        <w:jc w:val="left"/>
        <w:rPr>
          <w:rFonts w:ascii="宋体" w:hAnsi="宋体" w:eastAsia="宋体"/>
          <w:bCs/>
        </w:rPr>
      </w:pPr>
      <w:r>
        <w:rPr>
          <w:rFonts w:ascii="宋体" w:hAnsi="宋体" w:eastAsia="宋体"/>
        </w:rPr>
        <w:t xml:space="preserve">    重点：</w:t>
      </w:r>
      <w:r>
        <w:rPr>
          <w:rFonts w:hint="eastAsia" w:ascii="宋体" w:hAnsi="宋体" w:eastAsia="宋体" w:cs="宋体"/>
        </w:rPr>
        <w:t>几种典型幼儿园课程的含义、特点、价值</w:t>
      </w:r>
    </w:p>
    <w:p>
      <w:pPr>
        <w:spacing w:line="400" w:lineRule="atLeast"/>
        <w:ind w:firstLine="420" w:firstLineChars="200"/>
        <w:jc w:val="left"/>
        <w:rPr>
          <w:rFonts w:ascii="宋体" w:hAnsi="宋体" w:eastAsia="宋体"/>
        </w:rPr>
      </w:pPr>
      <w:r>
        <w:rPr>
          <w:rFonts w:ascii="宋体" w:hAnsi="宋体" w:eastAsia="宋体"/>
        </w:rPr>
        <w:t>难点：</w:t>
      </w:r>
      <w:r>
        <w:rPr>
          <w:rFonts w:hint="eastAsia" w:ascii="宋体" w:hAnsi="宋体" w:eastAsia="宋体"/>
        </w:rPr>
        <w:t>掌握相关理论并能够结合实际情况在实践中设计并实施这几种典型的幼儿园课程。</w:t>
      </w:r>
    </w:p>
    <w:p>
      <w:pPr>
        <w:spacing w:line="400" w:lineRule="atLeast"/>
        <w:jc w:val="left"/>
        <w:rPr>
          <w:rFonts w:ascii="宋体" w:hAnsi="宋体" w:eastAsia="宋体"/>
          <w:b/>
        </w:rPr>
      </w:pPr>
      <w:r>
        <w:rPr>
          <w:rFonts w:hint="eastAsia" w:ascii="宋体" w:hAnsi="宋体" w:eastAsia="宋体"/>
          <w:b/>
        </w:rPr>
        <w:t xml:space="preserve">4. </w:t>
      </w:r>
      <w:r>
        <w:rPr>
          <w:rFonts w:ascii="宋体" w:hAnsi="宋体" w:eastAsia="宋体"/>
          <w:b/>
        </w:rPr>
        <w:t>教学时数</w:t>
      </w:r>
      <w:r>
        <w:rPr>
          <w:rFonts w:hint="eastAsia" w:ascii="宋体" w:hAnsi="宋体" w:eastAsia="宋体"/>
          <w:b/>
        </w:rPr>
        <w:t>:</w:t>
      </w:r>
      <w:r>
        <w:rPr>
          <w:rFonts w:hint="eastAsia" w:ascii="宋体" w:hAnsi="宋体" w:eastAsia="宋体"/>
        </w:rPr>
        <w:t>4</w:t>
      </w:r>
      <w:r>
        <w:rPr>
          <w:rFonts w:ascii="宋体" w:hAnsi="宋体" w:eastAsia="宋体"/>
        </w:rPr>
        <w:t>学时</w:t>
      </w:r>
    </w:p>
    <w:p>
      <w:pPr>
        <w:spacing w:line="400" w:lineRule="atLeast"/>
        <w:jc w:val="left"/>
        <w:rPr>
          <w:rFonts w:ascii="宋体" w:hAnsi="宋体" w:eastAsia="宋体"/>
          <w:b/>
        </w:rPr>
      </w:pPr>
      <w:r>
        <w:rPr>
          <w:rFonts w:hint="eastAsia" w:ascii="宋体" w:hAnsi="宋体" w:eastAsia="宋体"/>
          <w:b/>
        </w:rPr>
        <w:t xml:space="preserve">5. 教学方法： </w:t>
      </w:r>
      <w:r>
        <w:rPr>
          <w:rFonts w:hint="eastAsia" w:ascii="宋体" w:hAnsi="宋体" w:eastAsia="宋体"/>
          <w:bCs/>
        </w:rPr>
        <w:t>讲授、课堂讨论。</w:t>
      </w:r>
    </w:p>
    <w:p>
      <w:pPr>
        <w:spacing w:line="400" w:lineRule="atLeast"/>
        <w:jc w:val="left"/>
        <w:rPr>
          <w:rFonts w:ascii="宋体" w:hAnsi="宋体" w:eastAsia="宋体"/>
          <w:bCs/>
        </w:rPr>
      </w:pPr>
    </w:p>
    <w:p>
      <w:pPr>
        <w:spacing w:line="400" w:lineRule="atLeast"/>
        <w:jc w:val="left"/>
        <w:rPr>
          <w:rFonts w:ascii="宋体" w:hAnsi="宋体" w:eastAsia="宋体"/>
          <w:b/>
        </w:rPr>
      </w:pPr>
      <w:r>
        <w:rPr>
          <w:rFonts w:hint="eastAsia" w:ascii="宋体" w:hAnsi="宋体" w:eastAsia="宋体"/>
          <w:b/>
        </w:rPr>
        <w:t>第六</w:t>
      </w:r>
      <w:r>
        <w:rPr>
          <w:rFonts w:ascii="宋体" w:hAnsi="宋体" w:eastAsia="宋体"/>
          <w:b/>
        </w:rPr>
        <w:t xml:space="preserve">章 </w:t>
      </w:r>
      <w:r>
        <w:rPr>
          <w:rFonts w:hint="eastAsia" w:ascii="宋体" w:hAnsi="宋体" w:eastAsia="宋体"/>
          <w:b/>
        </w:rPr>
        <w:t>国外著名幼儿园课程方案及发展趋势</w:t>
      </w:r>
      <w:r>
        <w:rPr>
          <w:rFonts w:hint="eastAsia" w:ascii="宋体" w:hAnsi="宋体" w:eastAsia="宋体"/>
          <w:bCs/>
          <w:color w:val="000000"/>
          <w:szCs w:val="21"/>
        </w:rPr>
        <w:t>（支撑课程目标1</w:t>
      </w:r>
      <w:r>
        <w:rPr>
          <w:rFonts w:hint="eastAsia" w:ascii="宋体" w:hAnsi="宋体" w:eastAsia="宋体"/>
          <w:bCs/>
          <w:color w:val="000000"/>
          <w:szCs w:val="21"/>
          <w:lang w:eastAsia="zh-CN"/>
        </w:rPr>
        <w:t>、</w:t>
      </w:r>
      <w:r>
        <w:rPr>
          <w:rFonts w:hint="eastAsia" w:ascii="宋体" w:hAnsi="宋体" w:eastAsia="宋体"/>
          <w:bCs/>
          <w:color w:val="000000"/>
          <w:szCs w:val="21"/>
          <w:lang w:val="en-US" w:eastAsia="zh-CN"/>
        </w:rPr>
        <w:t>2、3</w:t>
      </w:r>
      <w:r>
        <w:rPr>
          <w:rFonts w:hint="eastAsia" w:ascii="宋体" w:hAnsi="宋体" w:eastAsia="宋体"/>
          <w:bCs/>
          <w:color w:val="000000"/>
          <w:szCs w:val="21"/>
        </w:rPr>
        <w:t>）</w:t>
      </w:r>
    </w:p>
    <w:p>
      <w:pPr>
        <w:spacing w:line="400" w:lineRule="atLeast"/>
        <w:jc w:val="left"/>
        <w:rPr>
          <w:rFonts w:ascii="宋体" w:hAnsi="宋体" w:eastAsia="宋体"/>
          <w:b/>
        </w:rPr>
      </w:pPr>
      <w:r>
        <w:rPr>
          <w:rFonts w:hint="eastAsia" w:ascii="宋体" w:hAnsi="宋体" w:eastAsia="宋体"/>
          <w:b/>
        </w:rPr>
        <w:t xml:space="preserve">1. </w:t>
      </w:r>
      <w:r>
        <w:rPr>
          <w:rFonts w:ascii="宋体" w:hAnsi="宋体" w:eastAsia="宋体"/>
          <w:b/>
        </w:rPr>
        <w:t>教学目的与要求</w:t>
      </w:r>
    </w:p>
    <w:p>
      <w:pPr>
        <w:spacing w:line="400" w:lineRule="atLeast"/>
        <w:rPr>
          <w:rFonts w:ascii="宋体" w:hAnsi="宋体" w:eastAsia="宋体"/>
        </w:rPr>
      </w:pPr>
      <w:r>
        <w:rPr>
          <w:rFonts w:ascii="宋体" w:hAnsi="宋体" w:eastAsia="宋体"/>
        </w:rPr>
        <w:t xml:space="preserve">    </w:t>
      </w:r>
      <w:r>
        <w:rPr>
          <w:rFonts w:hint="eastAsia" w:ascii="宋体" w:hAnsi="宋体" w:eastAsia="宋体" w:cs="宋体"/>
        </w:rPr>
        <w:t>理解和掌握国外著名的几种课程方案的理论基础、构成体系与内容及对其的评价。</w:t>
      </w:r>
    </w:p>
    <w:p>
      <w:pPr>
        <w:spacing w:line="400" w:lineRule="atLeast"/>
        <w:jc w:val="left"/>
        <w:rPr>
          <w:rFonts w:ascii="宋体" w:hAnsi="宋体" w:eastAsia="宋体"/>
          <w:b/>
        </w:rPr>
      </w:pPr>
      <w:r>
        <w:rPr>
          <w:rFonts w:hint="eastAsia" w:ascii="宋体" w:hAnsi="宋体" w:eastAsia="宋体"/>
          <w:b/>
        </w:rPr>
        <w:t>2.</w:t>
      </w:r>
      <w:r>
        <w:rPr>
          <w:rFonts w:ascii="宋体" w:hAnsi="宋体" w:eastAsia="宋体"/>
          <w:b/>
        </w:rPr>
        <w:t>教学</w:t>
      </w:r>
      <w:r>
        <w:rPr>
          <w:rFonts w:hint="eastAsia" w:ascii="宋体" w:hAnsi="宋体" w:eastAsia="宋体"/>
          <w:b/>
        </w:rPr>
        <w:t>内容</w:t>
      </w:r>
    </w:p>
    <w:p>
      <w:pPr>
        <w:spacing w:line="400" w:lineRule="atLeast"/>
        <w:jc w:val="left"/>
        <w:rPr>
          <w:rFonts w:ascii="宋体" w:hAnsi="宋体" w:eastAsia="宋体"/>
          <w:bCs/>
        </w:rPr>
      </w:pPr>
      <w:r>
        <w:rPr>
          <w:rFonts w:hint="eastAsia" w:ascii="宋体" w:hAnsi="宋体" w:eastAsia="宋体"/>
          <w:bCs/>
        </w:rPr>
        <w:t xml:space="preserve">    知识点1；</w:t>
      </w:r>
      <w:r>
        <w:rPr>
          <w:rFonts w:hint="eastAsia" w:ascii="宋体" w:hAnsi="宋体" w:eastAsia="宋体" w:cs="宋体"/>
        </w:rPr>
        <w:t>国外著名的几种课程方案的理论基础、构成体系与内容及对其的评价</w:t>
      </w:r>
    </w:p>
    <w:p>
      <w:pPr>
        <w:spacing w:line="400" w:lineRule="atLeast"/>
        <w:jc w:val="left"/>
        <w:rPr>
          <w:rFonts w:ascii="宋体" w:hAnsi="宋体" w:eastAsia="宋体"/>
        </w:rPr>
      </w:pPr>
      <w:r>
        <w:rPr>
          <w:rFonts w:hint="eastAsia" w:ascii="宋体" w:hAnsi="宋体" w:eastAsia="宋体"/>
          <w:bCs/>
        </w:rPr>
        <w:t xml:space="preserve">    知识点</w:t>
      </w:r>
      <w:r>
        <w:rPr>
          <w:rFonts w:ascii="宋体" w:hAnsi="宋体" w:eastAsia="宋体"/>
          <w:bCs/>
        </w:rPr>
        <w:t>2</w:t>
      </w:r>
      <w:r>
        <w:rPr>
          <w:rFonts w:hint="eastAsia" w:ascii="宋体" w:hAnsi="宋体" w:eastAsia="宋体"/>
          <w:bCs/>
        </w:rPr>
        <w:t>：西方早期儿童教育课程的发展趋势</w:t>
      </w:r>
    </w:p>
    <w:p>
      <w:pPr>
        <w:spacing w:line="400" w:lineRule="atLeast"/>
        <w:jc w:val="left"/>
        <w:rPr>
          <w:rFonts w:ascii="宋体" w:hAnsi="宋体" w:eastAsia="宋体"/>
          <w:b/>
        </w:rPr>
      </w:pPr>
      <w:r>
        <w:rPr>
          <w:rFonts w:hint="eastAsia" w:ascii="宋体" w:hAnsi="宋体" w:eastAsia="宋体"/>
          <w:b/>
        </w:rPr>
        <w:t xml:space="preserve">3. </w:t>
      </w:r>
      <w:r>
        <w:rPr>
          <w:rFonts w:ascii="宋体" w:hAnsi="宋体" w:eastAsia="宋体"/>
          <w:b/>
        </w:rPr>
        <w:t>教学重点与难点</w:t>
      </w:r>
    </w:p>
    <w:p>
      <w:pPr>
        <w:spacing w:line="400" w:lineRule="atLeast"/>
        <w:jc w:val="left"/>
        <w:rPr>
          <w:rFonts w:ascii="宋体" w:hAnsi="宋体" w:eastAsia="宋体"/>
          <w:bCs/>
        </w:rPr>
      </w:pPr>
      <w:r>
        <w:rPr>
          <w:rFonts w:ascii="宋体" w:hAnsi="宋体" w:eastAsia="宋体"/>
        </w:rPr>
        <w:t xml:space="preserve">    重点：</w:t>
      </w:r>
      <w:r>
        <w:rPr>
          <w:rFonts w:hint="eastAsia" w:ascii="宋体" w:hAnsi="宋体" w:eastAsia="宋体" w:cs="宋体"/>
        </w:rPr>
        <w:t>国外著名的几种课程方案的理论基础、构成体系与内容及对其的评价</w:t>
      </w:r>
    </w:p>
    <w:p>
      <w:pPr>
        <w:spacing w:line="400" w:lineRule="atLeast"/>
        <w:ind w:firstLine="420" w:firstLineChars="200"/>
        <w:jc w:val="left"/>
        <w:rPr>
          <w:rFonts w:ascii="宋体" w:hAnsi="宋体" w:eastAsia="宋体"/>
        </w:rPr>
      </w:pPr>
      <w:r>
        <w:rPr>
          <w:rFonts w:ascii="宋体" w:hAnsi="宋体" w:eastAsia="宋体"/>
        </w:rPr>
        <w:t>难点：</w:t>
      </w:r>
      <w:r>
        <w:rPr>
          <w:rFonts w:hint="eastAsia" w:ascii="宋体" w:hAnsi="宋体" w:eastAsia="宋体"/>
        </w:rPr>
        <w:t>能够根据所学的理论与知识分析出</w:t>
      </w:r>
      <w:r>
        <w:rPr>
          <w:rFonts w:hint="eastAsia" w:ascii="宋体" w:hAnsi="宋体" w:eastAsia="宋体"/>
          <w:bCs/>
        </w:rPr>
        <w:t>西方早期儿童教育课程的发展趋势</w:t>
      </w:r>
    </w:p>
    <w:p>
      <w:pPr>
        <w:spacing w:line="400" w:lineRule="atLeast"/>
        <w:jc w:val="left"/>
        <w:rPr>
          <w:rFonts w:ascii="宋体" w:hAnsi="宋体" w:eastAsia="宋体"/>
          <w:b/>
        </w:rPr>
      </w:pPr>
      <w:r>
        <w:rPr>
          <w:rFonts w:hint="eastAsia" w:ascii="宋体" w:hAnsi="宋体" w:eastAsia="宋体"/>
          <w:b/>
        </w:rPr>
        <w:t xml:space="preserve">4. </w:t>
      </w:r>
      <w:r>
        <w:rPr>
          <w:rFonts w:ascii="宋体" w:hAnsi="宋体" w:eastAsia="宋体"/>
          <w:b/>
        </w:rPr>
        <w:t>教学时数</w:t>
      </w:r>
      <w:r>
        <w:rPr>
          <w:rFonts w:hint="eastAsia" w:ascii="宋体" w:hAnsi="宋体" w:eastAsia="宋体"/>
          <w:b/>
        </w:rPr>
        <w:t>:</w:t>
      </w:r>
      <w:r>
        <w:rPr>
          <w:rFonts w:hint="eastAsia" w:ascii="宋体" w:hAnsi="宋体" w:eastAsia="宋体"/>
        </w:rPr>
        <w:t>6</w:t>
      </w:r>
      <w:r>
        <w:rPr>
          <w:rFonts w:ascii="宋体" w:hAnsi="宋体" w:eastAsia="宋体"/>
        </w:rPr>
        <w:t>学时</w:t>
      </w:r>
    </w:p>
    <w:p>
      <w:pPr>
        <w:spacing w:line="400" w:lineRule="atLeast"/>
        <w:jc w:val="left"/>
        <w:rPr>
          <w:rFonts w:ascii="宋体" w:hAnsi="宋体" w:eastAsia="宋体"/>
          <w:bCs/>
        </w:rPr>
      </w:pPr>
      <w:r>
        <w:rPr>
          <w:rFonts w:hint="eastAsia" w:ascii="宋体" w:hAnsi="宋体" w:eastAsia="宋体"/>
          <w:b/>
        </w:rPr>
        <w:t>5.教学方法：</w:t>
      </w:r>
      <w:r>
        <w:rPr>
          <w:rFonts w:hint="eastAsia" w:ascii="宋体" w:hAnsi="宋体" w:eastAsia="宋体"/>
          <w:bCs/>
        </w:rPr>
        <w:t>讲授、课堂讨论。</w:t>
      </w:r>
    </w:p>
    <w:p>
      <w:pPr>
        <w:spacing w:line="400" w:lineRule="atLeast"/>
        <w:jc w:val="left"/>
        <w:rPr>
          <w:rFonts w:ascii="宋体" w:hAnsi="宋体" w:eastAsia="宋体"/>
          <w:bCs/>
        </w:rPr>
      </w:pPr>
    </w:p>
    <w:p>
      <w:pPr>
        <w:spacing w:line="400" w:lineRule="atLeast"/>
        <w:jc w:val="left"/>
        <w:rPr>
          <w:rFonts w:ascii="宋体" w:hAnsi="宋体" w:eastAsia="宋体"/>
          <w:b/>
        </w:rPr>
      </w:pPr>
      <w:r>
        <w:rPr>
          <w:rFonts w:hint="eastAsia" w:ascii="宋体" w:hAnsi="宋体" w:eastAsia="宋体"/>
          <w:b/>
        </w:rPr>
        <w:t>第七</w:t>
      </w:r>
      <w:r>
        <w:rPr>
          <w:rFonts w:ascii="宋体" w:hAnsi="宋体" w:eastAsia="宋体"/>
          <w:b/>
        </w:rPr>
        <w:t xml:space="preserve">章 </w:t>
      </w:r>
      <w:r>
        <w:rPr>
          <w:rFonts w:hint="eastAsia" w:ascii="宋体" w:hAnsi="宋体" w:eastAsia="宋体"/>
          <w:b/>
        </w:rPr>
        <w:t>中国著名幼儿园课程方案及改革动向</w:t>
      </w:r>
      <w:r>
        <w:rPr>
          <w:rFonts w:hint="eastAsia" w:ascii="宋体" w:hAnsi="宋体" w:eastAsia="宋体"/>
          <w:bCs/>
          <w:color w:val="000000"/>
          <w:szCs w:val="21"/>
        </w:rPr>
        <w:t>（支撑课程目标1</w:t>
      </w:r>
      <w:r>
        <w:rPr>
          <w:rFonts w:hint="eastAsia" w:ascii="宋体" w:hAnsi="宋体" w:eastAsia="宋体"/>
          <w:bCs/>
          <w:color w:val="000000"/>
          <w:szCs w:val="21"/>
          <w:lang w:eastAsia="zh-CN"/>
        </w:rPr>
        <w:t>、</w:t>
      </w:r>
      <w:r>
        <w:rPr>
          <w:rFonts w:hint="eastAsia" w:ascii="宋体" w:hAnsi="宋体" w:eastAsia="宋体"/>
          <w:bCs/>
          <w:color w:val="000000"/>
          <w:szCs w:val="21"/>
          <w:lang w:val="en-US" w:eastAsia="zh-CN"/>
        </w:rPr>
        <w:t>2、3</w:t>
      </w:r>
      <w:r>
        <w:rPr>
          <w:rFonts w:hint="eastAsia" w:ascii="宋体" w:hAnsi="宋体" w:eastAsia="宋体"/>
          <w:bCs/>
          <w:color w:val="000000"/>
          <w:szCs w:val="21"/>
        </w:rPr>
        <w:t>）</w:t>
      </w:r>
    </w:p>
    <w:p>
      <w:pPr>
        <w:spacing w:line="400" w:lineRule="atLeast"/>
        <w:jc w:val="left"/>
        <w:rPr>
          <w:rFonts w:ascii="宋体" w:hAnsi="宋体" w:eastAsia="宋体"/>
          <w:b/>
        </w:rPr>
      </w:pPr>
      <w:r>
        <w:rPr>
          <w:rFonts w:hint="eastAsia" w:ascii="宋体" w:hAnsi="宋体" w:eastAsia="宋体"/>
          <w:b/>
        </w:rPr>
        <w:t xml:space="preserve">1. </w:t>
      </w:r>
      <w:r>
        <w:rPr>
          <w:rFonts w:ascii="宋体" w:hAnsi="宋体" w:eastAsia="宋体"/>
          <w:b/>
        </w:rPr>
        <w:t>教学目的与要求</w:t>
      </w:r>
    </w:p>
    <w:p>
      <w:pPr>
        <w:spacing w:line="400" w:lineRule="atLeast"/>
        <w:rPr>
          <w:rFonts w:ascii="宋体" w:hAnsi="宋体" w:eastAsia="宋体"/>
        </w:rPr>
      </w:pPr>
      <w:r>
        <w:rPr>
          <w:rFonts w:ascii="宋体" w:hAnsi="宋体" w:eastAsia="宋体"/>
        </w:rPr>
        <w:t xml:space="preserve">    理解和</w:t>
      </w:r>
      <w:r>
        <w:rPr>
          <w:rFonts w:hint="eastAsia" w:ascii="宋体" w:hAnsi="宋体" w:eastAsia="宋体"/>
        </w:rPr>
        <w:t>掌握 陈鹤琴“五指活动课程”、张雪门“行为课程”两个中国著名幼儿园课程方案的理论基础、基本内涵、课程结构与编制；了解对这两种课程模式的评价。理解和掌握中国幼儿园课程改革的动向。</w:t>
      </w:r>
    </w:p>
    <w:p>
      <w:pPr>
        <w:spacing w:line="400" w:lineRule="atLeast"/>
        <w:jc w:val="left"/>
        <w:rPr>
          <w:rFonts w:ascii="宋体" w:hAnsi="宋体" w:eastAsia="宋体"/>
          <w:b/>
        </w:rPr>
      </w:pPr>
      <w:r>
        <w:rPr>
          <w:rFonts w:hint="eastAsia" w:ascii="宋体" w:hAnsi="宋体" w:eastAsia="宋体"/>
          <w:b/>
        </w:rPr>
        <w:t>2.</w:t>
      </w:r>
      <w:r>
        <w:rPr>
          <w:rFonts w:ascii="宋体" w:hAnsi="宋体" w:eastAsia="宋体"/>
          <w:b/>
        </w:rPr>
        <w:t>教学</w:t>
      </w:r>
      <w:r>
        <w:rPr>
          <w:rFonts w:hint="eastAsia" w:ascii="宋体" w:hAnsi="宋体" w:eastAsia="宋体"/>
          <w:b/>
        </w:rPr>
        <w:t>内容</w:t>
      </w:r>
    </w:p>
    <w:p>
      <w:pPr>
        <w:spacing w:line="400" w:lineRule="atLeast"/>
        <w:jc w:val="left"/>
        <w:rPr>
          <w:rFonts w:ascii="宋体" w:hAnsi="宋体" w:eastAsia="宋体"/>
          <w:bCs/>
        </w:rPr>
      </w:pPr>
      <w:r>
        <w:rPr>
          <w:rFonts w:hint="eastAsia" w:ascii="宋体" w:hAnsi="宋体" w:eastAsia="宋体"/>
          <w:bCs/>
        </w:rPr>
        <w:t xml:space="preserve">    知识点1；陈鹤琴“五指活动课程”</w:t>
      </w:r>
    </w:p>
    <w:p>
      <w:pPr>
        <w:spacing w:line="400" w:lineRule="atLeast"/>
        <w:jc w:val="left"/>
        <w:rPr>
          <w:rFonts w:ascii="宋体" w:hAnsi="宋体" w:eastAsia="宋体"/>
          <w:bCs/>
        </w:rPr>
      </w:pPr>
      <w:r>
        <w:rPr>
          <w:rFonts w:hint="eastAsia" w:ascii="宋体" w:hAnsi="宋体" w:eastAsia="宋体"/>
          <w:bCs/>
        </w:rPr>
        <w:t xml:space="preserve">    知识点2：张雪门：“行为课程”</w:t>
      </w:r>
    </w:p>
    <w:p>
      <w:pPr>
        <w:spacing w:line="400" w:lineRule="atLeast"/>
        <w:jc w:val="left"/>
        <w:rPr>
          <w:rFonts w:ascii="宋体" w:hAnsi="宋体" w:eastAsia="宋体"/>
          <w:bCs/>
        </w:rPr>
      </w:pPr>
      <w:r>
        <w:rPr>
          <w:rFonts w:hint="eastAsia" w:ascii="宋体" w:hAnsi="宋体" w:eastAsia="宋体"/>
          <w:bCs/>
        </w:rPr>
        <w:t xml:space="preserve">    知识点3：</w:t>
      </w:r>
      <w:r>
        <w:rPr>
          <w:rFonts w:hint="eastAsia" w:ascii="宋体" w:hAnsi="宋体" w:eastAsia="宋体"/>
        </w:rPr>
        <w:t>中国幼儿园课程改革的动向</w:t>
      </w:r>
    </w:p>
    <w:p>
      <w:pPr>
        <w:spacing w:line="400" w:lineRule="atLeast"/>
        <w:jc w:val="left"/>
        <w:rPr>
          <w:rFonts w:ascii="宋体" w:hAnsi="宋体" w:eastAsia="宋体"/>
          <w:b/>
        </w:rPr>
      </w:pPr>
      <w:r>
        <w:rPr>
          <w:rFonts w:hint="eastAsia" w:ascii="宋体" w:hAnsi="宋体" w:eastAsia="宋体"/>
          <w:bCs/>
        </w:rPr>
        <w:t xml:space="preserve"> </w:t>
      </w:r>
      <w:r>
        <w:rPr>
          <w:rFonts w:hint="eastAsia" w:ascii="宋体" w:hAnsi="宋体" w:eastAsia="宋体"/>
          <w:b/>
        </w:rPr>
        <w:t xml:space="preserve">3. </w:t>
      </w:r>
      <w:r>
        <w:rPr>
          <w:rFonts w:ascii="宋体" w:hAnsi="宋体" w:eastAsia="宋体"/>
          <w:b/>
        </w:rPr>
        <w:t>教学重点与难点</w:t>
      </w:r>
    </w:p>
    <w:p>
      <w:pPr>
        <w:spacing w:line="400" w:lineRule="atLeast"/>
        <w:jc w:val="left"/>
        <w:rPr>
          <w:rFonts w:ascii="宋体" w:hAnsi="宋体" w:eastAsia="宋体"/>
          <w:bCs/>
        </w:rPr>
      </w:pPr>
      <w:r>
        <w:rPr>
          <w:rFonts w:ascii="宋体" w:hAnsi="宋体" w:eastAsia="宋体"/>
        </w:rPr>
        <w:t xml:space="preserve">    重点：</w:t>
      </w:r>
      <w:r>
        <w:rPr>
          <w:rFonts w:hint="eastAsia" w:ascii="宋体" w:hAnsi="宋体" w:eastAsia="宋体"/>
        </w:rPr>
        <w:t>陈鹤琴“五指活动课程”、张雪门“行为课程”两个中国著名幼儿园课程方案的理论基础、基本内涵、课程结构与编制。</w:t>
      </w:r>
    </w:p>
    <w:p>
      <w:pPr>
        <w:spacing w:line="400" w:lineRule="atLeast"/>
        <w:ind w:firstLine="420" w:firstLineChars="200"/>
        <w:jc w:val="left"/>
        <w:rPr>
          <w:rFonts w:ascii="宋体" w:hAnsi="宋体" w:eastAsia="宋体"/>
        </w:rPr>
      </w:pPr>
      <w:r>
        <w:rPr>
          <w:rFonts w:ascii="宋体" w:hAnsi="宋体" w:eastAsia="宋体"/>
        </w:rPr>
        <w:t>难点：</w:t>
      </w:r>
      <w:r>
        <w:rPr>
          <w:rFonts w:hint="eastAsia" w:ascii="宋体" w:hAnsi="宋体" w:eastAsia="宋体"/>
        </w:rPr>
        <w:t>掌握相关理论并能够结合实际分析中国幼儿园课程改革的动向。</w:t>
      </w:r>
    </w:p>
    <w:p>
      <w:pPr>
        <w:spacing w:line="400" w:lineRule="atLeast"/>
        <w:jc w:val="left"/>
        <w:rPr>
          <w:rFonts w:ascii="宋体" w:hAnsi="宋体" w:eastAsia="宋体"/>
          <w:b/>
        </w:rPr>
      </w:pPr>
      <w:r>
        <w:rPr>
          <w:rFonts w:hint="eastAsia" w:ascii="宋体" w:hAnsi="宋体" w:eastAsia="宋体"/>
          <w:b/>
        </w:rPr>
        <w:t>4. 课程思政</w:t>
      </w:r>
    </w:p>
    <w:p>
      <w:pPr>
        <w:spacing w:line="400" w:lineRule="atLeast"/>
        <w:ind w:firstLine="420" w:firstLineChars="200"/>
        <w:jc w:val="left"/>
        <w:rPr>
          <w:rFonts w:ascii="宋体" w:hAnsi="宋体" w:eastAsia="宋体" w:cs="宋体"/>
        </w:rPr>
      </w:pPr>
      <w:r>
        <w:rPr>
          <w:rFonts w:hint="eastAsia" w:ascii="宋体" w:hAnsi="宋体" w:eastAsia="宋体" w:cs="宋体"/>
        </w:rPr>
        <w:t>通过了解</w:t>
      </w:r>
      <w:r>
        <w:rPr>
          <w:rFonts w:hint="eastAsia" w:ascii="宋体" w:hAnsi="宋体" w:eastAsia="宋体"/>
        </w:rPr>
        <w:t>中国著名幼儿园课程方案</w:t>
      </w:r>
      <w:r>
        <w:rPr>
          <w:rFonts w:hint="eastAsia" w:ascii="宋体" w:hAnsi="宋体" w:eastAsia="宋体" w:cs="宋体"/>
        </w:rPr>
        <w:t>，增强学生的对专业的热爱，增强其从事学前教育工作的意愿，认同幼儿教师的作用和地位。</w:t>
      </w:r>
    </w:p>
    <w:p>
      <w:pPr>
        <w:spacing w:line="400" w:lineRule="atLeast"/>
        <w:jc w:val="left"/>
        <w:rPr>
          <w:rFonts w:ascii="宋体" w:hAnsi="宋体" w:eastAsia="宋体"/>
          <w:b/>
        </w:rPr>
      </w:pPr>
      <w:r>
        <w:rPr>
          <w:rFonts w:hint="eastAsia" w:ascii="宋体" w:hAnsi="宋体" w:eastAsia="宋体"/>
          <w:b/>
        </w:rPr>
        <w:t>5.</w:t>
      </w:r>
      <w:r>
        <w:rPr>
          <w:rFonts w:ascii="宋体" w:hAnsi="宋体" w:eastAsia="宋体"/>
          <w:b/>
        </w:rPr>
        <w:t>教学时数</w:t>
      </w:r>
      <w:r>
        <w:rPr>
          <w:rFonts w:hint="eastAsia" w:ascii="宋体" w:hAnsi="宋体" w:eastAsia="宋体"/>
          <w:b/>
        </w:rPr>
        <w:t>:</w:t>
      </w:r>
      <w:r>
        <w:rPr>
          <w:rFonts w:hint="eastAsia" w:ascii="宋体" w:hAnsi="宋体" w:eastAsia="宋体"/>
        </w:rPr>
        <w:t>2</w:t>
      </w:r>
      <w:r>
        <w:rPr>
          <w:rFonts w:ascii="宋体" w:hAnsi="宋体" w:eastAsia="宋体"/>
        </w:rPr>
        <w:t>学时</w:t>
      </w:r>
    </w:p>
    <w:p>
      <w:pPr>
        <w:spacing w:line="400" w:lineRule="atLeast"/>
        <w:jc w:val="left"/>
        <w:rPr>
          <w:rFonts w:ascii="宋体" w:hAnsi="宋体" w:eastAsia="宋体"/>
          <w:bCs/>
        </w:rPr>
      </w:pPr>
      <w:r>
        <w:rPr>
          <w:rFonts w:hint="eastAsia" w:ascii="宋体" w:hAnsi="宋体" w:eastAsia="宋体"/>
          <w:b/>
        </w:rPr>
        <w:t>6.教学方法：</w:t>
      </w:r>
      <w:r>
        <w:rPr>
          <w:rFonts w:hint="eastAsia" w:ascii="宋体" w:hAnsi="宋体" w:eastAsia="宋体"/>
          <w:bCs/>
        </w:rPr>
        <w:t>讲授、课堂讨论。</w:t>
      </w:r>
    </w:p>
    <w:p>
      <w:pPr>
        <w:pStyle w:val="3"/>
        <w:spacing w:before="120" w:beforeLines="50" w:after="120" w:afterLines="50" w:line="400" w:lineRule="atLeast"/>
        <w:rPr>
          <w:rFonts w:ascii="黑体" w:hAnsi="黑体" w:eastAsia="黑体"/>
          <w:sz w:val="24"/>
          <w:szCs w:val="24"/>
        </w:rPr>
      </w:pPr>
      <w:r>
        <w:rPr>
          <w:rFonts w:hint="eastAsia" w:ascii="黑体" w:hAnsi="黑体" w:eastAsia="黑体"/>
          <w:sz w:val="24"/>
          <w:szCs w:val="24"/>
        </w:rPr>
        <w:t>五、课程教学评价</w:t>
      </w:r>
    </w:p>
    <w:p>
      <w:pPr>
        <w:spacing w:line="400" w:lineRule="atLeast"/>
        <w:rPr>
          <w:rFonts w:eastAsia="楷体"/>
        </w:rPr>
      </w:pPr>
      <w:r>
        <w:rPr>
          <w:rFonts w:hint="eastAsia"/>
        </w:rPr>
        <w:t xml:space="preserve">    </w:t>
      </w:r>
      <w:r>
        <w:rPr>
          <w:rFonts w:hint="eastAsia" w:ascii="宋体" w:hAnsi="宋体" w:eastAsia="宋体" w:cs="宋体"/>
          <w:b/>
          <w:bCs/>
          <w:sz w:val="24"/>
          <w:szCs w:val="24"/>
        </w:rPr>
        <w:t>（一）考核方式对课程目标的达成情况</w:t>
      </w:r>
    </w:p>
    <w:tbl>
      <w:tblPr>
        <w:tblStyle w:val="6"/>
        <w:tblW w:w="86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28" w:type="dxa"/>
          <w:right w:w="108" w:type="dxa"/>
        </w:tblCellMar>
      </w:tblPr>
      <w:tblGrid>
        <w:gridCol w:w="2281"/>
        <w:gridCol w:w="3402"/>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67" w:hRule="atLeast"/>
          <w:jc w:val="center"/>
        </w:trPr>
        <w:tc>
          <w:tcPr>
            <w:tcW w:w="2281" w:type="dxa"/>
            <w:vAlign w:val="center"/>
          </w:tcPr>
          <w:p>
            <w:pPr>
              <w:spacing w:line="400" w:lineRule="atLeast"/>
              <w:jc w:val="center"/>
              <w:rPr>
                <w:rFonts w:ascii="宋体" w:hAnsi="宋体" w:eastAsia="宋体"/>
                <w:b/>
                <w:bCs/>
                <w:szCs w:val="21"/>
              </w:rPr>
            </w:pPr>
            <w:r>
              <w:rPr>
                <w:rFonts w:hint="eastAsia" w:ascii="宋体" w:hAnsi="宋体" w:eastAsia="宋体"/>
                <w:b/>
                <w:bCs/>
                <w:szCs w:val="21"/>
              </w:rPr>
              <w:t>课程教学目标</w:t>
            </w:r>
          </w:p>
        </w:tc>
        <w:tc>
          <w:tcPr>
            <w:tcW w:w="3402" w:type="dxa"/>
            <w:vAlign w:val="center"/>
          </w:tcPr>
          <w:p>
            <w:pPr>
              <w:widowControl/>
              <w:autoSpaceDE w:val="0"/>
              <w:autoSpaceDN w:val="0"/>
              <w:adjustRightInd w:val="0"/>
              <w:spacing w:line="400" w:lineRule="atLeast"/>
              <w:jc w:val="center"/>
              <w:textAlignment w:val="bottom"/>
              <w:rPr>
                <w:rFonts w:ascii="宋体" w:hAnsi="宋体" w:eastAsia="宋体"/>
                <w:b/>
                <w:bCs/>
                <w:szCs w:val="21"/>
              </w:rPr>
            </w:pPr>
            <w:r>
              <w:rPr>
                <w:rFonts w:hint="eastAsia" w:ascii="宋体" w:hAnsi="宋体" w:eastAsia="宋体"/>
                <w:b/>
                <w:bCs/>
                <w:szCs w:val="21"/>
              </w:rPr>
              <w:t>考核内容</w:t>
            </w:r>
          </w:p>
        </w:tc>
        <w:tc>
          <w:tcPr>
            <w:tcW w:w="2977" w:type="dxa"/>
            <w:vAlign w:val="center"/>
          </w:tcPr>
          <w:p>
            <w:pPr>
              <w:widowControl/>
              <w:autoSpaceDE w:val="0"/>
              <w:autoSpaceDN w:val="0"/>
              <w:adjustRightInd w:val="0"/>
              <w:spacing w:line="400" w:lineRule="atLeast"/>
              <w:jc w:val="center"/>
              <w:textAlignment w:val="bottom"/>
              <w:rPr>
                <w:rFonts w:ascii="宋体" w:hAnsi="宋体" w:eastAsia="宋体"/>
                <w:b/>
                <w:bCs/>
                <w:szCs w:val="21"/>
              </w:rPr>
            </w:pPr>
            <w:r>
              <w:rPr>
                <w:rFonts w:hint="eastAsia" w:ascii="宋体" w:hAnsi="宋体" w:eastAsia="宋体"/>
                <w:b/>
                <w:bCs/>
                <w:szCs w:val="21"/>
              </w:rPr>
              <w:t>评价依据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67" w:hRule="atLeast"/>
          <w:jc w:val="center"/>
        </w:trPr>
        <w:tc>
          <w:tcPr>
            <w:tcW w:w="2281" w:type="dxa"/>
            <w:vAlign w:val="center"/>
          </w:tcPr>
          <w:p>
            <w:pPr>
              <w:spacing w:line="400" w:lineRule="atLeast"/>
              <w:jc w:val="center"/>
              <w:rPr>
                <w:rFonts w:ascii="宋体" w:hAnsi="宋体" w:eastAsia="宋体"/>
                <w:szCs w:val="24"/>
              </w:rPr>
            </w:pPr>
            <w:r>
              <w:rPr>
                <w:rFonts w:hint="eastAsia" w:ascii="宋体" w:hAnsi="宋体" w:eastAsia="宋体"/>
                <w:b/>
                <w:szCs w:val="24"/>
              </w:rPr>
              <w:t>课程目标1</w:t>
            </w:r>
          </w:p>
        </w:tc>
        <w:tc>
          <w:tcPr>
            <w:tcW w:w="3402" w:type="dxa"/>
            <w:vAlign w:val="center"/>
          </w:tcPr>
          <w:p>
            <w:pPr>
              <w:spacing w:line="400" w:lineRule="atLeast"/>
              <w:jc w:val="left"/>
              <w:rPr>
                <w:rFonts w:ascii="宋体" w:hAnsi="宋体" w:eastAsia="宋体"/>
                <w:szCs w:val="21"/>
              </w:rPr>
            </w:pPr>
            <w:r>
              <w:rPr>
                <w:rFonts w:hint="eastAsia" w:ascii="宋体" w:hAnsi="宋体" w:eastAsia="宋体"/>
                <w:szCs w:val="21"/>
              </w:rPr>
              <w:t>闭卷考试</w:t>
            </w:r>
          </w:p>
        </w:tc>
        <w:tc>
          <w:tcPr>
            <w:tcW w:w="2977" w:type="dxa"/>
            <w:vAlign w:val="center"/>
          </w:tcPr>
          <w:p>
            <w:pPr>
              <w:widowControl/>
              <w:autoSpaceDE w:val="0"/>
              <w:autoSpaceDN w:val="0"/>
              <w:adjustRightInd w:val="0"/>
              <w:spacing w:line="400" w:lineRule="atLeast"/>
              <w:ind w:left="210" w:leftChars="100"/>
              <w:jc w:val="left"/>
              <w:textAlignment w:val="bottom"/>
              <w:rPr>
                <w:rFonts w:ascii="宋体" w:hAnsi="宋体" w:eastAsia="宋体"/>
                <w:szCs w:val="21"/>
              </w:rPr>
            </w:pPr>
            <w:r>
              <w:rPr>
                <w:rFonts w:hint="eastAsia" w:ascii="宋体" w:hAnsi="宋体" w:eastAsia="宋体"/>
                <w:szCs w:val="21"/>
              </w:rPr>
              <w:t>期末考试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67" w:hRule="atLeast"/>
          <w:jc w:val="center"/>
        </w:trPr>
        <w:tc>
          <w:tcPr>
            <w:tcW w:w="2281" w:type="dxa"/>
            <w:vAlign w:val="center"/>
          </w:tcPr>
          <w:p>
            <w:pPr>
              <w:spacing w:line="400" w:lineRule="atLeast"/>
              <w:jc w:val="center"/>
              <w:rPr>
                <w:rFonts w:hint="eastAsia" w:ascii="宋体" w:hAnsi="宋体" w:eastAsia="宋体"/>
                <w:szCs w:val="24"/>
                <w:lang w:val="en-US" w:eastAsia="zh-CN"/>
              </w:rPr>
            </w:pPr>
            <w:r>
              <w:rPr>
                <w:rFonts w:hint="eastAsia" w:ascii="宋体" w:hAnsi="宋体" w:eastAsia="宋体"/>
                <w:b/>
                <w:szCs w:val="24"/>
              </w:rPr>
              <w:t>课程目标</w:t>
            </w:r>
            <w:r>
              <w:rPr>
                <w:rFonts w:hint="eastAsia" w:ascii="宋体" w:hAnsi="宋体" w:eastAsia="宋体"/>
                <w:b/>
                <w:szCs w:val="24"/>
                <w:lang w:val="en-US" w:eastAsia="zh-CN"/>
              </w:rPr>
              <w:t>2</w:t>
            </w:r>
          </w:p>
        </w:tc>
        <w:tc>
          <w:tcPr>
            <w:tcW w:w="3402" w:type="dxa"/>
            <w:vAlign w:val="center"/>
          </w:tcPr>
          <w:p>
            <w:pPr>
              <w:widowControl/>
              <w:autoSpaceDE w:val="0"/>
              <w:autoSpaceDN w:val="0"/>
              <w:spacing w:line="400" w:lineRule="atLeast"/>
              <w:jc w:val="left"/>
              <w:textAlignment w:val="bottom"/>
              <w:rPr>
                <w:rFonts w:ascii="宋体" w:hAnsi="宋体" w:eastAsia="宋体"/>
                <w:szCs w:val="21"/>
              </w:rPr>
            </w:pPr>
            <w:r>
              <w:rPr>
                <w:rFonts w:hint="eastAsia" w:ascii="宋体" w:hAnsi="宋体" w:eastAsia="宋体"/>
                <w:szCs w:val="21"/>
              </w:rPr>
              <w:t>课前训练</w:t>
            </w:r>
          </w:p>
        </w:tc>
        <w:tc>
          <w:tcPr>
            <w:tcW w:w="2977" w:type="dxa"/>
            <w:vAlign w:val="center"/>
          </w:tcPr>
          <w:p>
            <w:pPr>
              <w:widowControl/>
              <w:autoSpaceDE w:val="0"/>
              <w:autoSpaceDN w:val="0"/>
              <w:adjustRightInd w:val="0"/>
              <w:spacing w:line="400" w:lineRule="atLeast"/>
              <w:ind w:firstLine="210" w:firstLineChars="100"/>
              <w:jc w:val="left"/>
              <w:textAlignment w:val="bottom"/>
              <w:rPr>
                <w:rFonts w:ascii="宋体" w:hAnsi="宋体" w:eastAsia="宋体"/>
                <w:szCs w:val="21"/>
              </w:rPr>
            </w:pPr>
            <w:r>
              <w:rPr>
                <w:rFonts w:hint="eastAsia" w:ascii="宋体" w:hAnsi="宋体" w:eastAsia="宋体"/>
                <w:szCs w:val="21"/>
              </w:rPr>
              <w:t>课件PPT、课前演讲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67" w:hRule="atLeast"/>
          <w:jc w:val="center"/>
        </w:trPr>
        <w:tc>
          <w:tcPr>
            <w:tcW w:w="2281" w:type="dxa"/>
            <w:vAlign w:val="center"/>
          </w:tcPr>
          <w:p>
            <w:pPr>
              <w:spacing w:line="400" w:lineRule="atLeast"/>
              <w:jc w:val="center"/>
              <w:rPr>
                <w:rFonts w:hint="eastAsia" w:ascii="宋体" w:hAnsi="宋体" w:eastAsia="宋体"/>
                <w:szCs w:val="24"/>
                <w:lang w:val="en-US" w:eastAsia="zh-CN"/>
              </w:rPr>
            </w:pPr>
            <w:r>
              <w:rPr>
                <w:rFonts w:hint="eastAsia" w:ascii="宋体" w:hAnsi="宋体" w:eastAsia="宋体"/>
                <w:b/>
                <w:szCs w:val="24"/>
              </w:rPr>
              <w:t>课程目标</w:t>
            </w:r>
            <w:r>
              <w:rPr>
                <w:rFonts w:hint="eastAsia" w:ascii="宋体" w:hAnsi="宋体" w:eastAsia="宋体"/>
                <w:b/>
                <w:szCs w:val="24"/>
                <w:lang w:val="en-US" w:eastAsia="zh-CN"/>
              </w:rPr>
              <w:t>3</w:t>
            </w:r>
          </w:p>
        </w:tc>
        <w:tc>
          <w:tcPr>
            <w:tcW w:w="3402" w:type="dxa"/>
            <w:vAlign w:val="center"/>
          </w:tcPr>
          <w:p>
            <w:pPr>
              <w:widowControl/>
              <w:autoSpaceDE w:val="0"/>
              <w:autoSpaceDN w:val="0"/>
              <w:spacing w:line="400" w:lineRule="atLeast"/>
              <w:jc w:val="left"/>
              <w:textAlignment w:val="bottom"/>
              <w:rPr>
                <w:rFonts w:ascii="宋体" w:hAnsi="宋体" w:eastAsia="宋体"/>
                <w:szCs w:val="21"/>
              </w:rPr>
            </w:pPr>
            <w:r>
              <w:rPr>
                <w:rFonts w:hint="eastAsia" w:ascii="宋体" w:hAnsi="宋体" w:eastAsia="宋体"/>
                <w:szCs w:val="21"/>
              </w:rPr>
              <w:t>出勤及平时表现</w:t>
            </w:r>
          </w:p>
        </w:tc>
        <w:tc>
          <w:tcPr>
            <w:tcW w:w="2977" w:type="dxa"/>
            <w:vAlign w:val="center"/>
          </w:tcPr>
          <w:p>
            <w:pPr>
              <w:widowControl/>
              <w:autoSpaceDE w:val="0"/>
              <w:autoSpaceDN w:val="0"/>
              <w:adjustRightInd w:val="0"/>
              <w:spacing w:line="400" w:lineRule="atLeast"/>
              <w:ind w:firstLine="210" w:firstLineChars="100"/>
              <w:jc w:val="left"/>
              <w:textAlignment w:val="bottom"/>
              <w:rPr>
                <w:rFonts w:ascii="宋体" w:hAnsi="宋体" w:eastAsia="宋体"/>
                <w:szCs w:val="21"/>
              </w:rPr>
            </w:pPr>
            <w:r>
              <w:rPr>
                <w:rFonts w:hint="eastAsia" w:ascii="宋体" w:hAnsi="宋体" w:eastAsia="宋体"/>
                <w:szCs w:val="21"/>
              </w:rPr>
              <w:t>出勤、听课状态、回答问题表现、</w:t>
            </w:r>
          </w:p>
        </w:tc>
      </w:tr>
    </w:tbl>
    <w:p>
      <w:pPr>
        <w:numPr>
          <w:ilvl w:val="0"/>
          <w:numId w:val="5"/>
        </w:numPr>
        <w:spacing w:line="400" w:lineRule="atLeast"/>
        <w:ind w:firstLine="482" w:firstLineChars="200"/>
        <w:rPr>
          <w:rFonts w:ascii="宋体" w:hAnsi="宋体" w:eastAsia="宋体"/>
          <w:b/>
          <w:bCs/>
          <w:sz w:val="24"/>
          <w:szCs w:val="24"/>
        </w:rPr>
      </w:pPr>
      <w:r>
        <w:rPr>
          <w:rFonts w:hint="eastAsia" w:ascii="宋体" w:hAnsi="宋体" w:eastAsia="宋体"/>
          <w:b/>
          <w:bCs/>
          <w:sz w:val="24"/>
          <w:szCs w:val="24"/>
        </w:rPr>
        <w:t>考核方式及具体要求</w:t>
      </w:r>
    </w:p>
    <w:p>
      <w:pPr>
        <w:spacing w:line="400" w:lineRule="atLeast"/>
        <w:ind w:firstLine="450"/>
        <w:rPr>
          <w:rFonts w:ascii="宋体" w:hAnsi="宋体" w:eastAsia="宋体"/>
          <w:szCs w:val="21"/>
        </w:rPr>
      </w:pPr>
      <w:r>
        <w:rPr>
          <w:rFonts w:hint="eastAsia" w:ascii="宋体" w:hAnsi="宋体" w:eastAsia="宋体"/>
          <w:szCs w:val="21"/>
        </w:rPr>
        <w:t>该门课程的考核方式具体说明。</w:t>
      </w:r>
    </w:p>
    <w:p>
      <w:pPr>
        <w:numPr>
          <w:ilvl w:val="0"/>
          <w:numId w:val="6"/>
        </w:numPr>
        <w:spacing w:line="400" w:lineRule="atLeast"/>
        <w:ind w:firstLine="450"/>
        <w:rPr>
          <w:rFonts w:ascii="宋体" w:hAnsi="宋体" w:eastAsia="宋体"/>
          <w:szCs w:val="21"/>
        </w:rPr>
      </w:pPr>
      <w:r>
        <w:rPr>
          <w:rFonts w:hint="eastAsia" w:ascii="宋体" w:hAnsi="宋体" w:eastAsia="宋体"/>
          <w:szCs w:val="21"/>
        </w:rPr>
        <w:t>考核方式：平时成绩占30% ，包括出勤、课堂表现、课前小演讲及汇报。期末考试成绩占70%，包括期末闭卷考试。</w:t>
      </w:r>
    </w:p>
    <w:p>
      <w:pPr>
        <w:numPr>
          <w:ilvl w:val="0"/>
          <w:numId w:val="6"/>
        </w:numPr>
        <w:spacing w:line="400" w:lineRule="atLeast"/>
        <w:ind w:firstLine="450"/>
        <w:rPr>
          <w:rFonts w:ascii="宋体" w:hAnsi="宋体" w:eastAsia="宋体"/>
          <w:szCs w:val="21"/>
        </w:rPr>
      </w:pPr>
      <w:r>
        <w:rPr>
          <w:rFonts w:hint="eastAsia" w:ascii="宋体" w:hAnsi="宋体" w:eastAsia="宋体"/>
          <w:szCs w:val="21"/>
        </w:rPr>
        <w:t>总成绩评定：平时成绩30%+期末成绩70%</w:t>
      </w:r>
    </w:p>
    <w:p>
      <w:pPr>
        <w:numPr>
          <w:ilvl w:val="0"/>
          <w:numId w:val="6"/>
        </w:numPr>
        <w:spacing w:line="400" w:lineRule="atLeast"/>
        <w:ind w:firstLine="450"/>
        <w:rPr>
          <w:rFonts w:ascii="宋体" w:hAnsi="宋体" w:eastAsia="宋体"/>
          <w:szCs w:val="21"/>
        </w:rPr>
      </w:pPr>
      <w:r>
        <w:rPr>
          <w:rFonts w:hint="eastAsia" w:ascii="宋体" w:hAnsi="宋体" w:eastAsia="宋体"/>
          <w:szCs w:val="21"/>
        </w:rPr>
        <w:t>平时成绩评定：平时成绩30%，包括出勤及课堂表现15%、课前主题小演讲15%。</w:t>
      </w:r>
    </w:p>
    <w:p>
      <w:pPr>
        <w:pStyle w:val="3"/>
        <w:spacing w:before="120" w:beforeLines="50" w:after="120" w:afterLines="50" w:line="400" w:lineRule="atLeast"/>
        <w:rPr>
          <w:rFonts w:ascii="黑体" w:hAnsi="黑体" w:eastAsia="黑体"/>
          <w:sz w:val="24"/>
          <w:szCs w:val="24"/>
        </w:rPr>
      </w:pPr>
      <w:r>
        <w:rPr>
          <w:rFonts w:hint="eastAsia" w:ascii="黑体" w:hAnsi="黑体" w:eastAsia="黑体"/>
          <w:sz w:val="24"/>
          <w:szCs w:val="24"/>
        </w:rPr>
        <w:t>六、成绩评定方法</w:t>
      </w:r>
    </w:p>
    <w:p>
      <w:pPr>
        <w:spacing w:line="400" w:lineRule="atLeast"/>
        <w:ind w:firstLine="420" w:firstLineChars="200"/>
        <w:rPr>
          <w:rFonts w:ascii="宋体" w:hAnsi="宋体" w:eastAsia="宋体"/>
          <w:color w:val="000000"/>
          <w:szCs w:val="24"/>
        </w:rPr>
      </w:pPr>
      <w:r>
        <w:rPr>
          <w:rFonts w:hint="eastAsia" w:ascii="宋体" w:hAnsi="宋体" w:eastAsia="宋体"/>
          <w:color w:val="000000"/>
          <w:szCs w:val="24"/>
        </w:rPr>
        <w:t>期末考试70%，平时成绩30%</w:t>
      </w:r>
    </w:p>
    <w:tbl>
      <w:tblPr>
        <w:tblStyle w:val="6"/>
        <w:tblW w:w="65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7"/>
        <w:gridCol w:w="1058"/>
        <w:gridCol w:w="1068"/>
        <w:gridCol w:w="1048"/>
        <w:gridCol w:w="10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97" w:type="dxa"/>
            <w:vMerge w:val="restart"/>
            <w:vAlign w:val="center"/>
          </w:tcPr>
          <w:p>
            <w:pPr>
              <w:spacing w:line="400" w:lineRule="atLeast"/>
              <w:jc w:val="center"/>
              <w:rPr>
                <w:rFonts w:ascii="宋体" w:hAnsi="宋体" w:eastAsia="宋体"/>
                <w:b/>
                <w:szCs w:val="24"/>
              </w:rPr>
            </w:pPr>
            <w:r>
              <w:rPr>
                <w:rFonts w:hint="eastAsia" w:ascii="宋体" w:hAnsi="宋体" w:eastAsia="宋体"/>
                <w:b/>
                <w:szCs w:val="24"/>
              </w:rPr>
              <w:t>课程教学目标</w:t>
            </w:r>
          </w:p>
        </w:tc>
        <w:tc>
          <w:tcPr>
            <w:tcW w:w="2126" w:type="dxa"/>
            <w:gridSpan w:val="2"/>
            <w:vAlign w:val="center"/>
          </w:tcPr>
          <w:p>
            <w:pPr>
              <w:spacing w:line="400" w:lineRule="atLeast"/>
              <w:jc w:val="center"/>
              <w:rPr>
                <w:rFonts w:ascii="宋体" w:hAnsi="宋体" w:eastAsia="宋体"/>
                <w:b/>
                <w:szCs w:val="24"/>
              </w:rPr>
            </w:pPr>
            <w:r>
              <w:rPr>
                <w:rFonts w:hint="eastAsia" w:ascii="宋体" w:hAnsi="宋体" w:eastAsia="宋体"/>
                <w:b/>
                <w:szCs w:val="24"/>
              </w:rPr>
              <w:t>期末考试</w:t>
            </w:r>
          </w:p>
        </w:tc>
        <w:tc>
          <w:tcPr>
            <w:tcW w:w="2126" w:type="dxa"/>
            <w:gridSpan w:val="2"/>
            <w:vAlign w:val="center"/>
          </w:tcPr>
          <w:p>
            <w:pPr>
              <w:spacing w:line="400" w:lineRule="atLeast"/>
              <w:jc w:val="center"/>
              <w:rPr>
                <w:rFonts w:ascii="宋体" w:hAnsi="宋体" w:eastAsia="宋体"/>
                <w:b/>
                <w:szCs w:val="24"/>
              </w:rPr>
            </w:pPr>
            <w:r>
              <w:rPr>
                <w:rFonts w:hint="eastAsia" w:ascii="宋体" w:hAnsi="宋体" w:eastAsia="宋体"/>
                <w:b/>
                <w:szCs w:val="24"/>
              </w:rPr>
              <w:t>平时成绩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97" w:type="dxa"/>
            <w:vMerge w:val="continue"/>
            <w:vAlign w:val="center"/>
          </w:tcPr>
          <w:p>
            <w:pPr>
              <w:spacing w:line="400" w:lineRule="atLeast"/>
              <w:jc w:val="center"/>
              <w:rPr>
                <w:rFonts w:ascii="宋体" w:hAnsi="宋体" w:eastAsia="宋体"/>
                <w:b/>
                <w:szCs w:val="24"/>
              </w:rPr>
            </w:pPr>
          </w:p>
        </w:tc>
        <w:tc>
          <w:tcPr>
            <w:tcW w:w="1058" w:type="dxa"/>
            <w:vAlign w:val="center"/>
          </w:tcPr>
          <w:p>
            <w:pPr>
              <w:spacing w:line="400" w:lineRule="atLeast"/>
              <w:jc w:val="center"/>
              <w:rPr>
                <w:rFonts w:ascii="宋体" w:hAnsi="宋体" w:eastAsia="宋体"/>
                <w:b/>
                <w:szCs w:val="24"/>
              </w:rPr>
            </w:pPr>
            <w:r>
              <w:rPr>
                <w:rFonts w:hint="eastAsia" w:ascii="宋体" w:hAnsi="宋体" w:eastAsia="宋体"/>
                <w:b/>
                <w:szCs w:val="24"/>
              </w:rPr>
              <w:t>分值</w:t>
            </w:r>
          </w:p>
        </w:tc>
        <w:tc>
          <w:tcPr>
            <w:tcW w:w="1068" w:type="dxa"/>
            <w:vAlign w:val="center"/>
          </w:tcPr>
          <w:p>
            <w:pPr>
              <w:spacing w:line="400" w:lineRule="atLeast"/>
              <w:jc w:val="center"/>
              <w:rPr>
                <w:rFonts w:ascii="宋体" w:hAnsi="宋体" w:eastAsia="宋体"/>
                <w:b/>
                <w:szCs w:val="24"/>
              </w:rPr>
            </w:pPr>
            <w:r>
              <w:rPr>
                <w:rFonts w:hint="eastAsia" w:ascii="宋体" w:hAnsi="宋体" w:eastAsia="宋体"/>
                <w:b/>
                <w:szCs w:val="24"/>
              </w:rPr>
              <w:t>权重</w:t>
            </w:r>
          </w:p>
        </w:tc>
        <w:tc>
          <w:tcPr>
            <w:tcW w:w="1048" w:type="dxa"/>
            <w:vAlign w:val="center"/>
          </w:tcPr>
          <w:p>
            <w:pPr>
              <w:spacing w:line="400" w:lineRule="atLeast"/>
              <w:jc w:val="center"/>
              <w:rPr>
                <w:rFonts w:ascii="宋体" w:hAnsi="宋体" w:eastAsia="宋体"/>
                <w:b/>
                <w:szCs w:val="24"/>
              </w:rPr>
            </w:pPr>
            <w:r>
              <w:rPr>
                <w:rFonts w:hint="eastAsia" w:ascii="宋体" w:hAnsi="宋体" w:eastAsia="宋体"/>
                <w:b/>
                <w:szCs w:val="24"/>
              </w:rPr>
              <w:t>分值</w:t>
            </w:r>
          </w:p>
        </w:tc>
        <w:tc>
          <w:tcPr>
            <w:tcW w:w="1078" w:type="dxa"/>
            <w:vAlign w:val="center"/>
          </w:tcPr>
          <w:p>
            <w:pPr>
              <w:spacing w:line="400" w:lineRule="atLeast"/>
              <w:jc w:val="center"/>
              <w:rPr>
                <w:rFonts w:ascii="宋体" w:hAnsi="宋体" w:eastAsia="宋体"/>
                <w:b/>
                <w:szCs w:val="24"/>
              </w:rPr>
            </w:pPr>
            <w:r>
              <w:rPr>
                <w:rFonts w:hint="eastAsia" w:ascii="宋体" w:hAnsi="宋体" w:eastAsia="宋体"/>
                <w:b/>
                <w:szCs w:val="24"/>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97" w:type="dxa"/>
            <w:vAlign w:val="center"/>
          </w:tcPr>
          <w:p>
            <w:pPr>
              <w:spacing w:line="400" w:lineRule="atLeast"/>
              <w:jc w:val="center"/>
              <w:rPr>
                <w:rFonts w:hint="eastAsia" w:ascii="宋体" w:hAnsi="宋体" w:eastAsia="宋体"/>
                <w:b/>
                <w:szCs w:val="24"/>
                <w:lang w:eastAsia="zh-CN"/>
              </w:rPr>
            </w:pPr>
            <w:r>
              <w:rPr>
                <w:rFonts w:hint="eastAsia" w:ascii="宋体" w:hAnsi="宋体" w:eastAsia="宋体"/>
                <w:b/>
                <w:szCs w:val="24"/>
              </w:rPr>
              <w:t>课程目标</w:t>
            </w:r>
            <w:r>
              <w:rPr>
                <w:rFonts w:hint="eastAsia" w:ascii="宋体" w:hAnsi="宋体" w:eastAsia="宋体"/>
                <w:b/>
                <w:szCs w:val="24"/>
                <w:lang w:val="en-US" w:eastAsia="zh-CN"/>
              </w:rPr>
              <w:t>1</w:t>
            </w:r>
          </w:p>
        </w:tc>
        <w:tc>
          <w:tcPr>
            <w:tcW w:w="1058" w:type="dxa"/>
            <w:vAlign w:val="center"/>
          </w:tcPr>
          <w:p>
            <w:pPr>
              <w:spacing w:line="400" w:lineRule="atLeast"/>
              <w:jc w:val="center"/>
              <w:rPr>
                <w:rFonts w:ascii="宋体" w:hAnsi="宋体" w:eastAsia="宋体"/>
                <w:b/>
                <w:szCs w:val="24"/>
              </w:rPr>
            </w:pPr>
            <w:r>
              <w:rPr>
                <w:rFonts w:hint="eastAsia" w:ascii="宋体" w:hAnsi="宋体" w:eastAsia="宋体"/>
                <w:b/>
                <w:szCs w:val="24"/>
              </w:rPr>
              <w:t>100</w:t>
            </w:r>
          </w:p>
        </w:tc>
        <w:tc>
          <w:tcPr>
            <w:tcW w:w="1068" w:type="dxa"/>
            <w:vAlign w:val="center"/>
          </w:tcPr>
          <w:p>
            <w:pPr>
              <w:spacing w:line="400" w:lineRule="atLeast"/>
              <w:jc w:val="center"/>
              <w:rPr>
                <w:rFonts w:ascii="宋体" w:hAnsi="宋体" w:eastAsia="宋体"/>
                <w:b/>
                <w:szCs w:val="24"/>
              </w:rPr>
            </w:pPr>
            <w:r>
              <w:rPr>
                <w:rFonts w:hint="eastAsia" w:ascii="宋体" w:hAnsi="宋体" w:eastAsia="宋体"/>
                <w:b/>
                <w:szCs w:val="24"/>
              </w:rPr>
              <w:t>70</w:t>
            </w:r>
          </w:p>
        </w:tc>
        <w:tc>
          <w:tcPr>
            <w:tcW w:w="1048" w:type="dxa"/>
            <w:vAlign w:val="center"/>
          </w:tcPr>
          <w:p>
            <w:pPr>
              <w:spacing w:line="400" w:lineRule="atLeast"/>
              <w:jc w:val="center"/>
              <w:rPr>
                <w:rFonts w:ascii="宋体" w:hAnsi="宋体" w:eastAsia="宋体"/>
                <w:b/>
                <w:szCs w:val="24"/>
              </w:rPr>
            </w:pPr>
          </w:p>
        </w:tc>
        <w:tc>
          <w:tcPr>
            <w:tcW w:w="1078" w:type="dxa"/>
            <w:vAlign w:val="center"/>
          </w:tcPr>
          <w:p>
            <w:pPr>
              <w:spacing w:line="400" w:lineRule="atLeast"/>
              <w:jc w:val="center"/>
              <w:rPr>
                <w:rFonts w:ascii="宋体" w:hAnsi="宋体" w:eastAsia="宋体"/>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97" w:type="dxa"/>
            <w:vAlign w:val="center"/>
          </w:tcPr>
          <w:p>
            <w:pPr>
              <w:spacing w:line="400" w:lineRule="atLeast"/>
              <w:jc w:val="center"/>
              <w:rPr>
                <w:rFonts w:hint="eastAsia" w:ascii="宋体" w:hAnsi="宋体" w:eastAsia="宋体"/>
                <w:b/>
                <w:szCs w:val="24"/>
                <w:lang w:val="en-US" w:eastAsia="zh-CN"/>
              </w:rPr>
            </w:pPr>
            <w:r>
              <w:rPr>
                <w:rFonts w:hint="eastAsia" w:ascii="宋体" w:hAnsi="宋体" w:eastAsia="宋体"/>
                <w:b/>
                <w:szCs w:val="24"/>
              </w:rPr>
              <w:t>课程目标</w:t>
            </w:r>
            <w:r>
              <w:rPr>
                <w:rFonts w:hint="eastAsia" w:ascii="宋体" w:hAnsi="宋体" w:eastAsia="宋体"/>
                <w:b/>
                <w:szCs w:val="24"/>
                <w:lang w:val="en-US" w:eastAsia="zh-CN"/>
              </w:rPr>
              <w:t>2</w:t>
            </w:r>
          </w:p>
        </w:tc>
        <w:tc>
          <w:tcPr>
            <w:tcW w:w="1058" w:type="dxa"/>
            <w:vAlign w:val="center"/>
          </w:tcPr>
          <w:p>
            <w:pPr>
              <w:spacing w:line="400" w:lineRule="atLeast"/>
              <w:jc w:val="center"/>
              <w:rPr>
                <w:rFonts w:ascii="宋体" w:hAnsi="宋体" w:eastAsia="宋体"/>
                <w:b/>
                <w:szCs w:val="24"/>
              </w:rPr>
            </w:pPr>
          </w:p>
        </w:tc>
        <w:tc>
          <w:tcPr>
            <w:tcW w:w="1068" w:type="dxa"/>
            <w:vAlign w:val="center"/>
          </w:tcPr>
          <w:p>
            <w:pPr>
              <w:spacing w:line="400" w:lineRule="atLeast"/>
              <w:jc w:val="center"/>
              <w:rPr>
                <w:rFonts w:ascii="宋体" w:hAnsi="宋体" w:eastAsia="宋体"/>
                <w:b/>
                <w:szCs w:val="24"/>
              </w:rPr>
            </w:pPr>
          </w:p>
        </w:tc>
        <w:tc>
          <w:tcPr>
            <w:tcW w:w="1048" w:type="dxa"/>
            <w:vAlign w:val="center"/>
          </w:tcPr>
          <w:p>
            <w:pPr>
              <w:spacing w:line="400" w:lineRule="atLeast"/>
              <w:jc w:val="center"/>
              <w:rPr>
                <w:rFonts w:ascii="宋体" w:hAnsi="宋体" w:eastAsia="宋体"/>
                <w:b/>
                <w:szCs w:val="24"/>
              </w:rPr>
            </w:pPr>
            <w:r>
              <w:rPr>
                <w:rFonts w:hint="eastAsia" w:ascii="宋体" w:hAnsi="宋体" w:eastAsia="宋体"/>
                <w:b/>
                <w:szCs w:val="24"/>
              </w:rPr>
              <w:t>100</w:t>
            </w:r>
          </w:p>
        </w:tc>
        <w:tc>
          <w:tcPr>
            <w:tcW w:w="1078" w:type="dxa"/>
            <w:vAlign w:val="center"/>
          </w:tcPr>
          <w:p>
            <w:pPr>
              <w:spacing w:line="400" w:lineRule="atLeast"/>
              <w:jc w:val="center"/>
              <w:rPr>
                <w:rFonts w:hint="default" w:ascii="宋体" w:hAnsi="宋体" w:eastAsia="宋体"/>
                <w:b/>
                <w:szCs w:val="24"/>
                <w:lang w:val="en-US" w:eastAsia="zh-CN"/>
              </w:rPr>
            </w:pPr>
            <w:r>
              <w:rPr>
                <w:rFonts w:hint="eastAsia" w:ascii="宋体" w:hAnsi="宋体" w:eastAsia="宋体"/>
                <w:b/>
                <w:szCs w:val="24"/>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97" w:type="dxa"/>
            <w:vAlign w:val="center"/>
          </w:tcPr>
          <w:p>
            <w:pPr>
              <w:spacing w:line="400" w:lineRule="atLeast"/>
              <w:jc w:val="center"/>
              <w:rPr>
                <w:rFonts w:hint="eastAsia" w:ascii="宋体" w:hAnsi="宋体" w:eastAsia="宋体"/>
                <w:b/>
                <w:szCs w:val="24"/>
                <w:lang w:val="en-US" w:eastAsia="zh-CN"/>
              </w:rPr>
            </w:pPr>
            <w:r>
              <w:rPr>
                <w:rFonts w:hint="eastAsia" w:ascii="宋体" w:hAnsi="宋体" w:eastAsia="宋体"/>
                <w:b/>
                <w:szCs w:val="24"/>
              </w:rPr>
              <w:t>课程目标</w:t>
            </w:r>
            <w:r>
              <w:rPr>
                <w:rFonts w:hint="eastAsia" w:ascii="宋体" w:hAnsi="宋体" w:eastAsia="宋体"/>
                <w:b/>
                <w:szCs w:val="24"/>
                <w:lang w:val="en-US" w:eastAsia="zh-CN"/>
              </w:rPr>
              <w:t>3</w:t>
            </w:r>
          </w:p>
        </w:tc>
        <w:tc>
          <w:tcPr>
            <w:tcW w:w="1058" w:type="dxa"/>
            <w:vAlign w:val="center"/>
          </w:tcPr>
          <w:p>
            <w:pPr>
              <w:spacing w:line="400" w:lineRule="atLeast"/>
              <w:jc w:val="center"/>
              <w:rPr>
                <w:rFonts w:ascii="宋体" w:hAnsi="宋体" w:eastAsia="宋体"/>
                <w:b/>
                <w:szCs w:val="24"/>
              </w:rPr>
            </w:pPr>
          </w:p>
        </w:tc>
        <w:tc>
          <w:tcPr>
            <w:tcW w:w="1068" w:type="dxa"/>
            <w:vAlign w:val="center"/>
          </w:tcPr>
          <w:p>
            <w:pPr>
              <w:spacing w:line="400" w:lineRule="atLeast"/>
              <w:jc w:val="center"/>
              <w:rPr>
                <w:rFonts w:ascii="宋体" w:hAnsi="宋体" w:eastAsia="宋体"/>
                <w:b/>
                <w:szCs w:val="24"/>
              </w:rPr>
            </w:pPr>
          </w:p>
        </w:tc>
        <w:tc>
          <w:tcPr>
            <w:tcW w:w="1048" w:type="dxa"/>
            <w:vAlign w:val="center"/>
          </w:tcPr>
          <w:p>
            <w:pPr>
              <w:spacing w:line="400" w:lineRule="atLeast"/>
              <w:jc w:val="center"/>
              <w:rPr>
                <w:rFonts w:ascii="宋体" w:hAnsi="宋体" w:eastAsia="宋体"/>
                <w:b/>
                <w:szCs w:val="24"/>
              </w:rPr>
            </w:pPr>
            <w:r>
              <w:rPr>
                <w:rFonts w:hint="eastAsia" w:ascii="宋体" w:hAnsi="宋体" w:eastAsia="宋体"/>
                <w:b/>
                <w:szCs w:val="24"/>
              </w:rPr>
              <w:t>100</w:t>
            </w:r>
          </w:p>
        </w:tc>
        <w:tc>
          <w:tcPr>
            <w:tcW w:w="1078" w:type="dxa"/>
            <w:vAlign w:val="center"/>
          </w:tcPr>
          <w:p>
            <w:pPr>
              <w:spacing w:line="400" w:lineRule="atLeast"/>
              <w:jc w:val="center"/>
              <w:rPr>
                <w:rFonts w:hint="default" w:ascii="宋体" w:hAnsi="宋体" w:eastAsia="宋体"/>
                <w:b/>
                <w:szCs w:val="24"/>
                <w:lang w:val="en-US" w:eastAsia="zh-CN"/>
              </w:rPr>
            </w:pPr>
            <w:r>
              <w:rPr>
                <w:rFonts w:hint="eastAsia" w:ascii="宋体" w:hAnsi="宋体" w:eastAsia="宋体"/>
                <w:b/>
                <w:szCs w:val="24"/>
                <w:lang w:val="en-US" w:eastAsia="zh-CN"/>
              </w:rPr>
              <w:t>10</w:t>
            </w:r>
          </w:p>
        </w:tc>
      </w:tr>
    </w:tbl>
    <w:p>
      <w:pPr>
        <w:spacing w:line="400" w:lineRule="atLeast"/>
        <w:rPr>
          <w:rFonts w:ascii="宋体" w:hAnsi="宋体" w:eastAsia="宋体"/>
          <w:szCs w:val="21"/>
        </w:rPr>
      </w:pPr>
      <w:r>
        <w:rPr>
          <w:rFonts w:hint="eastAsia" w:ascii="宋体" w:hAnsi="宋体" w:eastAsia="宋体"/>
          <w:szCs w:val="21"/>
        </w:rPr>
        <w:t>注：其中平时成绩评价依据是作业、测验、提问、期中考试……</w:t>
      </w:r>
    </w:p>
    <w:p>
      <w:pPr>
        <w:spacing w:line="400" w:lineRule="atLeast"/>
        <w:rPr>
          <w:rFonts w:ascii="宋体" w:hAnsi="宋体" w:eastAsia="宋体"/>
          <w:szCs w:val="21"/>
        </w:rPr>
      </w:pPr>
      <w:r>
        <w:rPr>
          <w:rFonts w:hint="eastAsia" w:ascii="宋体" w:hAnsi="宋体" w:eastAsia="宋体"/>
          <w:szCs w:val="21"/>
        </w:rPr>
        <w:t xml:space="preserve">        期末考试权重+平时成绩权重=1（例如期末考试70%，平时30%）</w:t>
      </w:r>
    </w:p>
    <w:p>
      <w:pPr>
        <w:spacing w:line="400" w:lineRule="atLeast"/>
        <w:rPr>
          <w:rFonts w:ascii="宋体" w:hAnsi="宋体" w:eastAsia="宋体"/>
          <w:szCs w:val="21"/>
        </w:rPr>
      </w:pPr>
      <w:r>
        <w:rPr>
          <w:rFonts w:hint="eastAsia" w:ascii="黑体" w:hAnsi="黑体" w:eastAsia="黑体"/>
          <w:sz w:val="24"/>
          <w:szCs w:val="24"/>
        </w:rPr>
        <w:t xml:space="preserve">        </w:t>
      </w:r>
      <w:r>
        <w:rPr>
          <w:rFonts w:hint="eastAsia" w:ascii="黑体" w:hAnsi="黑体" w:eastAsia="黑体"/>
          <w:position w:val="-30"/>
          <w:sz w:val="24"/>
          <w:szCs w:val="24"/>
        </w:rPr>
        <w:object>
          <v:shape id="_x0000_i1025" o:spt="75" type="#_x0000_t75" style="height:36pt;width:56.5pt;" o:ole="t" filled="f" o:preferrelative="t" stroked="f" coordsize="21600,21600">
            <v:path/>
            <v:fill on="f" focussize="0,0"/>
            <v:stroke on="f" joinstyle="miter"/>
            <v:imagedata r:id="rId5" o:title=""/>
            <o:lock v:ext="edit" aspectratio="t"/>
            <w10:wrap type="none"/>
            <w10:anchorlock/>
          </v:shape>
          <o:OLEObject Type="Embed" ProgID="Equation.3" ShapeID="_x0000_i1025" DrawAspect="Content" ObjectID="_1468075725" r:id="rId4">
            <o:LockedField>false</o:LockedField>
          </o:OLEObject>
        </w:object>
      </w:r>
      <w:r>
        <w:rPr>
          <w:rFonts w:hint="eastAsia" w:ascii="黑体" w:hAnsi="黑体" w:eastAsia="黑体"/>
          <w:sz w:val="24"/>
          <w:szCs w:val="24"/>
        </w:rPr>
        <w:t>，</w:t>
      </w:r>
      <w:r>
        <w:rPr>
          <w:rFonts w:hint="eastAsia" w:ascii="宋体" w:hAnsi="宋体" w:eastAsia="宋体"/>
          <w:szCs w:val="21"/>
        </w:rPr>
        <w:t>其中</w:t>
      </w:r>
      <w:r>
        <w:rPr>
          <w:rFonts w:hint="eastAsia" w:ascii="黑体" w:hAnsi="黑体" w:eastAsia="黑体"/>
          <w:position w:val="-14"/>
          <w:sz w:val="24"/>
          <w:szCs w:val="24"/>
        </w:rPr>
        <w:object>
          <v:shape id="_x0000_i1026" o:spt="75" type="#_x0000_t75" style="height:20.5pt;width:15.5pt;" o:ole="t" filled="f" o:preferrelative="t" stroked="f" coordsize="21600,21600">
            <v:path/>
            <v:fill on="f" focussize="0,0"/>
            <v:stroke on="f" joinstyle="miter"/>
            <v:imagedata r:id="rId7" o:title=""/>
            <o:lock v:ext="edit" aspectratio="t"/>
            <w10:wrap type="none"/>
            <w10:anchorlock/>
          </v:shape>
          <o:OLEObject Type="Embed" ProgID="Equation.3" ShapeID="_x0000_i1026" DrawAspect="Content" ObjectID="_1468075726" r:id="rId6">
            <o:LockedField>false</o:LockedField>
          </o:OLEObject>
        </w:object>
      </w:r>
      <w:r>
        <w:rPr>
          <w:rFonts w:hint="eastAsia" w:ascii="宋体" w:hAnsi="宋体" w:eastAsia="宋体"/>
          <w:szCs w:val="21"/>
        </w:rPr>
        <w:t>为课程目标</w:t>
      </w:r>
      <w:r>
        <w:rPr>
          <w:rFonts w:hint="eastAsia" w:ascii="黑体" w:hAnsi="黑体" w:eastAsia="黑体"/>
          <w:position w:val="-10"/>
          <w:sz w:val="24"/>
          <w:szCs w:val="24"/>
        </w:rPr>
        <w:object>
          <v:shape id="_x0000_i1027" o:spt="75" type="#_x0000_t75" style="height:15.5pt;width:10.5pt;" o:ole="t" filled="f" o:preferrelative="t" stroked="f" coordsize="21600,21600">
            <v:path/>
            <v:fill on="f" focussize="0,0"/>
            <v:stroke on="f" joinstyle="miter"/>
            <v:imagedata r:id="rId9" o:title=""/>
            <o:lock v:ext="edit" aspectratio="t"/>
            <w10:wrap type="none"/>
            <w10:anchorlock/>
          </v:shape>
          <o:OLEObject Type="Embed" ProgID="Equation.3" ShapeID="_x0000_i1027" DrawAspect="Content" ObjectID="_1468075727" r:id="rId8">
            <o:LockedField>false</o:LockedField>
          </o:OLEObject>
        </w:object>
      </w:r>
      <w:r>
        <w:rPr>
          <w:rFonts w:hint="eastAsia" w:ascii="宋体" w:hAnsi="宋体" w:eastAsia="宋体"/>
          <w:szCs w:val="21"/>
        </w:rPr>
        <w:t>的分值,</w:t>
      </w:r>
      <w:r>
        <w:rPr>
          <w:rFonts w:hint="eastAsia" w:ascii="黑体" w:hAnsi="黑体" w:eastAsia="黑体"/>
          <w:position w:val="-10"/>
          <w:sz w:val="24"/>
          <w:szCs w:val="24"/>
        </w:rPr>
        <w:object>
          <v:shape id="_x0000_i1028" o:spt="75" type="#_x0000_t75" style="height:15.5pt;width:51.5pt;" o:ole="t" filled="f" o:preferrelative="t" stroked="f" coordsize="21600,21600">
            <v:path/>
            <v:fill on="f" focussize="0,0"/>
            <v:stroke on="f" joinstyle="miter"/>
            <v:imagedata r:id="rId11" o:title=""/>
            <o:lock v:ext="edit" aspectratio="t"/>
            <w10:wrap type="none"/>
            <w10:anchorlock/>
          </v:shape>
          <o:OLEObject Type="Embed" ProgID="Equation.3" ShapeID="_x0000_i1028" DrawAspect="Content" ObjectID="_1468075728" r:id="rId10">
            <o:LockedField>false</o:LockedField>
          </o:OLEObject>
        </w:object>
      </w:r>
      <w:r>
        <w:rPr>
          <w:rFonts w:hint="eastAsia" w:ascii="宋体" w:hAnsi="宋体" w:eastAsia="宋体"/>
          <w:szCs w:val="21"/>
        </w:rPr>
        <w:t>。</w:t>
      </w:r>
    </w:p>
    <w:p>
      <w:pPr>
        <w:pStyle w:val="3"/>
        <w:spacing w:before="120" w:beforeLines="50" w:after="120" w:afterLines="50" w:line="400" w:lineRule="atLeast"/>
        <w:rPr>
          <w:rFonts w:ascii="黑体" w:hAnsi="黑体" w:eastAsia="黑体"/>
          <w:sz w:val="24"/>
          <w:szCs w:val="24"/>
        </w:rPr>
      </w:pPr>
      <w:r>
        <w:rPr>
          <w:rFonts w:hint="eastAsia" w:ascii="黑体" w:hAnsi="黑体" w:eastAsia="黑体"/>
          <w:sz w:val="24"/>
          <w:szCs w:val="24"/>
        </w:rPr>
        <w:t>七、课程学习资源</w:t>
      </w:r>
    </w:p>
    <w:p>
      <w:pPr>
        <w:spacing w:line="400" w:lineRule="atLeast"/>
        <w:ind w:firstLine="420" w:firstLineChars="200"/>
        <w:rPr>
          <w:rFonts w:ascii="宋体" w:hAnsi="宋体" w:eastAsia="宋体"/>
          <w:bCs/>
          <w:color w:val="000000"/>
          <w:szCs w:val="21"/>
        </w:rPr>
      </w:pPr>
      <w:r>
        <w:rPr>
          <w:rFonts w:hint="eastAsia" w:ascii="宋体" w:hAnsi="宋体" w:eastAsia="宋体"/>
          <w:bCs/>
          <w:color w:val="000000"/>
          <w:szCs w:val="21"/>
        </w:rPr>
        <w:t>1.选用教材</w:t>
      </w:r>
    </w:p>
    <w:p>
      <w:pPr>
        <w:spacing w:line="400" w:lineRule="atLeast"/>
        <w:ind w:firstLine="420" w:firstLineChars="200"/>
        <w:rPr>
          <w:rFonts w:ascii="宋体" w:hAnsi="宋体" w:eastAsia="宋体"/>
          <w:bCs/>
          <w:color w:val="000000"/>
          <w:szCs w:val="21"/>
        </w:rPr>
      </w:pPr>
      <w:r>
        <w:rPr>
          <w:rFonts w:hint="eastAsia" w:ascii="宋体" w:hAnsi="宋体" w:eastAsia="宋体"/>
          <w:bCs/>
          <w:color w:val="000000"/>
          <w:szCs w:val="21"/>
        </w:rPr>
        <w:t>《幼儿园课程论》，苑海燕、梅继开、苏一波主编，首都师范大学出版社，2020年出版</w:t>
      </w:r>
    </w:p>
    <w:p>
      <w:pPr>
        <w:spacing w:line="400" w:lineRule="atLeast"/>
        <w:ind w:firstLine="420" w:firstLineChars="200"/>
        <w:rPr>
          <w:rFonts w:ascii="宋体" w:hAnsi="宋体" w:eastAsia="宋体"/>
          <w:bCs/>
          <w:color w:val="000000"/>
          <w:szCs w:val="21"/>
        </w:rPr>
      </w:pPr>
      <w:r>
        <w:rPr>
          <w:rFonts w:hint="eastAsia" w:ascii="宋体" w:hAnsi="宋体" w:eastAsia="宋体"/>
          <w:bCs/>
          <w:color w:val="000000"/>
          <w:szCs w:val="21"/>
        </w:rPr>
        <w:t>2.主要参考书目</w:t>
      </w:r>
    </w:p>
    <w:p>
      <w:pPr>
        <w:pStyle w:val="4"/>
        <w:spacing w:line="400" w:lineRule="atLeast"/>
        <w:ind w:firstLine="420" w:firstLineChars="200"/>
        <w:rPr>
          <w:rFonts w:ascii="宋体" w:hAnsi="宋体" w:cs="宋体"/>
          <w:sz w:val="21"/>
          <w:szCs w:val="21"/>
        </w:rPr>
      </w:pPr>
      <w:r>
        <w:rPr>
          <w:rFonts w:hint="eastAsia" w:ascii="宋体" w:hAnsi="宋体" w:cs="宋体"/>
          <w:bCs/>
          <w:color w:val="000000"/>
          <w:sz w:val="21"/>
          <w:szCs w:val="21"/>
        </w:rPr>
        <w:t>（1）</w:t>
      </w:r>
      <w:r>
        <w:rPr>
          <w:rFonts w:hint="eastAsia" w:ascii="宋体" w:hAnsi="宋体" w:cs="宋体"/>
          <w:sz w:val="21"/>
          <w:szCs w:val="21"/>
        </w:rPr>
        <w:t>朱家雄，黄瑾，李召存，张婕.幼儿园课程的理论与实践[M].上海：华东师范大学出版社,2012</w:t>
      </w:r>
    </w:p>
    <w:p>
      <w:pPr>
        <w:pStyle w:val="4"/>
        <w:spacing w:line="400" w:lineRule="atLeast"/>
        <w:ind w:firstLine="420" w:firstLineChars="200"/>
        <w:rPr>
          <w:rFonts w:ascii="宋体" w:hAnsi="宋体" w:cs="宋体"/>
          <w:sz w:val="21"/>
          <w:szCs w:val="21"/>
        </w:rPr>
      </w:pPr>
      <w:r>
        <w:rPr>
          <w:rFonts w:hint="eastAsia" w:ascii="宋体" w:hAnsi="宋体" w:cs="宋体"/>
          <w:sz w:val="21"/>
          <w:szCs w:val="21"/>
        </w:rPr>
        <w:t>（2）胡娟.幼儿园课程概论[M].上海：复旦大学出版社，2015</w:t>
      </w:r>
    </w:p>
    <w:p>
      <w:pPr>
        <w:pStyle w:val="4"/>
        <w:spacing w:line="400" w:lineRule="atLeast"/>
        <w:ind w:firstLine="420" w:firstLineChars="200"/>
        <w:rPr>
          <w:rFonts w:ascii="宋体" w:hAnsi="宋体" w:cs="宋体"/>
          <w:sz w:val="21"/>
          <w:szCs w:val="21"/>
        </w:rPr>
      </w:pPr>
      <w:r>
        <w:rPr>
          <w:rFonts w:hint="eastAsia" w:ascii="宋体" w:hAnsi="宋体" w:cs="宋体"/>
          <w:sz w:val="21"/>
          <w:szCs w:val="21"/>
        </w:rPr>
        <w:t>（3）邵小佩. 幼儿园课程与教学[M].北京：北京师范大学出版社，2015</w:t>
      </w:r>
    </w:p>
    <w:p>
      <w:pPr>
        <w:pStyle w:val="4"/>
        <w:spacing w:line="400" w:lineRule="atLeast"/>
        <w:ind w:firstLine="420" w:firstLineChars="200"/>
        <w:rPr>
          <w:rFonts w:ascii="宋体" w:hAnsi="宋体" w:cs="宋体"/>
          <w:sz w:val="21"/>
          <w:szCs w:val="21"/>
        </w:rPr>
      </w:pPr>
      <w:r>
        <w:rPr>
          <w:rFonts w:hint="eastAsia" w:ascii="宋体" w:hAnsi="宋体" w:cs="宋体"/>
          <w:sz w:val="21"/>
          <w:szCs w:val="21"/>
        </w:rPr>
        <w:t>（4）李兰生等.幼儿园课程新论[M].北京：北京大学出版社，2018</w:t>
      </w:r>
    </w:p>
    <w:p>
      <w:pPr>
        <w:pStyle w:val="3"/>
        <w:spacing w:before="120" w:beforeLines="50" w:after="120" w:afterLines="50" w:line="400" w:lineRule="atLeast"/>
        <w:rPr>
          <w:rFonts w:ascii="黑体" w:hAnsi="黑体" w:eastAsia="黑体"/>
          <w:sz w:val="24"/>
          <w:szCs w:val="24"/>
        </w:rPr>
      </w:pPr>
      <w:r>
        <w:rPr>
          <w:rFonts w:hint="eastAsia" w:ascii="黑体" w:hAnsi="黑体" w:eastAsia="黑体"/>
          <w:sz w:val="24"/>
          <w:szCs w:val="24"/>
        </w:rPr>
        <w:t>八、评分标准</w:t>
      </w:r>
    </w:p>
    <w:p>
      <w:pPr>
        <w:spacing w:line="400" w:lineRule="atLeast"/>
        <w:ind w:firstLine="420" w:firstLineChars="200"/>
        <w:rPr>
          <w:rFonts w:ascii="宋体" w:hAnsi="宋体" w:eastAsia="宋体"/>
          <w:bCs/>
          <w:color w:val="000000"/>
          <w:szCs w:val="21"/>
        </w:rPr>
      </w:pPr>
      <w:r>
        <w:rPr>
          <w:rFonts w:hint="eastAsia" w:ascii="宋体" w:hAnsi="宋体" w:eastAsia="宋体"/>
          <w:bCs/>
          <w:color w:val="000000"/>
          <w:szCs w:val="21"/>
        </w:rPr>
        <w:t>表1： 《幼儿园课程与教学》 评分标准</w:t>
      </w:r>
    </w:p>
    <w:tbl>
      <w:tblPr>
        <w:tblStyle w:val="6"/>
        <w:tblW w:w="8806" w:type="dxa"/>
        <w:tblInd w:w="91" w:type="dxa"/>
        <w:tblLayout w:type="fixed"/>
        <w:tblCellMar>
          <w:top w:w="0" w:type="dxa"/>
          <w:left w:w="108" w:type="dxa"/>
          <w:bottom w:w="0" w:type="dxa"/>
          <w:right w:w="108" w:type="dxa"/>
        </w:tblCellMar>
      </w:tblPr>
      <w:tblGrid>
        <w:gridCol w:w="868"/>
        <w:gridCol w:w="1701"/>
        <w:gridCol w:w="1559"/>
        <w:gridCol w:w="1843"/>
        <w:gridCol w:w="1559"/>
        <w:gridCol w:w="1276"/>
      </w:tblGrid>
      <w:tr>
        <w:tblPrEx>
          <w:tblCellMar>
            <w:top w:w="0" w:type="dxa"/>
            <w:left w:w="108" w:type="dxa"/>
            <w:bottom w:w="0" w:type="dxa"/>
            <w:right w:w="108" w:type="dxa"/>
          </w:tblCellMar>
        </w:tblPrEx>
        <w:trPr>
          <w:trHeight w:val="570" w:hRule="atLeast"/>
        </w:trPr>
        <w:tc>
          <w:tcPr>
            <w:tcW w:w="868" w:type="dxa"/>
            <w:vMerge w:val="restart"/>
            <w:tcBorders>
              <w:top w:val="single" w:color="auto" w:sz="4" w:space="0"/>
              <w:left w:val="single" w:color="auto" w:sz="4" w:space="0"/>
              <w:bottom w:val="single" w:color="auto" w:sz="4" w:space="0"/>
              <w:right w:val="single" w:color="auto" w:sz="4" w:space="0"/>
            </w:tcBorders>
            <w:shd w:val="clear" w:color="000000" w:fill="D8D8D8"/>
            <w:vAlign w:val="center"/>
          </w:tcPr>
          <w:p>
            <w:pPr>
              <w:widowControl/>
              <w:spacing w:line="400" w:lineRule="atLeast"/>
              <w:jc w:val="center"/>
              <w:rPr>
                <w:rFonts w:ascii="宋体" w:hAnsi="宋体" w:eastAsia="宋体" w:cs="宋体"/>
                <w:b/>
                <w:bCs/>
                <w:kern w:val="0"/>
                <w:szCs w:val="21"/>
              </w:rPr>
            </w:pPr>
            <w:r>
              <w:rPr>
                <w:rFonts w:hint="eastAsia" w:ascii="宋体" w:hAnsi="宋体" w:eastAsia="宋体" w:cs="宋体"/>
                <w:b/>
                <w:bCs/>
                <w:kern w:val="0"/>
                <w:szCs w:val="21"/>
              </w:rPr>
              <w:t>课程目标</w:t>
            </w:r>
          </w:p>
        </w:tc>
        <w:tc>
          <w:tcPr>
            <w:tcW w:w="7938" w:type="dxa"/>
            <w:gridSpan w:val="5"/>
            <w:tcBorders>
              <w:top w:val="single" w:color="auto" w:sz="4" w:space="0"/>
              <w:left w:val="nil"/>
              <w:bottom w:val="single" w:color="auto" w:sz="4" w:space="0"/>
              <w:right w:val="single" w:color="auto" w:sz="4" w:space="0"/>
            </w:tcBorders>
            <w:shd w:val="clear" w:color="000000" w:fill="D8D8D8"/>
            <w:vAlign w:val="center"/>
          </w:tcPr>
          <w:p>
            <w:pPr>
              <w:widowControl/>
              <w:spacing w:line="400" w:lineRule="atLeast"/>
              <w:jc w:val="center"/>
              <w:rPr>
                <w:rFonts w:ascii="宋体" w:hAnsi="宋体" w:eastAsia="宋体" w:cs="宋体"/>
                <w:b/>
                <w:bCs/>
                <w:kern w:val="0"/>
                <w:szCs w:val="21"/>
              </w:rPr>
            </w:pPr>
            <w:r>
              <w:rPr>
                <w:rFonts w:hint="eastAsia" w:ascii="宋体" w:hAnsi="宋体" w:eastAsia="宋体" w:cs="宋体"/>
                <w:b/>
                <w:bCs/>
                <w:kern w:val="0"/>
                <w:szCs w:val="21"/>
              </w:rPr>
              <w:t>评分标准</w:t>
            </w:r>
          </w:p>
        </w:tc>
      </w:tr>
      <w:tr>
        <w:tblPrEx>
          <w:tblCellMar>
            <w:top w:w="0" w:type="dxa"/>
            <w:left w:w="108" w:type="dxa"/>
            <w:bottom w:w="0" w:type="dxa"/>
            <w:right w:w="108" w:type="dxa"/>
          </w:tblCellMar>
        </w:tblPrEx>
        <w:trPr>
          <w:trHeight w:val="360" w:hRule="atLeast"/>
        </w:trPr>
        <w:tc>
          <w:tcPr>
            <w:tcW w:w="86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00" w:lineRule="atLeast"/>
              <w:jc w:val="left"/>
              <w:rPr>
                <w:rFonts w:ascii="宋体" w:hAnsi="宋体" w:eastAsia="宋体" w:cs="宋体"/>
                <w:b/>
                <w:bCs/>
                <w:kern w:val="0"/>
                <w:szCs w:val="21"/>
              </w:rPr>
            </w:pPr>
          </w:p>
        </w:tc>
        <w:tc>
          <w:tcPr>
            <w:tcW w:w="1701" w:type="dxa"/>
            <w:tcBorders>
              <w:top w:val="nil"/>
              <w:left w:val="nil"/>
              <w:bottom w:val="single" w:color="auto" w:sz="4" w:space="0"/>
              <w:right w:val="single" w:color="auto" w:sz="4" w:space="0"/>
            </w:tcBorders>
            <w:shd w:val="clear" w:color="000000" w:fill="D8D8D8"/>
            <w:vAlign w:val="center"/>
          </w:tcPr>
          <w:p>
            <w:pPr>
              <w:widowControl/>
              <w:spacing w:line="400" w:lineRule="atLeast"/>
              <w:jc w:val="center"/>
              <w:rPr>
                <w:rFonts w:ascii="宋体" w:hAnsi="宋体" w:eastAsia="宋体" w:cs="宋体"/>
                <w:b/>
                <w:bCs/>
                <w:kern w:val="0"/>
                <w:szCs w:val="21"/>
              </w:rPr>
            </w:pPr>
            <w:r>
              <w:rPr>
                <w:rFonts w:hint="eastAsia" w:ascii="宋体" w:hAnsi="宋体" w:eastAsia="宋体" w:cs="宋体"/>
                <w:b/>
                <w:bCs/>
                <w:kern w:val="0"/>
                <w:szCs w:val="21"/>
              </w:rPr>
              <w:t>90-100</w:t>
            </w:r>
          </w:p>
        </w:tc>
        <w:tc>
          <w:tcPr>
            <w:tcW w:w="1559" w:type="dxa"/>
            <w:tcBorders>
              <w:top w:val="nil"/>
              <w:left w:val="nil"/>
              <w:bottom w:val="single" w:color="auto" w:sz="4" w:space="0"/>
              <w:right w:val="single" w:color="auto" w:sz="4" w:space="0"/>
            </w:tcBorders>
            <w:shd w:val="clear" w:color="000000" w:fill="D8D8D8"/>
            <w:vAlign w:val="center"/>
          </w:tcPr>
          <w:p>
            <w:pPr>
              <w:widowControl/>
              <w:spacing w:line="400" w:lineRule="atLeast"/>
              <w:jc w:val="center"/>
              <w:rPr>
                <w:rFonts w:ascii="宋体" w:hAnsi="宋体" w:eastAsia="宋体" w:cs="宋体"/>
                <w:b/>
                <w:bCs/>
                <w:kern w:val="0"/>
                <w:szCs w:val="21"/>
              </w:rPr>
            </w:pPr>
            <w:r>
              <w:rPr>
                <w:rFonts w:hint="eastAsia" w:ascii="宋体" w:hAnsi="宋体" w:eastAsia="宋体" w:cs="宋体"/>
                <w:b/>
                <w:bCs/>
                <w:kern w:val="0"/>
                <w:szCs w:val="21"/>
              </w:rPr>
              <w:t>80-89</w:t>
            </w:r>
          </w:p>
        </w:tc>
        <w:tc>
          <w:tcPr>
            <w:tcW w:w="1843" w:type="dxa"/>
            <w:tcBorders>
              <w:top w:val="nil"/>
              <w:left w:val="nil"/>
              <w:bottom w:val="single" w:color="auto" w:sz="4" w:space="0"/>
              <w:right w:val="single" w:color="auto" w:sz="4" w:space="0"/>
            </w:tcBorders>
            <w:shd w:val="clear" w:color="auto" w:fill="D9D9D9"/>
            <w:vAlign w:val="center"/>
          </w:tcPr>
          <w:p>
            <w:pPr>
              <w:widowControl/>
              <w:spacing w:line="400" w:lineRule="atLeast"/>
              <w:jc w:val="center"/>
              <w:rPr>
                <w:rFonts w:ascii="宋体" w:hAnsi="宋体" w:eastAsia="宋体" w:cs="宋体"/>
                <w:b/>
                <w:bCs/>
                <w:kern w:val="0"/>
                <w:szCs w:val="21"/>
              </w:rPr>
            </w:pPr>
            <w:r>
              <w:rPr>
                <w:rFonts w:hint="eastAsia" w:ascii="宋体" w:hAnsi="宋体" w:eastAsia="宋体" w:cs="宋体"/>
                <w:b/>
                <w:bCs/>
                <w:kern w:val="0"/>
                <w:szCs w:val="21"/>
              </w:rPr>
              <w:t>70-79</w:t>
            </w:r>
          </w:p>
        </w:tc>
        <w:tc>
          <w:tcPr>
            <w:tcW w:w="1559" w:type="dxa"/>
            <w:tcBorders>
              <w:top w:val="nil"/>
              <w:left w:val="nil"/>
              <w:bottom w:val="single" w:color="auto" w:sz="4" w:space="0"/>
              <w:right w:val="single" w:color="auto" w:sz="4" w:space="0"/>
            </w:tcBorders>
            <w:shd w:val="clear" w:color="000000" w:fill="D8D8D8"/>
            <w:vAlign w:val="center"/>
          </w:tcPr>
          <w:p>
            <w:pPr>
              <w:widowControl/>
              <w:spacing w:line="400" w:lineRule="atLeast"/>
              <w:jc w:val="center"/>
              <w:rPr>
                <w:rFonts w:ascii="宋体" w:hAnsi="宋体" w:eastAsia="宋体" w:cs="宋体"/>
                <w:b/>
                <w:bCs/>
                <w:kern w:val="0"/>
                <w:szCs w:val="21"/>
              </w:rPr>
            </w:pPr>
            <w:r>
              <w:rPr>
                <w:rFonts w:hint="eastAsia" w:ascii="宋体" w:hAnsi="宋体" w:eastAsia="宋体" w:cs="宋体"/>
                <w:b/>
                <w:bCs/>
                <w:kern w:val="0"/>
                <w:szCs w:val="21"/>
              </w:rPr>
              <w:t>60-69</w:t>
            </w:r>
          </w:p>
        </w:tc>
        <w:tc>
          <w:tcPr>
            <w:tcW w:w="1276" w:type="dxa"/>
            <w:tcBorders>
              <w:top w:val="nil"/>
              <w:left w:val="nil"/>
              <w:bottom w:val="single" w:color="auto" w:sz="4" w:space="0"/>
              <w:right w:val="single" w:color="auto" w:sz="4" w:space="0"/>
            </w:tcBorders>
            <w:shd w:val="clear" w:color="000000" w:fill="D8D8D8"/>
            <w:vAlign w:val="center"/>
          </w:tcPr>
          <w:p>
            <w:pPr>
              <w:spacing w:line="400" w:lineRule="atLeast"/>
              <w:jc w:val="center"/>
              <w:rPr>
                <w:rFonts w:ascii="宋体" w:hAnsi="宋体" w:eastAsia="宋体" w:cs="宋体"/>
                <w:b/>
                <w:bCs/>
                <w:kern w:val="0"/>
                <w:szCs w:val="21"/>
              </w:rPr>
            </w:pPr>
            <w:r>
              <w:rPr>
                <w:rFonts w:hint="eastAsia" w:ascii="宋体" w:hAnsi="宋体" w:eastAsia="宋体" w:cs="宋体"/>
                <w:b/>
                <w:bCs/>
                <w:kern w:val="0"/>
                <w:szCs w:val="21"/>
              </w:rPr>
              <w:t>0-59</w:t>
            </w:r>
          </w:p>
        </w:tc>
      </w:tr>
      <w:tr>
        <w:tblPrEx>
          <w:tblCellMar>
            <w:top w:w="0" w:type="dxa"/>
            <w:left w:w="108" w:type="dxa"/>
            <w:bottom w:w="0" w:type="dxa"/>
            <w:right w:w="108" w:type="dxa"/>
          </w:tblCellMar>
        </w:tblPrEx>
        <w:trPr>
          <w:trHeight w:val="465" w:hRule="atLeast"/>
        </w:trPr>
        <w:tc>
          <w:tcPr>
            <w:tcW w:w="86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00" w:lineRule="atLeast"/>
              <w:jc w:val="left"/>
              <w:rPr>
                <w:rFonts w:ascii="宋体" w:hAnsi="宋体" w:eastAsia="宋体" w:cs="宋体"/>
                <w:b/>
                <w:bCs/>
                <w:kern w:val="0"/>
                <w:szCs w:val="21"/>
              </w:rPr>
            </w:pPr>
          </w:p>
        </w:tc>
        <w:tc>
          <w:tcPr>
            <w:tcW w:w="1701" w:type="dxa"/>
            <w:tcBorders>
              <w:top w:val="nil"/>
              <w:left w:val="nil"/>
              <w:bottom w:val="single" w:color="auto" w:sz="4" w:space="0"/>
              <w:right w:val="single" w:color="auto" w:sz="4" w:space="0"/>
            </w:tcBorders>
            <w:shd w:val="clear" w:color="000000" w:fill="D8D8D8"/>
            <w:vAlign w:val="center"/>
          </w:tcPr>
          <w:p>
            <w:pPr>
              <w:widowControl/>
              <w:spacing w:line="400" w:lineRule="atLeast"/>
              <w:jc w:val="center"/>
              <w:rPr>
                <w:rFonts w:ascii="宋体" w:hAnsi="宋体" w:eastAsia="宋体" w:cs="宋体"/>
                <w:b/>
                <w:bCs/>
                <w:kern w:val="0"/>
                <w:szCs w:val="21"/>
              </w:rPr>
            </w:pPr>
            <w:r>
              <w:rPr>
                <w:rFonts w:hint="eastAsia" w:ascii="宋体" w:hAnsi="宋体" w:eastAsia="宋体" w:cs="宋体"/>
                <w:b/>
                <w:bCs/>
                <w:kern w:val="0"/>
                <w:szCs w:val="21"/>
              </w:rPr>
              <w:t>优</w:t>
            </w:r>
          </w:p>
        </w:tc>
        <w:tc>
          <w:tcPr>
            <w:tcW w:w="1559" w:type="dxa"/>
            <w:tcBorders>
              <w:top w:val="nil"/>
              <w:left w:val="nil"/>
              <w:bottom w:val="single" w:color="auto" w:sz="4" w:space="0"/>
              <w:right w:val="single" w:color="auto" w:sz="4" w:space="0"/>
            </w:tcBorders>
            <w:shd w:val="clear" w:color="000000" w:fill="D8D8D8"/>
            <w:vAlign w:val="center"/>
          </w:tcPr>
          <w:p>
            <w:pPr>
              <w:widowControl/>
              <w:spacing w:line="400" w:lineRule="atLeast"/>
              <w:jc w:val="center"/>
              <w:rPr>
                <w:rFonts w:ascii="宋体" w:hAnsi="宋体" w:eastAsia="宋体" w:cs="宋体"/>
                <w:b/>
                <w:bCs/>
                <w:kern w:val="0"/>
                <w:szCs w:val="21"/>
              </w:rPr>
            </w:pPr>
            <w:r>
              <w:rPr>
                <w:rFonts w:hint="eastAsia" w:ascii="宋体" w:hAnsi="宋体" w:eastAsia="宋体" w:cs="宋体"/>
                <w:b/>
                <w:bCs/>
                <w:kern w:val="0"/>
                <w:szCs w:val="21"/>
              </w:rPr>
              <w:t>良</w:t>
            </w:r>
          </w:p>
        </w:tc>
        <w:tc>
          <w:tcPr>
            <w:tcW w:w="1843" w:type="dxa"/>
            <w:tcBorders>
              <w:top w:val="nil"/>
              <w:left w:val="nil"/>
              <w:bottom w:val="single" w:color="auto" w:sz="4" w:space="0"/>
              <w:right w:val="single" w:color="auto" w:sz="4" w:space="0"/>
            </w:tcBorders>
            <w:shd w:val="clear" w:color="auto" w:fill="D9D9D9"/>
            <w:vAlign w:val="center"/>
          </w:tcPr>
          <w:p>
            <w:pPr>
              <w:widowControl/>
              <w:spacing w:line="400" w:lineRule="atLeast"/>
              <w:jc w:val="center"/>
              <w:rPr>
                <w:rFonts w:ascii="宋体" w:hAnsi="宋体" w:eastAsia="宋体" w:cs="宋体"/>
                <w:b/>
                <w:bCs/>
                <w:kern w:val="0"/>
                <w:szCs w:val="21"/>
              </w:rPr>
            </w:pPr>
            <w:r>
              <w:rPr>
                <w:rFonts w:hint="eastAsia" w:ascii="宋体" w:hAnsi="宋体" w:eastAsia="宋体" w:cs="宋体"/>
                <w:b/>
                <w:bCs/>
                <w:kern w:val="0"/>
                <w:szCs w:val="21"/>
              </w:rPr>
              <w:t>中</w:t>
            </w:r>
          </w:p>
        </w:tc>
        <w:tc>
          <w:tcPr>
            <w:tcW w:w="1559" w:type="dxa"/>
            <w:tcBorders>
              <w:top w:val="nil"/>
              <w:left w:val="nil"/>
              <w:bottom w:val="single" w:color="auto" w:sz="4" w:space="0"/>
              <w:right w:val="single" w:color="auto" w:sz="4" w:space="0"/>
            </w:tcBorders>
            <w:shd w:val="clear" w:color="000000" w:fill="D8D8D8"/>
            <w:vAlign w:val="center"/>
          </w:tcPr>
          <w:p>
            <w:pPr>
              <w:widowControl/>
              <w:spacing w:line="400" w:lineRule="atLeast"/>
              <w:jc w:val="center"/>
              <w:rPr>
                <w:rFonts w:ascii="宋体" w:hAnsi="宋体" w:eastAsia="宋体" w:cs="宋体"/>
                <w:b/>
                <w:bCs/>
                <w:kern w:val="0"/>
                <w:szCs w:val="21"/>
              </w:rPr>
            </w:pPr>
            <w:r>
              <w:rPr>
                <w:rFonts w:hint="eastAsia" w:ascii="宋体" w:hAnsi="宋体" w:eastAsia="宋体" w:cs="宋体"/>
                <w:b/>
                <w:bCs/>
                <w:kern w:val="0"/>
                <w:szCs w:val="21"/>
              </w:rPr>
              <w:t>及格</w:t>
            </w:r>
          </w:p>
        </w:tc>
        <w:tc>
          <w:tcPr>
            <w:tcW w:w="1276" w:type="dxa"/>
            <w:tcBorders>
              <w:top w:val="nil"/>
              <w:left w:val="nil"/>
              <w:bottom w:val="single" w:color="auto" w:sz="4" w:space="0"/>
              <w:right w:val="single" w:color="auto" w:sz="4" w:space="0"/>
            </w:tcBorders>
            <w:shd w:val="clear" w:color="000000" w:fill="D8D8D8"/>
            <w:vAlign w:val="center"/>
          </w:tcPr>
          <w:p>
            <w:pPr>
              <w:spacing w:line="400" w:lineRule="atLeast"/>
              <w:jc w:val="center"/>
              <w:rPr>
                <w:rFonts w:ascii="宋体" w:hAnsi="宋体" w:eastAsia="宋体" w:cs="宋体"/>
                <w:b/>
                <w:bCs/>
                <w:kern w:val="0"/>
                <w:szCs w:val="21"/>
              </w:rPr>
            </w:pPr>
            <w:r>
              <w:rPr>
                <w:rFonts w:hint="eastAsia" w:ascii="宋体" w:hAnsi="宋体" w:eastAsia="宋体" w:cs="宋体"/>
                <w:b/>
                <w:bCs/>
                <w:kern w:val="0"/>
                <w:szCs w:val="21"/>
              </w:rPr>
              <w:t>不及格</w:t>
            </w:r>
          </w:p>
        </w:tc>
      </w:tr>
      <w:tr>
        <w:tblPrEx>
          <w:tblCellMar>
            <w:top w:w="0" w:type="dxa"/>
            <w:left w:w="108" w:type="dxa"/>
            <w:bottom w:w="0" w:type="dxa"/>
            <w:right w:w="108" w:type="dxa"/>
          </w:tblCellMar>
        </w:tblPrEx>
        <w:trPr>
          <w:trHeight w:val="567" w:hRule="atLeast"/>
        </w:trPr>
        <w:tc>
          <w:tcPr>
            <w:tcW w:w="868" w:type="dxa"/>
            <w:tcBorders>
              <w:top w:val="single" w:color="auto" w:sz="4" w:space="0"/>
              <w:left w:val="single" w:color="auto" w:sz="4" w:space="0"/>
              <w:bottom w:val="single" w:color="auto" w:sz="4" w:space="0"/>
              <w:right w:val="single" w:color="auto" w:sz="4" w:space="0"/>
            </w:tcBorders>
            <w:vAlign w:val="center"/>
          </w:tcPr>
          <w:p>
            <w:pPr>
              <w:spacing w:line="400" w:lineRule="atLeast"/>
              <w:jc w:val="center"/>
              <w:rPr>
                <w:rFonts w:hint="eastAsia" w:ascii="宋体" w:hAnsi="宋体" w:eastAsia="宋体" w:cs="Times New Roman"/>
                <w:bCs/>
                <w:color w:val="000000"/>
                <w:szCs w:val="21"/>
                <w:lang w:eastAsia="zh-CN"/>
              </w:rPr>
            </w:pPr>
            <w:r>
              <w:rPr>
                <w:rFonts w:hint="eastAsia" w:ascii="宋体" w:hAnsi="宋体" w:eastAsia="宋体" w:cs="Times New Roman"/>
                <w:bCs/>
                <w:color w:val="000000"/>
                <w:szCs w:val="21"/>
              </w:rPr>
              <w:t>课程目标</w:t>
            </w:r>
            <w:r>
              <w:rPr>
                <w:rFonts w:hint="eastAsia" w:ascii="宋体" w:hAnsi="宋体" w:eastAsia="宋体" w:cs="Times New Roman"/>
                <w:bCs/>
                <w:color w:val="000000"/>
                <w:szCs w:val="21"/>
                <w:lang w:val="en-US" w:eastAsia="zh-CN"/>
              </w:rPr>
              <w:t>1</w:t>
            </w:r>
          </w:p>
        </w:tc>
        <w:tc>
          <w:tcPr>
            <w:tcW w:w="1701" w:type="dxa"/>
            <w:tcBorders>
              <w:top w:val="single" w:color="auto" w:sz="4" w:space="0"/>
              <w:left w:val="single" w:color="auto" w:sz="4" w:space="0"/>
              <w:bottom w:val="single" w:color="auto" w:sz="4" w:space="0"/>
              <w:right w:val="single" w:color="auto" w:sz="4" w:space="0"/>
            </w:tcBorders>
          </w:tcPr>
          <w:p>
            <w:pPr>
              <w:widowControl/>
              <w:spacing w:line="400" w:lineRule="atLeast"/>
              <w:rPr>
                <w:rFonts w:ascii="Times New Roman" w:hAnsi="Times New Roman" w:eastAsia="楷体" w:cs="Times New Roman"/>
                <w:sz w:val="20"/>
                <w:szCs w:val="20"/>
              </w:rPr>
            </w:pPr>
            <w:r>
              <w:rPr>
                <w:rFonts w:ascii="Times New Roman" w:hAnsi="Times New Roman" w:eastAsia="楷体" w:cs="Times New Roman"/>
                <w:sz w:val="20"/>
                <w:szCs w:val="20"/>
              </w:rPr>
              <w:t>准备答出 90%以上知识</w:t>
            </w:r>
          </w:p>
        </w:tc>
        <w:tc>
          <w:tcPr>
            <w:tcW w:w="1559" w:type="dxa"/>
            <w:tcBorders>
              <w:top w:val="single" w:color="auto" w:sz="4" w:space="0"/>
              <w:left w:val="single" w:color="auto" w:sz="4" w:space="0"/>
              <w:bottom w:val="single" w:color="auto" w:sz="4" w:space="0"/>
              <w:right w:val="single" w:color="auto" w:sz="4" w:space="0"/>
            </w:tcBorders>
          </w:tcPr>
          <w:p>
            <w:pPr>
              <w:widowControl/>
              <w:spacing w:line="400" w:lineRule="atLeast"/>
              <w:rPr>
                <w:rFonts w:ascii="Times New Roman" w:hAnsi="Times New Roman" w:eastAsia="楷体" w:cs="Times New Roman"/>
                <w:sz w:val="20"/>
                <w:szCs w:val="20"/>
              </w:rPr>
            </w:pPr>
            <w:r>
              <w:rPr>
                <w:rFonts w:ascii="Times New Roman" w:hAnsi="Times New Roman" w:eastAsia="楷体" w:cs="Times New Roman"/>
                <w:sz w:val="20"/>
                <w:szCs w:val="20"/>
              </w:rPr>
              <w:t>准备答出 80%以上知识</w:t>
            </w:r>
          </w:p>
        </w:tc>
        <w:tc>
          <w:tcPr>
            <w:tcW w:w="1843" w:type="dxa"/>
            <w:tcBorders>
              <w:top w:val="single" w:color="auto" w:sz="4" w:space="0"/>
              <w:left w:val="single" w:color="auto" w:sz="4" w:space="0"/>
              <w:bottom w:val="single" w:color="auto" w:sz="4" w:space="0"/>
              <w:right w:val="single" w:color="auto" w:sz="4" w:space="0"/>
            </w:tcBorders>
          </w:tcPr>
          <w:p>
            <w:pPr>
              <w:widowControl/>
              <w:spacing w:line="400" w:lineRule="atLeast"/>
              <w:rPr>
                <w:rFonts w:ascii="Times New Roman" w:hAnsi="Times New Roman" w:eastAsia="楷体" w:cs="Times New Roman"/>
                <w:sz w:val="20"/>
                <w:szCs w:val="20"/>
              </w:rPr>
            </w:pPr>
            <w:r>
              <w:rPr>
                <w:rFonts w:ascii="Times New Roman" w:hAnsi="Times New Roman" w:eastAsia="楷体" w:cs="Times New Roman"/>
                <w:sz w:val="20"/>
                <w:szCs w:val="20"/>
              </w:rPr>
              <w:t>准备答出 70%以上</w:t>
            </w:r>
          </w:p>
        </w:tc>
        <w:tc>
          <w:tcPr>
            <w:tcW w:w="1559" w:type="dxa"/>
            <w:tcBorders>
              <w:top w:val="single" w:color="auto" w:sz="4" w:space="0"/>
              <w:left w:val="single" w:color="auto" w:sz="4" w:space="0"/>
              <w:bottom w:val="single" w:color="auto" w:sz="4" w:space="0"/>
              <w:right w:val="single" w:color="auto" w:sz="4" w:space="0"/>
            </w:tcBorders>
          </w:tcPr>
          <w:p>
            <w:pPr>
              <w:widowControl/>
              <w:spacing w:line="400" w:lineRule="atLeast"/>
              <w:rPr>
                <w:rFonts w:ascii="Times New Roman" w:hAnsi="Times New Roman" w:eastAsia="楷体" w:cs="Times New Roman"/>
                <w:sz w:val="20"/>
                <w:szCs w:val="20"/>
              </w:rPr>
            </w:pPr>
            <w:r>
              <w:rPr>
                <w:rFonts w:ascii="Times New Roman" w:hAnsi="Times New Roman" w:eastAsia="楷体" w:cs="Times New Roman"/>
                <w:sz w:val="20"/>
                <w:szCs w:val="20"/>
              </w:rPr>
              <w:t>准备答出 60%以上</w:t>
            </w:r>
          </w:p>
        </w:tc>
        <w:tc>
          <w:tcPr>
            <w:tcW w:w="1276" w:type="dxa"/>
            <w:tcBorders>
              <w:top w:val="single" w:color="auto" w:sz="4" w:space="0"/>
              <w:left w:val="single" w:color="auto" w:sz="4" w:space="0"/>
              <w:bottom w:val="single" w:color="auto" w:sz="4" w:space="0"/>
              <w:right w:val="single" w:color="auto" w:sz="4" w:space="0"/>
            </w:tcBorders>
          </w:tcPr>
          <w:p>
            <w:pPr>
              <w:widowControl/>
              <w:spacing w:line="400" w:lineRule="atLeast"/>
              <w:rPr>
                <w:rFonts w:ascii="Times New Roman" w:hAnsi="Times New Roman" w:eastAsia="楷体" w:cs="Times New Roman"/>
                <w:sz w:val="20"/>
                <w:szCs w:val="20"/>
              </w:rPr>
            </w:pPr>
            <w:r>
              <w:rPr>
                <w:rFonts w:ascii="Times New Roman" w:hAnsi="Times New Roman" w:eastAsia="楷体" w:cs="Times New Roman"/>
                <w:sz w:val="20"/>
                <w:szCs w:val="20"/>
              </w:rPr>
              <w:t>准备答出知识点不</w:t>
            </w:r>
          </w:p>
        </w:tc>
      </w:tr>
      <w:tr>
        <w:tblPrEx>
          <w:tblCellMar>
            <w:top w:w="0" w:type="dxa"/>
            <w:left w:w="108" w:type="dxa"/>
            <w:bottom w:w="0" w:type="dxa"/>
            <w:right w:w="108" w:type="dxa"/>
          </w:tblCellMar>
        </w:tblPrEx>
        <w:trPr>
          <w:trHeight w:val="567" w:hRule="atLeast"/>
        </w:trPr>
        <w:tc>
          <w:tcPr>
            <w:tcW w:w="868" w:type="dxa"/>
            <w:tcBorders>
              <w:top w:val="single" w:color="auto" w:sz="4" w:space="0"/>
              <w:left w:val="single" w:color="auto" w:sz="4" w:space="0"/>
              <w:bottom w:val="single" w:color="auto" w:sz="4" w:space="0"/>
              <w:right w:val="single" w:color="auto" w:sz="4" w:space="0"/>
            </w:tcBorders>
            <w:vAlign w:val="center"/>
          </w:tcPr>
          <w:p>
            <w:pPr>
              <w:spacing w:line="400" w:lineRule="atLeast"/>
              <w:jc w:val="center"/>
              <w:rPr>
                <w:rFonts w:ascii="宋体" w:hAnsi="宋体" w:eastAsia="宋体" w:cs="Times New Roman"/>
                <w:bCs/>
                <w:color w:val="000000"/>
                <w:szCs w:val="21"/>
              </w:rPr>
            </w:pPr>
          </w:p>
          <w:p>
            <w:pPr>
              <w:spacing w:line="400" w:lineRule="atLeast"/>
              <w:jc w:val="center"/>
              <w:rPr>
                <w:rFonts w:ascii="宋体" w:hAnsi="宋体" w:eastAsia="宋体" w:cs="Times New Roman"/>
                <w:bCs/>
                <w:color w:val="000000"/>
                <w:szCs w:val="21"/>
              </w:rPr>
            </w:pPr>
          </w:p>
          <w:p>
            <w:pPr>
              <w:spacing w:line="400" w:lineRule="atLeast"/>
              <w:jc w:val="center"/>
              <w:rPr>
                <w:rFonts w:ascii="宋体" w:hAnsi="宋体" w:eastAsia="宋体" w:cs="Times New Roman"/>
                <w:bCs/>
                <w:color w:val="000000"/>
                <w:szCs w:val="21"/>
              </w:rPr>
            </w:pPr>
          </w:p>
          <w:p>
            <w:pPr>
              <w:spacing w:line="400" w:lineRule="atLeast"/>
              <w:jc w:val="center"/>
              <w:rPr>
                <w:rFonts w:hint="eastAsia" w:ascii="宋体" w:hAnsi="宋体" w:eastAsia="宋体" w:cs="Times New Roman"/>
                <w:bCs/>
                <w:color w:val="000000"/>
                <w:szCs w:val="21"/>
                <w:lang w:val="en-US" w:eastAsia="zh-CN"/>
              </w:rPr>
            </w:pPr>
            <w:r>
              <w:rPr>
                <w:rFonts w:hint="eastAsia" w:ascii="宋体" w:hAnsi="宋体" w:eastAsia="宋体" w:cs="Times New Roman"/>
                <w:bCs/>
                <w:color w:val="000000"/>
                <w:szCs w:val="21"/>
              </w:rPr>
              <w:t>课程目标</w:t>
            </w:r>
            <w:r>
              <w:rPr>
                <w:rFonts w:hint="eastAsia" w:ascii="宋体" w:hAnsi="宋体" w:eastAsia="宋体" w:cs="Times New Roman"/>
                <w:bCs/>
                <w:color w:val="000000"/>
                <w:szCs w:val="21"/>
                <w:lang w:val="en-US" w:eastAsia="zh-CN"/>
              </w:rPr>
              <w:t>2</w:t>
            </w:r>
          </w:p>
          <w:p>
            <w:pPr>
              <w:widowControl/>
              <w:autoSpaceDE w:val="0"/>
              <w:autoSpaceDN w:val="0"/>
              <w:spacing w:line="400" w:lineRule="atLeast"/>
              <w:jc w:val="center"/>
              <w:textAlignment w:val="bottom"/>
              <w:rPr>
                <w:rFonts w:ascii="宋体" w:hAnsi="宋体" w:eastAsia="宋体" w:cs="Times New Roman"/>
                <w:bCs/>
                <w:color w:val="000000"/>
                <w:szCs w:val="21"/>
              </w:rPr>
            </w:pPr>
          </w:p>
          <w:p>
            <w:pPr>
              <w:widowControl/>
              <w:autoSpaceDE w:val="0"/>
              <w:autoSpaceDN w:val="0"/>
              <w:spacing w:line="400" w:lineRule="atLeast"/>
              <w:jc w:val="center"/>
              <w:textAlignment w:val="bottom"/>
              <w:rPr>
                <w:rFonts w:ascii="宋体" w:hAnsi="宋体" w:eastAsia="宋体" w:cs="Times New Roman"/>
                <w:bCs/>
                <w:color w:val="000000"/>
                <w:szCs w:val="21"/>
              </w:rPr>
            </w:pPr>
          </w:p>
          <w:p>
            <w:pPr>
              <w:widowControl/>
              <w:autoSpaceDE w:val="0"/>
              <w:autoSpaceDN w:val="0"/>
              <w:spacing w:line="400" w:lineRule="atLeast"/>
              <w:jc w:val="center"/>
              <w:textAlignment w:val="bottom"/>
              <w:rPr>
                <w:rFonts w:ascii="宋体" w:hAnsi="宋体" w:eastAsia="宋体" w:cs="Times New Roman"/>
                <w:bCs/>
                <w:color w:val="000000"/>
                <w:szCs w:val="21"/>
              </w:rPr>
            </w:pPr>
          </w:p>
          <w:p>
            <w:pPr>
              <w:widowControl/>
              <w:autoSpaceDE w:val="0"/>
              <w:autoSpaceDN w:val="0"/>
              <w:spacing w:line="400" w:lineRule="atLeast"/>
              <w:jc w:val="center"/>
              <w:textAlignment w:val="bottom"/>
              <w:rPr>
                <w:rFonts w:ascii="宋体" w:hAnsi="宋体" w:eastAsia="宋体" w:cs="Times New Roman"/>
                <w:bCs/>
                <w:color w:val="000000"/>
                <w:szCs w:val="21"/>
              </w:rPr>
            </w:pPr>
          </w:p>
          <w:p>
            <w:pPr>
              <w:widowControl/>
              <w:autoSpaceDE w:val="0"/>
              <w:autoSpaceDN w:val="0"/>
              <w:spacing w:line="400" w:lineRule="atLeast"/>
              <w:jc w:val="center"/>
              <w:textAlignment w:val="bottom"/>
              <w:rPr>
                <w:rFonts w:ascii="宋体" w:hAnsi="宋体" w:eastAsia="宋体" w:cs="Times New Roman"/>
                <w:bCs/>
                <w:color w:val="000000"/>
                <w:szCs w:val="21"/>
              </w:rPr>
            </w:pPr>
          </w:p>
          <w:p>
            <w:pPr>
              <w:widowControl/>
              <w:autoSpaceDE w:val="0"/>
              <w:autoSpaceDN w:val="0"/>
              <w:spacing w:line="400" w:lineRule="atLeast"/>
              <w:jc w:val="center"/>
              <w:textAlignment w:val="bottom"/>
              <w:rPr>
                <w:rFonts w:ascii="宋体" w:hAnsi="宋体" w:eastAsia="宋体" w:cs="Times New Roman"/>
                <w:bCs/>
                <w:color w:val="000000"/>
                <w:szCs w:val="21"/>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400" w:lineRule="atLeast"/>
              <w:rPr>
                <w:rFonts w:ascii="Times New Roman" w:hAnsi="Times New Roman" w:eastAsia="楷体" w:cs="Times New Roman"/>
                <w:sz w:val="20"/>
                <w:szCs w:val="20"/>
              </w:rPr>
            </w:pPr>
            <w:r>
              <w:rPr>
                <w:rFonts w:hint="eastAsia" w:ascii="Times New Roman" w:hAnsi="Times New Roman" w:eastAsia="楷体" w:cs="Times New Roman"/>
                <w:sz w:val="20"/>
                <w:szCs w:val="20"/>
              </w:rPr>
              <w:t>主题选择：所选主题贴合课程内容，主题新颖有科学性和探究价值。</w:t>
            </w:r>
          </w:p>
          <w:p>
            <w:pPr>
              <w:widowControl/>
              <w:spacing w:line="400" w:lineRule="atLeast"/>
              <w:rPr>
                <w:rFonts w:ascii="Times New Roman" w:hAnsi="Times New Roman" w:eastAsia="楷体" w:cs="Times New Roman"/>
                <w:sz w:val="20"/>
                <w:szCs w:val="20"/>
              </w:rPr>
            </w:pPr>
            <w:r>
              <w:rPr>
                <w:rFonts w:hint="eastAsia" w:ascii="Times New Roman" w:hAnsi="Times New Roman" w:eastAsia="楷体" w:cs="Times New Roman"/>
                <w:sz w:val="20"/>
                <w:szCs w:val="20"/>
              </w:rPr>
              <w:t>能力体现：在讲演中体现了对指导幼儿学习的方法和策略的掌握，能够以幼儿为中心开展相适宜教育。</w:t>
            </w:r>
          </w:p>
          <w:p>
            <w:pPr>
              <w:widowControl/>
              <w:spacing w:line="400" w:lineRule="atLeast"/>
              <w:rPr>
                <w:rFonts w:ascii="Times New Roman" w:hAnsi="Times New Roman" w:eastAsia="楷体" w:cs="Times New Roman"/>
                <w:sz w:val="20"/>
                <w:szCs w:val="20"/>
              </w:rPr>
            </w:pPr>
            <w:r>
              <w:rPr>
                <w:rFonts w:ascii="Times New Roman" w:hAnsi="Times New Roman" w:eastAsia="楷体" w:cs="Times New Roman"/>
                <w:sz w:val="20"/>
                <w:szCs w:val="20"/>
              </w:rPr>
              <w:t>课件制作：</w:t>
            </w:r>
            <w:r>
              <w:rPr>
                <w:rFonts w:hint="eastAsia" w:ascii="Times New Roman" w:hAnsi="Times New Roman" w:eastAsia="楷体" w:cs="Times New Roman"/>
                <w:sz w:val="20"/>
                <w:szCs w:val="20"/>
              </w:rPr>
              <w:t xml:space="preserve"> 内容安排结构合理，层次鲜明，有图片、视频等直观内容，呈现多元、适当，形式直观，文字信息适度。</w:t>
            </w:r>
          </w:p>
          <w:p>
            <w:pPr>
              <w:widowControl/>
              <w:spacing w:line="400" w:lineRule="atLeast"/>
              <w:rPr>
                <w:rFonts w:ascii="Times New Roman" w:hAnsi="Times New Roman" w:eastAsia="楷体" w:cs="Times New Roman"/>
                <w:sz w:val="20"/>
                <w:szCs w:val="20"/>
              </w:rPr>
            </w:pPr>
            <w:r>
              <w:rPr>
                <w:rFonts w:hint="eastAsia" w:ascii="Times New Roman" w:hAnsi="Times New Roman" w:eastAsia="楷体" w:cs="Times New Roman"/>
                <w:sz w:val="20"/>
                <w:szCs w:val="20"/>
              </w:rPr>
              <w:t>课讲表现：语言表达规范流畅、逻辑性强，教师教态端正，整体状态具有亲和力，与同学间互动请强，气氛轻松活跃。</w:t>
            </w:r>
          </w:p>
        </w:tc>
        <w:tc>
          <w:tcPr>
            <w:tcW w:w="1559" w:type="dxa"/>
            <w:tcBorders>
              <w:top w:val="single" w:color="auto" w:sz="4" w:space="0"/>
              <w:left w:val="single" w:color="auto" w:sz="4" w:space="0"/>
              <w:bottom w:val="single" w:color="auto" w:sz="4" w:space="0"/>
              <w:right w:val="single" w:color="auto" w:sz="4" w:space="0"/>
            </w:tcBorders>
            <w:vAlign w:val="center"/>
          </w:tcPr>
          <w:p>
            <w:pPr>
              <w:widowControl/>
              <w:spacing w:line="400" w:lineRule="atLeast"/>
              <w:rPr>
                <w:rFonts w:ascii="Times New Roman" w:hAnsi="Times New Roman" w:eastAsia="楷体" w:cs="Times New Roman"/>
                <w:sz w:val="20"/>
                <w:szCs w:val="20"/>
              </w:rPr>
            </w:pPr>
            <w:r>
              <w:rPr>
                <w:rFonts w:hint="eastAsia" w:ascii="Times New Roman" w:hAnsi="Times New Roman" w:eastAsia="楷体" w:cs="Times New Roman"/>
                <w:sz w:val="20"/>
                <w:szCs w:val="20"/>
              </w:rPr>
              <w:t>主题选择：所选主题较为贴合课程内容，主题较为新颖有科学性和探究价值。</w:t>
            </w:r>
          </w:p>
          <w:p>
            <w:pPr>
              <w:widowControl/>
              <w:spacing w:line="400" w:lineRule="atLeast"/>
              <w:rPr>
                <w:rFonts w:ascii="Times New Roman" w:hAnsi="Times New Roman" w:eastAsia="楷体" w:cs="Times New Roman"/>
                <w:sz w:val="20"/>
                <w:szCs w:val="20"/>
              </w:rPr>
            </w:pPr>
            <w:r>
              <w:rPr>
                <w:rFonts w:hint="eastAsia" w:ascii="Times New Roman" w:hAnsi="Times New Roman" w:eastAsia="楷体" w:cs="Times New Roman"/>
                <w:sz w:val="20"/>
                <w:szCs w:val="20"/>
              </w:rPr>
              <w:t>能力体现：在讲演中较为体现了对指导幼儿学习的方法和策略的掌握，基本能够以幼儿为中心开展相适宜教育。</w:t>
            </w:r>
          </w:p>
          <w:p>
            <w:pPr>
              <w:widowControl/>
              <w:spacing w:line="400" w:lineRule="atLeast"/>
              <w:rPr>
                <w:rFonts w:ascii="Times New Roman" w:hAnsi="Times New Roman" w:eastAsia="楷体" w:cs="Times New Roman"/>
                <w:sz w:val="20"/>
                <w:szCs w:val="20"/>
              </w:rPr>
            </w:pPr>
            <w:r>
              <w:rPr>
                <w:rFonts w:ascii="Times New Roman" w:hAnsi="Times New Roman" w:eastAsia="楷体" w:cs="Times New Roman"/>
                <w:sz w:val="20"/>
                <w:szCs w:val="20"/>
              </w:rPr>
              <w:t>课件制作：</w:t>
            </w:r>
            <w:r>
              <w:rPr>
                <w:rFonts w:hint="eastAsia" w:ascii="Times New Roman" w:hAnsi="Times New Roman" w:eastAsia="楷体" w:cs="Times New Roman"/>
                <w:sz w:val="20"/>
                <w:szCs w:val="20"/>
              </w:rPr>
              <w:t xml:space="preserve"> 内容安排结构较为合理，层次较为鲜明，有少量图片、视频等直观内容，呈现多元、适当，形式直观，文字信息适度。</w:t>
            </w:r>
          </w:p>
          <w:p>
            <w:pPr>
              <w:widowControl/>
              <w:spacing w:line="400" w:lineRule="atLeast"/>
              <w:rPr>
                <w:rFonts w:ascii="Times New Roman" w:hAnsi="Times New Roman" w:eastAsia="楷体" w:cs="Times New Roman"/>
                <w:sz w:val="20"/>
                <w:szCs w:val="20"/>
              </w:rPr>
            </w:pPr>
            <w:r>
              <w:rPr>
                <w:rFonts w:hint="eastAsia" w:ascii="Times New Roman" w:hAnsi="Times New Roman" w:eastAsia="楷体" w:cs="Times New Roman"/>
                <w:sz w:val="20"/>
                <w:szCs w:val="20"/>
              </w:rPr>
              <w:t>课讲表现：语言表达较为规范流畅、逻辑性教强，教师教态较为端正，整体状态比较具有亲和力，与同学间有互动，气氛较为轻松活跃。</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line="400" w:lineRule="atLeast"/>
              <w:rPr>
                <w:rFonts w:ascii="Times New Roman" w:hAnsi="Times New Roman" w:eastAsia="楷体" w:cs="Times New Roman"/>
                <w:sz w:val="20"/>
                <w:szCs w:val="20"/>
              </w:rPr>
            </w:pPr>
            <w:r>
              <w:rPr>
                <w:rFonts w:hint="eastAsia" w:ascii="Times New Roman" w:hAnsi="Times New Roman" w:eastAsia="楷体" w:cs="Times New Roman"/>
                <w:sz w:val="20"/>
                <w:szCs w:val="20"/>
              </w:rPr>
              <w:t>主题选择：所选主题较为贴合课程内容，但缺乏新颖性和科学性以及探究价值。</w:t>
            </w:r>
          </w:p>
          <w:p>
            <w:pPr>
              <w:widowControl/>
              <w:spacing w:line="400" w:lineRule="atLeast"/>
              <w:rPr>
                <w:rFonts w:ascii="Times New Roman" w:hAnsi="Times New Roman" w:eastAsia="楷体" w:cs="Times New Roman"/>
                <w:sz w:val="20"/>
                <w:szCs w:val="20"/>
              </w:rPr>
            </w:pPr>
            <w:r>
              <w:rPr>
                <w:rFonts w:hint="eastAsia" w:ascii="Times New Roman" w:hAnsi="Times New Roman" w:eastAsia="楷体" w:cs="Times New Roman"/>
                <w:sz w:val="20"/>
                <w:szCs w:val="20"/>
              </w:rPr>
              <w:t>能力体现：在讲演中较少体现了对指导幼儿学习的方法和策略的掌握，较难做到能够以幼儿为中心开展相适宜教育。</w:t>
            </w:r>
          </w:p>
          <w:p>
            <w:pPr>
              <w:widowControl/>
              <w:spacing w:line="400" w:lineRule="atLeast"/>
              <w:rPr>
                <w:rFonts w:ascii="Times New Roman" w:hAnsi="Times New Roman" w:eastAsia="楷体" w:cs="Times New Roman"/>
                <w:sz w:val="20"/>
                <w:szCs w:val="20"/>
              </w:rPr>
            </w:pPr>
            <w:r>
              <w:rPr>
                <w:rFonts w:ascii="Times New Roman" w:hAnsi="Times New Roman" w:eastAsia="楷体" w:cs="Times New Roman"/>
                <w:sz w:val="20"/>
                <w:szCs w:val="20"/>
              </w:rPr>
              <w:t>课件制作：</w:t>
            </w:r>
            <w:r>
              <w:rPr>
                <w:rFonts w:hint="eastAsia" w:ascii="Times New Roman" w:hAnsi="Times New Roman" w:eastAsia="楷体" w:cs="Times New Roman"/>
                <w:sz w:val="20"/>
                <w:szCs w:val="20"/>
              </w:rPr>
              <w:t xml:space="preserve"> 内容安排结构较为合理，层次不鲜明，没有图片、视频等直观内容，文字信息不太准确。</w:t>
            </w:r>
          </w:p>
          <w:p>
            <w:pPr>
              <w:widowControl/>
              <w:spacing w:line="400" w:lineRule="atLeast"/>
              <w:rPr>
                <w:rFonts w:ascii="Times New Roman" w:hAnsi="Times New Roman" w:eastAsia="楷体" w:cs="Times New Roman"/>
                <w:sz w:val="20"/>
                <w:szCs w:val="20"/>
              </w:rPr>
            </w:pPr>
            <w:r>
              <w:rPr>
                <w:rFonts w:hint="eastAsia" w:ascii="Times New Roman" w:hAnsi="Times New Roman" w:eastAsia="楷体" w:cs="Times New Roman"/>
                <w:sz w:val="20"/>
                <w:szCs w:val="20"/>
              </w:rPr>
              <w:t>课讲表现：语言表达较为规范流畅，但缺乏逻辑性，教师教态不端正，整体状态缺乏具有亲和力，与同学间有互动，气氛一般。</w:t>
            </w:r>
          </w:p>
          <w:p>
            <w:pPr>
              <w:widowControl/>
              <w:spacing w:line="400" w:lineRule="atLeast"/>
              <w:rPr>
                <w:rFonts w:ascii="Times New Roman" w:hAnsi="Times New Roman" w:eastAsia="楷体" w:cs="Times New Roman"/>
                <w:sz w:val="20"/>
                <w:szCs w:val="20"/>
              </w:rPr>
            </w:pPr>
          </w:p>
        </w:tc>
        <w:tc>
          <w:tcPr>
            <w:tcW w:w="1559" w:type="dxa"/>
            <w:tcBorders>
              <w:top w:val="single" w:color="auto" w:sz="4" w:space="0"/>
              <w:left w:val="single" w:color="auto" w:sz="4" w:space="0"/>
              <w:bottom w:val="single" w:color="auto" w:sz="4" w:space="0"/>
              <w:right w:val="single" w:color="auto" w:sz="4" w:space="0"/>
            </w:tcBorders>
            <w:vAlign w:val="center"/>
          </w:tcPr>
          <w:p>
            <w:pPr>
              <w:widowControl/>
              <w:spacing w:line="400" w:lineRule="atLeast"/>
              <w:rPr>
                <w:rFonts w:ascii="Times New Roman" w:hAnsi="Times New Roman" w:eastAsia="楷体" w:cs="Times New Roman"/>
                <w:sz w:val="20"/>
                <w:szCs w:val="20"/>
              </w:rPr>
            </w:pPr>
            <w:r>
              <w:rPr>
                <w:rFonts w:hint="eastAsia" w:ascii="Times New Roman" w:hAnsi="Times New Roman" w:eastAsia="楷体" w:cs="Times New Roman"/>
                <w:sz w:val="20"/>
                <w:szCs w:val="20"/>
              </w:rPr>
              <w:t>主题选择：所选主题较为贴合课程内容，但缺乏新颖性和科学性以及探究价值。</w:t>
            </w:r>
          </w:p>
          <w:p>
            <w:pPr>
              <w:widowControl/>
              <w:spacing w:line="400" w:lineRule="atLeast"/>
              <w:rPr>
                <w:rFonts w:ascii="Times New Roman" w:hAnsi="Times New Roman" w:eastAsia="楷体" w:cs="Times New Roman"/>
                <w:sz w:val="20"/>
                <w:szCs w:val="20"/>
              </w:rPr>
            </w:pPr>
            <w:r>
              <w:rPr>
                <w:rFonts w:hint="eastAsia" w:ascii="Times New Roman" w:hAnsi="Times New Roman" w:eastAsia="楷体" w:cs="Times New Roman"/>
                <w:sz w:val="20"/>
                <w:szCs w:val="20"/>
              </w:rPr>
              <w:t>能力体现：在讲演中很少体现了对指导幼儿学习的方法和策略的掌握，难做到能够以幼儿为中心开展相适宜教育。</w:t>
            </w:r>
          </w:p>
          <w:p>
            <w:pPr>
              <w:widowControl/>
              <w:spacing w:line="400" w:lineRule="atLeast"/>
              <w:rPr>
                <w:rFonts w:ascii="Times New Roman" w:hAnsi="Times New Roman" w:eastAsia="楷体" w:cs="Times New Roman"/>
                <w:sz w:val="20"/>
                <w:szCs w:val="20"/>
              </w:rPr>
            </w:pPr>
            <w:r>
              <w:rPr>
                <w:rFonts w:ascii="Times New Roman" w:hAnsi="Times New Roman" w:eastAsia="楷体" w:cs="Times New Roman"/>
                <w:sz w:val="20"/>
                <w:szCs w:val="20"/>
              </w:rPr>
              <w:t>课件制作：</w:t>
            </w:r>
            <w:r>
              <w:rPr>
                <w:rFonts w:hint="eastAsia" w:ascii="Times New Roman" w:hAnsi="Times New Roman" w:eastAsia="楷体" w:cs="Times New Roman"/>
                <w:sz w:val="20"/>
                <w:szCs w:val="20"/>
              </w:rPr>
              <w:t xml:space="preserve"> 内容安排结构不太合理，层次不鲜明，没有图片、视频等直观内容，文字信息不太准确。</w:t>
            </w:r>
          </w:p>
          <w:p>
            <w:pPr>
              <w:widowControl/>
              <w:spacing w:line="400" w:lineRule="atLeast"/>
              <w:rPr>
                <w:rFonts w:ascii="Times New Roman" w:hAnsi="Times New Roman" w:eastAsia="楷体" w:cs="Times New Roman"/>
                <w:sz w:val="20"/>
                <w:szCs w:val="20"/>
              </w:rPr>
            </w:pPr>
            <w:r>
              <w:rPr>
                <w:rFonts w:hint="eastAsia" w:ascii="Times New Roman" w:hAnsi="Times New Roman" w:eastAsia="楷体" w:cs="Times New Roman"/>
                <w:sz w:val="20"/>
                <w:szCs w:val="20"/>
              </w:rPr>
              <w:t>课讲表现：语言表达欠规范流畅，逻辑性较差，教师教态不端正，整体状态缺乏具有亲和力，与同学间没有互动，气氛一般。</w:t>
            </w:r>
          </w:p>
          <w:p>
            <w:pPr>
              <w:widowControl/>
              <w:spacing w:line="400" w:lineRule="atLeast"/>
              <w:rPr>
                <w:rFonts w:ascii="Times New Roman" w:hAnsi="Times New Roman" w:eastAsia="楷体" w:cs="Times New Roman"/>
                <w:sz w:val="20"/>
                <w:szCs w:val="20"/>
              </w:rPr>
            </w:pPr>
          </w:p>
        </w:tc>
        <w:tc>
          <w:tcPr>
            <w:tcW w:w="1276" w:type="dxa"/>
            <w:tcBorders>
              <w:top w:val="single" w:color="auto" w:sz="4" w:space="0"/>
              <w:left w:val="single" w:color="auto" w:sz="4" w:space="0"/>
              <w:bottom w:val="single" w:color="auto" w:sz="4" w:space="0"/>
              <w:right w:val="single" w:color="auto" w:sz="4" w:space="0"/>
            </w:tcBorders>
            <w:vAlign w:val="center"/>
          </w:tcPr>
          <w:p>
            <w:pPr>
              <w:widowControl/>
              <w:spacing w:line="400" w:lineRule="atLeast"/>
              <w:rPr>
                <w:rFonts w:ascii="Times New Roman" w:hAnsi="Times New Roman" w:eastAsia="楷体" w:cs="Times New Roman"/>
                <w:sz w:val="20"/>
                <w:szCs w:val="20"/>
              </w:rPr>
            </w:pPr>
            <w:r>
              <w:rPr>
                <w:rFonts w:ascii="Times New Roman" w:hAnsi="Times New Roman" w:eastAsia="楷体" w:cs="Times New Roman"/>
                <w:sz w:val="20"/>
                <w:szCs w:val="20"/>
              </w:rPr>
              <w:t>三个方面的内容均未达到及格标准。</w:t>
            </w:r>
          </w:p>
        </w:tc>
      </w:tr>
      <w:tr>
        <w:tblPrEx>
          <w:tblCellMar>
            <w:top w:w="0" w:type="dxa"/>
            <w:left w:w="108" w:type="dxa"/>
            <w:bottom w:w="0" w:type="dxa"/>
            <w:right w:w="108" w:type="dxa"/>
          </w:tblCellMar>
        </w:tblPrEx>
        <w:trPr>
          <w:trHeight w:val="1624" w:hRule="atLeast"/>
        </w:trPr>
        <w:tc>
          <w:tcPr>
            <w:tcW w:w="868" w:type="dxa"/>
            <w:tcBorders>
              <w:top w:val="single" w:color="auto" w:sz="4" w:space="0"/>
              <w:left w:val="single" w:color="auto" w:sz="4" w:space="0"/>
              <w:bottom w:val="single" w:color="auto" w:sz="4" w:space="0"/>
              <w:right w:val="single" w:color="auto" w:sz="4" w:space="0"/>
            </w:tcBorders>
            <w:vAlign w:val="center"/>
          </w:tcPr>
          <w:p>
            <w:pPr>
              <w:spacing w:line="400" w:lineRule="atLeast"/>
              <w:rPr>
                <w:rFonts w:hint="eastAsia" w:ascii="宋体" w:hAnsi="宋体" w:eastAsia="宋体" w:cs="Times New Roman"/>
                <w:bCs/>
                <w:color w:val="000000"/>
                <w:szCs w:val="21"/>
                <w:lang w:val="en-US" w:eastAsia="zh-CN"/>
              </w:rPr>
            </w:pPr>
            <w:r>
              <w:rPr>
                <w:rFonts w:hint="eastAsia" w:ascii="宋体" w:hAnsi="宋体" w:eastAsia="宋体" w:cs="Times New Roman"/>
                <w:bCs/>
                <w:color w:val="000000"/>
                <w:szCs w:val="21"/>
              </w:rPr>
              <w:t xml:space="preserve">课程目标 </w:t>
            </w:r>
            <w:r>
              <w:rPr>
                <w:rFonts w:hint="eastAsia" w:ascii="宋体" w:hAnsi="宋体" w:eastAsia="宋体" w:cs="Times New Roman"/>
                <w:bCs/>
                <w:color w:val="000000"/>
                <w:szCs w:val="21"/>
                <w:lang w:val="en-US" w:eastAsia="zh-CN"/>
              </w:rPr>
              <w:t>3</w:t>
            </w:r>
          </w:p>
        </w:tc>
        <w:tc>
          <w:tcPr>
            <w:tcW w:w="1701" w:type="dxa"/>
            <w:tcBorders>
              <w:top w:val="single" w:color="auto" w:sz="4" w:space="0"/>
              <w:left w:val="single" w:color="auto" w:sz="4" w:space="0"/>
              <w:bottom w:val="single" w:color="auto" w:sz="4" w:space="0"/>
              <w:right w:val="single" w:color="auto" w:sz="4" w:space="0"/>
            </w:tcBorders>
          </w:tcPr>
          <w:p>
            <w:pPr>
              <w:widowControl/>
              <w:spacing w:line="400" w:lineRule="atLeast"/>
              <w:rPr>
                <w:rFonts w:ascii="Times New Roman" w:hAnsi="Times New Roman" w:eastAsia="楷体" w:cs="Times New Roman"/>
                <w:sz w:val="20"/>
                <w:szCs w:val="20"/>
              </w:rPr>
            </w:pPr>
            <w:r>
              <w:rPr>
                <w:rFonts w:ascii="Times New Roman" w:hAnsi="Times New Roman" w:eastAsia="楷体" w:cs="Times New Roman"/>
                <w:sz w:val="20"/>
                <w:szCs w:val="20"/>
              </w:rPr>
              <w:t>全勤，课堂表现活跃</w:t>
            </w:r>
            <w:r>
              <w:rPr>
                <w:rFonts w:hint="eastAsia" w:ascii="Times New Roman" w:hAnsi="Times New Roman" w:eastAsia="楷体" w:cs="Times New Roman"/>
                <w:sz w:val="20"/>
                <w:szCs w:val="20"/>
              </w:rPr>
              <w:t>，能够紧跟教师讲课思路，</w:t>
            </w:r>
            <w:r>
              <w:rPr>
                <w:rFonts w:ascii="Times New Roman" w:hAnsi="Times New Roman" w:eastAsia="楷体" w:cs="Times New Roman"/>
                <w:sz w:val="20"/>
                <w:szCs w:val="20"/>
              </w:rPr>
              <w:t>积极</w:t>
            </w:r>
            <w:r>
              <w:rPr>
                <w:rFonts w:hint="eastAsia" w:ascii="Times New Roman" w:hAnsi="Times New Roman" w:eastAsia="楷体" w:cs="Times New Roman"/>
                <w:sz w:val="20"/>
                <w:szCs w:val="20"/>
              </w:rPr>
              <w:t>发言回答问题，且准确性高，表现出积极学习的态度与意识。</w:t>
            </w:r>
          </w:p>
        </w:tc>
        <w:tc>
          <w:tcPr>
            <w:tcW w:w="1559" w:type="dxa"/>
            <w:tcBorders>
              <w:top w:val="single" w:color="auto" w:sz="4" w:space="0"/>
              <w:left w:val="single" w:color="auto" w:sz="4" w:space="0"/>
              <w:bottom w:val="single" w:color="auto" w:sz="4" w:space="0"/>
              <w:right w:val="single" w:color="auto" w:sz="4" w:space="0"/>
            </w:tcBorders>
          </w:tcPr>
          <w:p>
            <w:pPr>
              <w:widowControl/>
              <w:spacing w:line="400" w:lineRule="atLeast"/>
              <w:rPr>
                <w:rFonts w:ascii="Times New Roman" w:hAnsi="Times New Roman" w:eastAsia="楷体" w:cs="Times New Roman"/>
                <w:sz w:val="20"/>
                <w:szCs w:val="20"/>
              </w:rPr>
            </w:pPr>
            <w:r>
              <w:rPr>
                <w:rFonts w:ascii="Times New Roman" w:hAnsi="Times New Roman" w:eastAsia="楷体" w:cs="Times New Roman"/>
                <w:sz w:val="20"/>
                <w:szCs w:val="20"/>
              </w:rPr>
              <w:t>占全勤 80%，课堂表现</w:t>
            </w:r>
            <w:r>
              <w:rPr>
                <w:rFonts w:hint="eastAsia" w:ascii="Times New Roman" w:hAnsi="Times New Roman" w:eastAsia="楷体" w:cs="Times New Roman"/>
                <w:sz w:val="20"/>
                <w:szCs w:val="20"/>
              </w:rPr>
              <w:t>较为</w:t>
            </w:r>
            <w:r>
              <w:rPr>
                <w:rFonts w:ascii="Times New Roman" w:hAnsi="Times New Roman" w:eastAsia="楷体" w:cs="Times New Roman"/>
                <w:sz w:val="20"/>
                <w:szCs w:val="20"/>
              </w:rPr>
              <w:t>活跃</w:t>
            </w:r>
            <w:r>
              <w:rPr>
                <w:rFonts w:hint="eastAsia" w:ascii="Times New Roman" w:hAnsi="Times New Roman" w:eastAsia="楷体" w:cs="Times New Roman"/>
                <w:sz w:val="20"/>
                <w:szCs w:val="20"/>
              </w:rPr>
              <w:t>，能够跟着教师讲课思路，</w:t>
            </w:r>
            <w:r>
              <w:rPr>
                <w:rFonts w:ascii="Times New Roman" w:hAnsi="Times New Roman" w:eastAsia="楷体" w:cs="Times New Roman"/>
                <w:sz w:val="20"/>
                <w:szCs w:val="20"/>
              </w:rPr>
              <w:t>积极</w:t>
            </w:r>
            <w:r>
              <w:rPr>
                <w:rFonts w:hint="eastAsia" w:ascii="Times New Roman" w:hAnsi="Times New Roman" w:eastAsia="楷体" w:cs="Times New Roman"/>
                <w:sz w:val="20"/>
                <w:szCs w:val="20"/>
              </w:rPr>
              <w:t>发言回答问题，表现出较为积极的学习的态度与意识。</w:t>
            </w:r>
          </w:p>
        </w:tc>
        <w:tc>
          <w:tcPr>
            <w:tcW w:w="1843" w:type="dxa"/>
            <w:tcBorders>
              <w:top w:val="single" w:color="auto" w:sz="4" w:space="0"/>
              <w:left w:val="single" w:color="auto" w:sz="4" w:space="0"/>
              <w:bottom w:val="single" w:color="auto" w:sz="4" w:space="0"/>
              <w:right w:val="single" w:color="auto" w:sz="4" w:space="0"/>
            </w:tcBorders>
          </w:tcPr>
          <w:p>
            <w:pPr>
              <w:widowControl/>
              <w:spacing w:line="400" w:lineRule="atLeast"/>
              <w:rPr>
                <w:rFonts w:ascii="Times New Roman" w:hAnsi="Times New Roman" w:eastAsia="楷体" w:cs="Times New Roman"/>
                <w:sz w:val="20"/>
                <w:szCs w:val="20"/>
              </w:rPr>
            </w:pPr>
            <w:r>
              <w:rPr>
                <w:rFonts w:ascii="Times New Roman" w:hAnsi="Times New Roman" w:eastAsia="楷体" w:cs="Times New Roman"/>
                <w:sz w:val="20"/>
                <w:szCs w:val="20"/>
              </w:rPr>
              <w:t>占全勤 70%，课堂表现不活跃、被动</w:t>
            </w:r>
            <w:r>
              <w:rPr>
                <w:rFonts w:hint="eastAsia" w:ascii="Times New Roman" w:hAnsi="Times New Roman" w:eastAsia="楷体" w:cs="Times New Roman"/>
                <w:sz w:val="20"/>
                <w:szCs w:val="20"/>
              </w:rPr>
              <w:t>，不主动发言，较难表现出积极的学习的态度与意识。</w:t>
            </w:r>
          </w:p>
        </w:tc>
        <w:tc>
          <w:tcPr>
            <w:tcW w:w="1559" w:type="dxa"/>
            <w:tcBorders>
              <w:top w:val="single" w:color="auto" w:sz="4" w:space="0"/>
              <w:left w:val="single" w:color="auto" w:sz="4" w:space="0"/>
              <w:bottom w:val="single" w:color="auto" w:sz="4" w:space="0"/>
              <w:right w:val="single" w:color="auto" w:sz="4" w:space="0"/>
            </w:tcBorders>
          </w:tcPr>
          <w:p>
            <w:pPr>
              <w:widowControl/>
              <w:spacing w:line="400" w:lineRule="atLeast"/>
              <w:rPr>
                <w:rFonts w:ascii="Times New Roman" w:hAnsi="Times New Roman" w:eastAsia="楷体" w:cs="Times New Roman"/>
                <w:sz w:val="20"/>
                <w:szCs w:val="20"/>
              </w:rPr>
            </w:pPr>
            <w:r>
              <w:rPr>
                <w:rFonts w:ascii="Times New Roman" w:hAnsi="Times New Roman" w:eastAsia="楷体" w:cs="Times New Roman"/>
                <w:sz w:val="20"/>
                <w:szCs w:val="20"/>
              </w:rPr>
              <w:t xml:space="preserve">占全勤 </w:t>
            </w:r>
            <w:r>
              <w:rPr>
                <w:rFonts w:hint="eastAsia" w:ascii="Times New Roman" w:hAnsi="Times New Roman" w:eastAsia="楷体" w:cs="Times New Roman"/>
                <w:sz w:val="20"/>
                <w:szCs w:val="20"/>
              </w:rPr>
              <w:t>60</w:t>
            </w:r>
            <w:r>
              <w:rPr>
                <w:rFonts w:ascii="Times New Roman" w:hAnsi="Times New Roman" w:eastAsia="楷体" w:cs="Times New Roman"/>
                <w:sz w:val="20"/>
                <w:szCs w:val="20"/>
              </w:rPr>
              <w:t>%，课堂表现不活跃、被动</w:t>
            </w:r>
            <w:r>
              <w:rPr>
                <w:rFonts w:hint="eastAsia" w:ascii="Times New Roman" w:hAnsi="Times New Roman" w:eastAsia="楷体" w:cs="Times New Roman"/>
                <w:sz w:val="20"/>
                <w:szCs w:val="20"/>
              </w:rPr>
              <w:t>，不主动发言。</w:t>
            </w:r>
          </w:p>
        </w:tc>
        <w:tc>
          <w:tcPr>
            <w:tcW w:w="1276" w:type="dxa"/>
            <w:tcBorders>
              <w:top w:val="single" w:color="auto" w:sz="4" w:space="0"/>
              <w:left w:val="single" w:color="auto" w:sz="4" w:space="0"/>
              <w:bottom w:val="single" w:color="auto" w:sz="4" w:space="0"/>
              <w:right w:val="single" w:color="auto" w:sz="4" w:space="0"/>
            </w:tcBorders>
          </w:tcPr>
          <w:p>
            <w:pPr>
              <w:widowControl/>
              <w:spacing w:line="400" w:lineRule="atLeast"/>
              <w:rPr>
                <w:rFonts w:ascii="Times New Roman" w:hAnsi="Times New Roman" w:eastAsia="楷体" w:cs="Times New Roman"/>
                <w:sz w:val="20"/>
                <w:szCs w:val="20"/>
              </w:rPr>
            </w:pPr>
            <w:r>
              <w:rPr>
                <w:rFonts w:ascii="Times New Roman" w:hAnsi="Times New Roman" w:eastAsia="楷体" w:cs="Times New Roman"/>
                <w:sz w:val="20"/>
                <w:szCs w:val="20"/>
              </w:rPr>
              <w:t xml:space="preserve">占全勤 </w:t>
            </w:r>
            <w:r>
              <w:rPr>
                <w:rFonts w:hint="eastAsia" w:ascii="Times New Roman" w:hAnsi="Times New Roman" w:eastAsia="楷体" w:cs="Times New Roman"/>
                <w:sz w:val="20"/>
                <w:szCs w:val="20"/>
              </w:rPr>
              <w:t>60</w:t>
            </w:r>
            <w:r>
              <w:rPr>
                <w:rFonts w:ascii="Times New Roman" w:hAnsi="Times New Roman" w:eastAsia="楷体" w:cs="Times New Roman"/>
                <w:sz w:val="20"/>
                <w:szCs w:val="20"/>
              </w:rPr>
              <w:t>%</w:t>
            </w:r>
            <w:r>
              <w:rPr>
                <w:rFonts w:hint="eastAsia" w:ascii="Times New Roman" w:hAnsi="Times New Roman" w:eastAsia="楷体" w:cs="Times New Roman"/>
                <w:sz w:val="20"/>
                <w:szCs w:val="20"/>
              </w:rPr>
              <w:t>以下</w:t>
            </w:r>
            <w:r>
              <w:rPr>
                <w:rFonts w:ascii="Times New Roman" w:hAnsi="Times New Roman" w:eastAsia="楷体" w:cs="Times New Roman"/>
                <w:sz w:val="20"/>
                <w:szCs w:val="20"/>
              </w:rPr>
              <w:t>，课堂表现不活跃、被动</w:t>
            </w:r>
            <w:r>
              <w:rPr>
                <w:rFonts w:hint="eastAsia" w:ascii="Times New Roman" w:hAnsi="Times New Roman" w:eastAsia="楷体" w:cs="Times New Roman"/>
                <w:sz w:val="20"/>
                <w:szCs w:val="20"/>
              </w:rPr>
              <w:t>，不主动发言。</w:t>
            </w:r>
          </w:p>
        </w:tc>
      </w:tr>
    </w:tbl>
    <w:p>
      <w:pPr>
        <w:spacing w:line="400" w:lineRule="atLeast"/>
      </w:pPr>
    </w:p>
    <w:p>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02B51D"/>
    <w:multiLevelType w:val="singleLevel"/>
    <w:tmpl w:val="9702B51D"/>
    <w:lvl w:ilvl="0" w:tentative="0">
      <w:start w:val="1"/>
      <w:numFmt w:val="decimal"/>
      <w:suff w:val="space"/>
      <w:lvlText w:val="%1."/>
      <w:lvlJc w:val="left"/>
    </w:lvl>
  </w:abstractNum>
  <w:abstractNum w:abstractNumId="1">
    <w:nsid w:val="E0061AA5"/>
    <w:multiLevelType w:val="singleLevel"/>
    <w:tmpl w:val="E0061AA5"/>
    <w:lvl w:ilvl="0" w:tentative="0">
      <w:start w:val="2"/>
      <w:numFmt w:val="chineseCounting"/>
      <w:suff w:val="nothing"/>
      <w:lvlText w:val="（%1）"/>
      <w:lvlJc w:val="left"/>
      <w:rPr>
        <w:rFonts w:hint="eastAsia"/>
      </w:rPr>
    </w:lvl>
  </w:abstractNum>
  <w:abstractNum w:abstractNumId="2">
    <w:nsid w:val="F66F424F"/>
    <w:multiLevelType w:val="singleLevel"/>
    <w:tmpl w:val="F66F424F"/>
    <w:lvl w:ilvl="0" w:tentative="0">
      <w:start w:val="1"/>
      <w:numFmt w:val="decimal"/>
      <w:suff w:val="nothing"/>
      <w:lvlText w:val="%1．"/>
      <w:lvlJc w:val="left"/>
    </w:lvl>
  </w:abstractNum>
  <w:abstractNum w:abstractNumId="3">
    <w:nsid w:val="10D177A8"/>
    <w:multiLevelType w:val="singleLevel"/>
    <w:tmpl w:val="10D177A8"/>
    <w:lvl w:ilvl="0" w:tentative="0">
      <w:start w:val="5"/>
      <w:numFmt w:val="decimal"/>
      <w:suff w:val="space"/>
      <w:lvlText w:val="%1."/>
      <w:lvlJc w:val="left"/>
      <w:rPr>
        <w:b/>
      </w:rPr>
    </w:lvl>
  </w:abstractNum>
  <w:abstractNum w:abstractNumId="4">
    <w:nsid w:val="6636FE0D"/>
    <w:multiLevelType w:val="singleLevel"/>
    <w:tmpl w:val="6636FE0D"/>
    <w:lvl w:ilvl="0" w:tentative="0">
      <w:start w:val="2"/>
      <w:numFmt w:val="decimal"/>
      <w:suff w:val="space"/>
      <w:lvlText w:val="%1."/>
      <w:lvlJc w:val="left"/>
    </w:lvl>
  </w:abstractNum>
  <w:abstractNum w:abstractNumId="5">
    <w:nsid w:val="72C0DD5A"/>
    <w:multiLevelType w:val="singleLevel"/>
    <w:tmpl w:val="72C0DD5A"/>
    <w:lvl w:ilvl="0" w:tentative="0">
      <w:start w:val="2"/>
      <w:numFmt w:val="decimal"/>
      <w:suff w:val="space"/>
      <w:lvlText w:val="%1."/>
      <w:lvlJc w:val="left"/>
    </w:lvl>
  </w:abstractNum>
  <w:num w:numId="1">
    <w:abstractNumId w:val="2"/>
  </w:num>
  <w:num w:numId="2">
    <w:abstractNumId w:val="5"/>
  </w:num>
  <w:num w:numId="3">
    <w:abstractNumId w:val="3"/>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9F060ED"/>
    <w:rsid w:val="79F060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after="330" w:line="578" w:lineRule="auto"/>
      <w:outlineLvl w:val="0"/>
    </w:pPr>
    <w:rPr>
      <w:rFonts w:ascii="Times New Roman" w:hAnsi="Times New Roman" w:eastAsia="宋体" w:cs="Times New Roman"/>
      <w:b/>
      <w:bCs/>
      <w:kern w:val="44"/>
      <w:sz w:val="44"/>
      <w:szCs w:val="44"/>
    </w:rPr>
  </w:style>
  <w:style w:type="paragraph" w:styleId="3">
    <w:name w:val="heading 2"/>
    <w:basedOn w:val="1"/>
    <w:next w:val="1"/>
    <w:qFormat/>
    <w:uiPriority w:val="9"/>
    <w:pPr>
      <w:keepNext/>
      <w:keepLines/>
      <w:spacing w:before="260" w:after="260" w:line="416" w:lineRule="auto"/>
      <w:outlineLvl w:val="1"/>
    </w:pPr>
    <w:rPr>
      <w:rFonts w:ascii="Cambria" w:hAnsi="Cambria" w:eastAsia="宋体" w:cs="Times New Roman"/>
      <w:b/>
      <w:bCs/>
      <w:kern w:val="0"/>
      <w:sz w:val="32"/>
      <w:szCs w:val="32"/>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4">
    <w:name w:val="footnote text"/>
    <w:basedOn w:val="1"/>
    <w:semiHidden/>
    <w:qFormat/>
    <w:uiPriority w:val="99"/>
    <w:pPr>
      <w:adjustRightInd w:val="0"/>
      <w:snapToGrid w:val="0"/>
      <w:spacing w:line="332" w:lineRule="atLeast"/>
      <w:ind w:firstLine="425"/>
      <w:jc w:val="left"/>
      <w:textAlignment w:val="baseline"/>
    </w:pPr>
    <w:rPr>
      <w:rFonts w:ascii="Calibri" w:hAnsi="Calibri" w:eastAsia="宋体" w:cs="Times New Roman"/>
      <w:kern w:val="0"/>
      <w:sz w:val="18"/>
      <w:szCs w:val="18"/>
    </w:rPr>
  </w:style>
  <w:style w:type="paragraph" w:styleId="5">
    <w:name w:val="Normal (Web)"/>
    <w:basedOn w:val="1"/>
    <w:unhideWhenUsed/>
    <w:qFormat/>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oleObject" Target="embeddings/oleObject3.bin"/><Relationship Id="rId7" Type="http://schemas.openxmlformats.org/officeDocument/2006/relationships/image" Target="media/image2.wmf"/><Relationship Id="rId6" Type="http://schemas.openxmlformats.org/officeDocument/2006/relationships/oleObject" Target="embeddings/oleObject2.bin"/><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4.wmf"/><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2022-01-05T09:56:00Z</dcterms:created>
  <dc:creator>苑苑</dc:creator>
  <cp:lastModifiedBy>苑苑</cp:lastModifiedBy>
  <dcterms:modified xsi:type="dcterms:W3CDTF">2022-01-05T09:57:00Z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F953507B2F4345F69D82359ECCA31F18</vt:lpwstr>
  </property>
</Properties>
</file>