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基础伴奏型I，II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微软雅黑" w:hAnsi="微软雅黑"/>
                <w:b/>
                <w:color w:val="872F2A"/>
              </w:rPr>
            </w:pP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ascii="Calibri" w:eastAsia="宋体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学生能够理解并识别基础伴奏型I（分解和弦）和基础伴奏型II（分解琶音）的构成及特点。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微软雅黑" w:hAnsi="微软雅黑"/>
                <w:b/>
                <w:color w:val="872F2A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提升学生分析乐谱中基础伴奏型的能力。提高学生在实际演奏中应用基础伴奏型的技能。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培养学生在音乐学习中的合作意识与团队精神。提高学生的艺术审美能力和音乐素养。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基础伴奏型I和II的基本构成及其特点，不同伴奏型的构建方法和演奏技巧。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理解并识别基础伴奏型I和II的构成，握基础伴奏型I和II的演奏技巧并在实际演奏和创作中运用。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1播放几段包含基础伴奏型I和基础伴奏型II的经典音乐片段，引导学生关注其中的伴奏变化。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2问：大家能听出这些音乐片段中的伴奏变化和特点吗？今天我们将学习和理解这些基础伴奏型。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spacing w:before="160" w:after="120"/>
              <w:ind w:left="181"/>
              <w:jc w:val="left"/>
              <w:rPr>
                <w:color w:val="B28247"/>
              </w:rPr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</w:t>
            </w:r>
            <w:r>
              <w:rPr>
                <w:rFonts w:hint="eastAsia" w:ascii="Wingdings" w:hAnsi="Wingdings"/>
                <w:color w:val="B28247"/>
                <w:lang w:val="en-US" w:eastAsia="zh-CN"/>
              </w:rPr>
              <w:t>回答问题并</w:t>
            </w:r>
            <w:r>
              <w:rPr>
                <w:rFonts w:hint="eastAsia" w:ascii="Wingdings" w:hAnsi="Wingdings"/>
                <w:color w:val="B28247"/>
              </w:rPr>
              <w:t>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通过教师对基础伴奏型I，II的介绍，引出新课的内容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师讲解示范演奏基础伴奏型I，II弹奏要点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基础伴奏型I（分解和弦）的构成与演奏：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讲解分解和弦的基本构成，包括根音、三音和五音的分解演奏。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详细解释分解和弦的特点和应用场景。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演示分解和弦在钢琴和吉他上的弹奏方法。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基础伴奏型II（分解琶音）的构成与演奏：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讲解分解琶音的基本构成，包括连续演奏各音的技巧。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详细解释分解琶音的特点和应用场景。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演示分解琶音在钢琴和吉他上的弹奏方法。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带领学生分析几段乐谱，识别其中的基础伴奏型I和基础伴奏型II。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指导学生在乐器上演奏并感受不同伴奏型的效果。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半分解伴奏型I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rPr>
                <w:rFonts w:hint="eastAsia"/>
              </w:rPr>
              <w:t>单音伴奏型</w:t>
            </w: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</w:p>
          <w:p>
            <w:pPr>
              <w:pStyle w:val="6"/>
              <w:ind w:left="1136" w:leftChars="100" w:hanging="936" w:hangingChars="520"/>
            </w:pPr>
            <w:r>
              <w:drawing>
                <wp:inline distT="0" distB="0" distL="114300" distR="114300">
                  <wp:extent cx="2858135" cy="1756410"/>
                  <wp:effectExtent l="0" t="0" r="18415" b="15240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135" cy="1756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  <w:lang w:val="en-US" w:eastAsia="zh-CN"/>
              </w:rPr>
              <w:t>双</w:t>
            </w:r>
            <w:r>
              <w:rPr>
                <w:rFonts w:hint="eastAsia"/>
              </w:rPr>
              <w:t>音伴奏型</w:t>
            </w:r>
          </w:p>
          <w:p>
            <w:pPr>
              <w:pStyle w:val="6"/>
              <w:ind w:left="1136" w:leftChars="100" w:hanging="936" w:hangingChars="520"/>
            </w:pPr>
            <w:r>
              <w:drawing>
                <wp:inline distT="0" distB="0" distL="114300" distR="114300">
                  <wp:extent cx="2624455" cy="2259965"/>
                  <wp:effectExtent l="0" t="0" r="4445" b="6985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455" cy="2259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柱式伴奏型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1136" w:leftChars="100" w:hanging="936" w:hangingChars="520"/>
              <w:rPr>
                <w:rFonts w:hint="eastAsia"/>
              </w:rPr>
            </w:pPr>
            <w:r>
              <w:drawing>
                <wp:inline distT="0" distB="0" distL="114300" distR="114300">
                  <wp:extent cx="2858135" cy="2689860"/>
                  <wp:effectExtent l="0" t="0" r="18415" b="1524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8135" cy="268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18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通过教师示范演奏基础伴奏型I，II要点，让学生领会本节课的内容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学生分组进行基础伴奏型I和基础伴奏型II的构建与演奏练习。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 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总结今天所学内容，强调基础伴奏型I和基础伴奏型II的基本构成及其在音乐中的应用。回顾不同伴奏型的构建方法和重要性。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布置课后作业：熟练弹奏带有基础伴奏型I和基础伴奏型II的音乐，包含并尝试进行伴奏型的转换。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7，8 课时 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基础伴奏型I，II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6380B"/>
    <w:rsid w:val="00070D24"/>
    <w:rsid w:val="0015173D"/>
    <w:rsid w:val="00172A27"/>
    <w:rsid w:val="001A7AEE"/>
    <w:rsid w:val="002C1A3B"/>
    <w:rsid w:val="002C2901"/>
    <w:rsid w:val="0039560D"/>
    <w:rsid w:val="003D7E7E"/>
    <w:rsid w:val="00515094"/>
    <w:rsid w:val="00672E4C"/>
    <w:rsid w:val="007F0D62"/>
    <w:rsid w:val="008505A0"/>
    <w:rsid w:val="008514B6"/>
    <w:rsid w:val="00907930"/>
    <w:rsid w:val="0097279E"/>
    <w:rsid w:val="009C357E"/>
    <w:rsid w:val="009D19FD"/>
    <w:rsid w:val="00B23130"/>
    <w:rsid w:val="00CB1EB4"/>
    <w:rsid w:val="00F26DAD"/>
    <w:rsid w:val="00F563F5"/>
    <w:rsid w:val="00F804F6"/>
    <w:rsid w:val="0F691377"/>
    <w:rsid w:val="0FE32D76"/>
    <w:rsid w:val="168A5A33"/>
    <w:rsid w:val="16B334CA"/>
    <w:rsid w:val="19FE6C93"/>
    <w:rsid w:val="1C67625F"/>
    <w:rsid w:val="1CCF1C30"/>
    <w:rsid w:val="26031DCB"/>
    <w:rsid w:val="268473E7"/>
    <w:rsid w:val="28D56F0D"/>
    <w:rsid w:val="2ADB2B70"/>
    <w:rsid w:val="2E955D79"/>
    <w:rsid w:val="33AB77B9"/>
    <w:rsid w:val="34FF56AD"/>
    <w:rsid w:val="376A1DCA"/>
    <w:rsid w:val="3A1B4DE1"/>
    <w:rsid w:val="3C8D359E"/>
    <w:rsid w:val="4096048E"/>
    <w:rsid w:val="41D963BE"/>
    <w:rsid w:val="4B2A63EC"/>
    <w:rsid w:val="4E513F4D"/>
    <w:rsid w:val="4E9133C2"/>
    <w:rsid w:val="51B5605F"/>
    <w:rsid w:val="5305283D"/>
    <w:rsid w:val="53346A12"/>
    <w:rsid w:val="55DF0DFB"/>
    <w:rsid w:val="5E226B78"/>
    <w:rsid w:val="628241AA"/>
    <w:rsid w:val="66035C15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1341</Words>
  <Characters>1409</Characters>
  <Lines>10</Lines>
  <Paragraphs>2</Paragraphs>
  <TotalTime>1</TotalTime>
  <ScaleCrop>false</ScaleCrop>
  <LinksUpToDate>false</LinksUpToDate>
  <CharactersWithSpaces>1417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2024-05-16T00:10:00Z</dcterms:created>
  <dc:creator>李美澳</dc:creator>
  <cp:lastModifiedBy>李美澳</cp:lastModifiedBy>
  <dcterms:modified xsi:type="dcterms:W3CDTF">2024-05-17T05:40:26Z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E8F849372EA544059FD2E28470FFF808_13</vt:lpwstr>
  </property>
</Properties>
</file>