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5805"/>
        <w:gridCol w:w="1443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8"/>
              <w:jc w:val="center"/>
              <w:rPr>
                <w:rFonts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8"/>
              <w:rPr>
                <w:rFonts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  <w:t>伴奏织体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8"/>
              <w:jc w:val="center"/>
              <w:rPr>
                <w:rFonts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8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8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8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8"/>
              <w:ind w:firstLine="180" w:firstLineChars="100"/>
              <w:rPr>
                <w:rFonts w:ascii="Calibri" w:eastAsia="宋体"/>
              </w:rPr>
            </w:pPr>
            <w:r>
              <w:rPr>
                <w:rFonts w:hint="eastAsia" w:ascii="宋体" w:hAnsi="宋体"/>
                <w:bCs/>
                <w:szCs w:val="21"/>
              </w:rPr>
              <w:t>理解并识别伴奏织体的基本类型和特点，掌握几种常见伴奏织体的构建方法。</w:t>
            </w:r>
          </w:p>
          <w:p>
            <w:pPr>
              <w:pStyle w:val="8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能力</w:t>
            </w:r>
            <w:r>
              <w:rPr>
                <w:rFonts w:ascii="微软雅黑" w:hAnsi="微软雅黑"/>
                <w:b/>
                <w:color w:val="872F2A"/>
              </w:rPr>
              <w:t>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8"/>
              <w:ind w:firstLine="360" w:firstLineChars="2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提升学生分析乐谱中伴奏织体的能力。提高学生在实际演奏中应用伴奏织体的技能。</w:t>
            </w:r>
          </w:p>
          <w:p>
            <w:pPr>
              <w:pStyle w:val="8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思政</w:t>
            </w:r>
            <w:r>
              <w:rPr>
                <w:rFonts w:ascii="微软雅黑" w:hAnsi="微软雅黑"/>
                <w:b/>
                <w:color w:val="872F2A"/>
              </w:rPr>
              <w:t>育人目标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8"/>
              <w:ind w:firstLine="360" w:firstLineChars="200"/>
            </w:pPr>
            <w:r>
              <w:rPr>
                <w:rFonts w:hint="eastAsia" w:ascii="宋体" w:hAnsi="宋体"/>
                <w:bCs/>
                <w:szCs w:val="21"/>
              </w:rPr>
              <w:t>提高学生的艺术审美能力和音乐素养，增强学生对音乐理论学习的兴趣和探索精神。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8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8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 w:ascii="宋体" w:hAnsi="宋体"/>
                <w:bCs/>
                <w:szCs w:val="21"/>
              </w:rPr>
              <w:t>伴奏织体的基本类型及其特点，不同类型伴奏织体的构建方法和演奏技巧。</w:t>
            </w:r>
          </w:p>
          <w:p>
            <w:pPr>
              <w:pStyle w:val="8"/>
              <w:ind w:firstLine="180" w:firstLineChars="100"/>
            </w:pPr>
            <w:r>
              <w:rPr>
                <w:rFonts w:hint="eastAsia" w:ascii="微软雅黑" w:hAnsi="微软雅黑"/>
                <w:b/>
                <w:color w:val="872F2A"/>
              </w:rPr>
              <w:t>教学难点：</w:t>
            </w:r>
            <w:r>
              <w:rPr>
                <w:rFonts w:hint="eastAsia" w:ascii="宋体" w:hAnsi="宋体"/>
                <w:bCs/>
                <w:szCs w:val="21"/>
              </w:rPr>
              <w:t>理解并识别不同类型的伴奏织体，掌握不同伴奏织体的演奏技巧并在实际演奏和创作中运用。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8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8"/>
              <w:ind w:firstLine="180" w:firstLineChars="100"/>
            </w:pPr>
            <w:r>
              <w:rPr>
                <w:rFonts w:hint="eastAsia" w:hAnsi="宋体"/>
              </w:rPr>
              <w:t>讲授法、示范教学、小组合作、即兴创作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8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8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8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教学组织：考勤（2 min）→新课导入（5min）→传授新知（45 min）→分组练习及个人展示（30min）→课堂小结（5min）→布置作业（3min）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8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805" w:type="dxa"/>
            <w:shd w:val="clear" w:color="auto" w:fill="D8C7C7"/>
            <w:vAlign w:val="center"/>
          </w:tcPr>
          <w:p>
            <w:pPr>
              <w:pStyle w:val="8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443" w:type="dxa"/>
            <w:shd w:val="clear" w:color="auto" w:fill="D8C7C7"/>
            <w:vAlign w:val="center"/>
          </w:tcPr>
          <w:p>
            <w:pPr>
              <w:pStyle w:val="8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8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考勤</w:t>
            </w:r>
          </w:p>
          <w:p>
            <w:pPr>
              <w:pStyle w:val="8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shd w:val="clear" w:color="auto" w:fill="FFFFFF"/>
            <w:vAlign w:val="center"/>
          </w:tcPr>
          <w:p>
            <w:pPr>
              <w:pStyle w:val="8"/>
              <w:ind w:left="620" w:hanging="420"/>
              <w:rPr>
                <w:b/>
                <w:color w:val="B28247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学习通签到、与同学问好、介绍新学习要求</w:t>
            </w:r>
          </w:p>
        </w:tc>
        <w:tc>
          <w:tcPr>
            <w:tcW w:w="1443" w:type="dxa"/>
            <w:shd w:val="clear" w:color="auto" w:fill="FFFFFF"/>
            <w:vAlign w:val="center"/>
          </w:tcPr>
          <w:p>
            <w:pPr>
              <w:pStyle w:val="8"/>
              <w:ind w:firstLine="180" w:firstLineChars="100"/>
            </w:pPr>
            <w:r>
              <w:rPr>
                <w:rFonts w:hint="eastAsia"/>
              </w:rPr>
              <w:t>通过签到和新课介绍让学生对新课内容和学习要求有一定理解。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8"/>
              <w:jc w:val="center"/>
            </w:pPr>
            <w:r>
              <w:rPr>
                <w:rFonts w:hint="eastAsia" w:ascii="微软雅黑" w:hAnsi="微软雅黑"/>
                <w:b/>
              </w:rPr>
              <w:t>新课导入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8"/>
              <w:spacing w:before="200"/>
              <w:ind w:left="181"/>
              <w:jc w:val="left"/>
              <w:rPr>
                <w:rFonts w:ascii="微软雅黑" w:hAnsi="微软雅黑"/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微软雅黑" w:hAnsi="微软雅黑"/>
                <w:b/>
                <w:color w:val="3A5784"/>
              </w:rPr>
              <w:t>【教师提问】复习旧课，为新课教学做准备</w:t>
            </w:r>
          </w:p>
          <w:p>
            <w:pPr>
              <w:pStyle w:val="8"/>
              <w:ind w:left="1136" w:leftChars="100" w:hanging="936" w:hangingChars="520"/>
            </w:pPr>
          </w:p>
          <w:p>
            <w:pPr>
              <w:pStyle w:val="8"/>
              <w:ind w:left="200" w:leftChars="100"/>
            </w:pPr>
            <w:r>
              <w:rPr>
                <w:rFonts w:hint="eastAsia"/>
              </w:rPr>
              <w:t>1.播放几段包含不同伴奏织体的经典音乐片段，引导学生关注其中的伴奏变化。</w:t>
            </w:r>
          </w:p>
          <w:p>
            <w:pPr>
              <w:pStyle w:val="8"/>
              <w:ind w:left="200" w:leftChars="100"/>
            </w:pPr>
            <w:r>
              <w:rPr>
                <w:rFonts w:hint="eastAsia"/>
              </w:rPr>
              <w:t>2提问：大家能听出这些音乐片段中的伴奏变化和特点吗？今天我们将学习和理解这些伴奏织体？</w:t>
            </w:r>
          </w:p>
          <w:p>
            <w:pPr>
              <w:pStyle w:val="8"/>
              <w:ind w:left="1136" w:leftChars="100" w:hanging="936" w:hangingChars="520"/>
            </w:pPr>
          </w:p>
          <w:p>
            <w:pPr>
              <w:pStyle w:val="8"/>
              <w:spacing w:before="160" w:after="120"/>
              <w:ind w:left="181"/>
              <w:jc w:val="left"/>
              <w:rPr>
                <w:color w:val="B28247"/>
              </w:rPr>
            </w:pPr>
            <w:r>
              <w:rPr>
                <w:rFonts w:ascii="Wingdings" w:hAnsi="Wingdings"/>
                <w:color w:val="B28247"/>
              </w:rPr>
              <w:t></w:t>
            </w:r>
            <w:r>
              <w:rPr>
                <w:rFonts w:hint="eastAsia" w:ascii="Wingdings" w:hAnsi="Wingdings"/>
                <w:color w:val="B28247"/>
              </w:rPr>
              <w:t xml:space="preserve"> 【</w:t>
            </w:r>
            <w:r>
              <w:rPr>
                <w:rFonts w:hint="eastAsia" w:ascii="微软雅黑" w:hAnsi="微软雅黑"/>
                <w:b/>
                <w:color w:val="B28247"/>
              </w:rPr>
              <w:t>学生</w:t>
            </w:r>
            <w:r>
              <w:rPr>
                <w:rFonts w:hint="eastAsia" w:ascii="Wingdings" w:hAnsi="Wingdings"/>
                <w:color w:val="B28247"/>
              </w:rPr>
              <w:t>】通过问题，</w:t>
            </w:r>
            <w:r>
              <w:rPr>
                <w:rFonts w:hint="eastAsia" w:ascii="Wingdings" w:hAnsi="Wingdings"/>
                <w:color w:val="B28247"/>
                <w:lang w:val="en-US" w:eastAsia="zh-CN"/>
              </w:rPr>
              <w:t>熟悉新课内容</w:t>
            </w:r>
            <w:r>
              <w:rPr>
                <w:rFonts w:hint="eastAsia" w:ascii="Wingdings" w:hAnsi="Wingdings"/>
                <w:color w:val="B28247"/>
              </w:rPr>
              <w:t>，为新知识的学习做铺垫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8"/>
              <w:ind w:firstLine="180" w:firstLineChars="100"/>
            </w:pPr>
            <w:r>
              <w:rPr>
                <w:rFonts w:hint="eastAsia"/>
              </w:rPr>
              <w:t>通过教师对伴奏织体的介绍，引出新课的内容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E2DCD3"/>
            <w:vAlign w:val="center"/>
          </w:tcPr>
          <w:p>
            <w:pPr>
              <w:pStyle w:val="8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（45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8"/>
              <w:spacing w:before="200"/>
              <w:ind w:left="600" w:hanging="420"/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【</w:t>
            </w:r>
            <w:r>
              <w:rPr>
                <w:rFonts w:hint="eastAsia" w:ascii="微软雅黑" w:hAnsi="微软雅黑" w:cs="微软雅黑"/>
                <w:b/>
                <w:color w:val="3A5784"/>
              </w:rPr>
              <w:t>教师】教</w:t>
            </w:r>
            <w:r>
              <w:rPr>
                <w:rFonts w:hint="eastAsia" w:ascii="微软雅黑" w:hAnsi="微软雅黑"/>
                <w:b/>
                <w:color w:val="3A5784"/>
              </w:rPr>
              <w:t>师讲解示范演奏D大调与b小调弹奏要点</w:t>
            </w:r>
            <w:r>
              <w:rPr>
                <w:rFonts w:hint="eastAsia"/>
              </w:rPr>
              <w:t>：</w:t>
            </w:r>
          </w:p>
          <w:p>
            <w:pPr>
              <w:pStyle w:val="8"/>
              <w:ind w:left="1136" w:leftChars="100" w:hanging="936" w:hangingChars="520"/>
            </w:pPr>
          </w:p>
          <w:p>
            <w:pPr>
              <w:pStyle w:val="8"/>
              <w:ind w:left="200" w:leftChars="100"/>
            </w:pPr>
            <w:r>
              <w:rPr>
                <w:rFonts w:hint="eastAsia"/>
              </w:rPr>
              <w:t>伴奏织体的基本类型：</w:t>
            </w:r>
          </w:p>
          <w:p>
            <w:pPr>
              <w:pStyle w:val="8"/>
              <w:ind w:firstLine="360" w:firstLineChars="200"/>
            </w:pPr>
            <w:r>
              <w:rPr>
                <w:rFonts w:hint="eastAsia"/>
              </w:rPr>
              <w:t>讲解伴奏织体的基本类型，包括琶音织体、和弦织体、分解和弦织体和音型织体，详细解释每种伴奏织体的特点和应用场景，演示每种伴奏织体在钢琴和吉他上的弹奏方法。</w:t>
            </w:r>
          </w:p>
          <w:p>
            <w:pPr>
              <w:pStyle w:val="8"/>
              <w:ind w:left="200" w:leftChars="100"/>
              <w:rPr>
                <w:rFonts w:hint="eastAsia"/>
              </w:rPr>
            </w:pPr>
          </w:p>
          <w:p>
            <w:pPr>
              <w:pStyle w:val="8"/>
              <w:ind w:left="200" w:leftChars="100"/>
              <w:rPr>
                <w:rFonts w:hint="eastAsia"/>
              </w:rPr>
            </w:pPr>
          </w:p>
          <w:p>
            <w:pPr>
              <w:pStyle w:val="8"/>
              <w:ind w:left="200" w:leftChars="100"/>
              <w:rPr>
                <w:rFonts w:hint="eastAsia"/>
              </w:rPr>
            </w:pPr>
          </w:p>
          <w:p>
            <w:pPr>
              <w:pStyle w:val="8"/>
              <w:ind w:left="200" w:leftChars="100"/>
            </w:pPr>
            <w:r>
              <w:rPr>
                <w:rFonts w:hint="eastAsia"/>
              </w:rPr>
              <w:t>伴奏织体的构建方法：</w:t>
            </w:r>
          </w:p>
          <w:p>
            <w:pPr>
              <w:pStyle w:val="8"/>
              <w:ind w:left="200" w:leftChars="100"/>
            </w:pPr>
            <w:r>
              <w:rPr>
                <w:rFonts w:hint="eastAsia"/>
              </w:rPr>
              <w:t>解释不同伴奏织体的构建原则和技巧。</w:t>
            </w:r>
          </w:p>
          <w:p>
            <w:pPr>
              <w:pStyle w:val="8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通过实际音乐片段示例，展示不同伴奏织体的构建过程。</w:t>
            </w:r>
          </w:p>
          <w:p>
            <w:pPr>
              <w:pStyle w:val="8"/>
              <w:ind w:left="200" w:leftChars="100"/>
              <w:rPr>
                <w:rFonts w:hint="eastAsia"/>
              </w:rPr>
            </w:pPr>
          </w:p>
          <w:p>
            <w:pPr>
              <w:pStyle w:val="8"/>
              <w:ind w:left="200" w:leftChars="100"/>
            </w:pPr>
            <w:r>
              <w:rPr>
                <w:rFonts w:hint="eastAsia"/>
              </w:rPr>
              <w:t>乐谱分析与实践：</w:t>
            </w:r>
          </w:p>
          <w:p>
            <w:pPr>
              <w:pStyle w:val="8"/>
              <w:ind w:left="200" w:leftChars="100"/>
            </w:pPr>
            <w:r>
              <w:rPr>
                <w:rFonts w:hint="eastAsia"/>
              </w:rPr>
              <w:t>带领学生分析</w:t>
            </w:r>
            <w:r>
              <w:rPr>
                <w:rFonts w:hint="eastAsia"/>
                <w:lang w:val="en-US" w:eastAsia="zh-CN"/>
              </w:rPr>
              <w:t>三种伴奏织体稍微</w:t>
            </w:r>
            <w:r>
              <w:rPr>
                <w:rFonts w:hint="eastAsia"/>
              </w:rPr>
              <w:t>乐谱，识别其中的伴奏织体。</w:t>
            </w:r>
          </w:p>
          <w:p>
            <w:pPr>
              <w:pStyle w:val="8"/>
              <w:ind w:left="200" w:leftChars="100"/>
            </w:pPr>
            <w:r>
              <w:rPr>
                <w:rFonts w:hint="eastAsia"/>
              </w:rPr>
              <w:t>指导学生在乐器上演奏并感受不同伴奏织体的效果。</w:t>
            </w:r>
          </w:p>
          <w:p>
            <w:pPr>
              <w:pStyle w:val="8"/>
              <w:ind w:left="200" w:leftChars="100"/>
              <w:rPr>
                <w:rFonts w:hint="eastAsia"/>
              </w:rPr>
            </w:pPr>
          </w:p>
          <w:p>
            <w:pPr>
              <w:pStyle w:val="8"/>
              <w:ind w:left="200" w:leftChars="100"/>
              <w:rPr>
                <w:rFonts w:hint="eastAsia"/>
              </w:rPr>
            </w:pPr>
            <w:r>
              <w:drawing>
                <wp:inline distT="0" distB="0" distL="114300" distR="114300">
                  <wp:extent cx="2764790" cy="1530985"/>
                  <wp:effectExtent l="0" t="0" r="16510" b="12065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4790" cy="1530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ind w:left="200" w:leftChars="100"/>
              <w:rPr>
                <w:rFonts w:hint="eastAsia"/>
              </w:rPr>
            </w:pPr>
            <w:r>
              <w:drawing>
                <wp:inline distT="0" distB="0" distL="114300" distR="114300">
                  <wp:extent cx="2822575" cy="1637030"/>
                  <wp:effectExtent l="0" t="0" r="15875" b="1270"/>
                  <wp:docPr id="100" name="图片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图片 99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2575" cy="163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ind w:left="200" w:leftChars="100"/>
              <w:rPr>
                <w:rFonts w:hint="eastAsia"/>
              </w:rPr>
            </w:pPr>
            <w:r>
              <w:drawing>
                <wp:inline distT="0" distB="0" distL="114300" distR="114300">
                  <wp:extent cx="2836545" cy="1272540"/>
                  <wp:effectExtent l="0" t="0" r="1905" b="381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6545" cy="1272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rPr>
                <w:rFonts w:ascii="Calibri" w:eastAsia="宋体"/>
                <w:color w:val="222222"/>
                <w:sz w:val="24"/>
                <w:szCs w:val="24"/>
                <w:highlight w:val="white"/>
              </w:rPr>
            </w:pPr>
          </w:p>
          <w:p>
            <w:pPr>
              <w:pStyle w:val="8"/>
              <w:ind w:left="180"/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8"/>
              <w:ind w:firstLine="180" w:firstLineChars="100"/>
            </w:pPr>
            <w:r>
              <w:rPr>
                <w:rFonts w:hint="eastAsia"/>
              </w:rPr>
              <w:t>通过教师示范演奏伴奏织体要点，让学生领会本节课的内容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8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分组练习及个人展示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（30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snapToGrid w:val="0"/>
              <w:spacing w:line="360" w:lineRule="auto"/>
              <w:ind w:firstLine="180" w:firstLineChars="100"/>
              <w:rPr>
                <w:rFonts w:hint="eastAsia" w:ascii="Wingdings" w:hAnsi="Wingdings" w:eastAsia="微软雅黑"/>
                <w:b/>
                <w:color w:val="3A5784"/>
                <w:sz w:val="18"/>
              </w:rPr>
            </w:pPr>
          </w:p>
          <w:p>
            <w:pPr>
              <w:snapToGrid w:val="0"/>
              <w:spacing w:line="360" w:lineRule="auto"/>
              <w:ind w:firstLine="180" w:firstLineChars="100"/>
              <w:rPr>
                <w:rFonts w:eastAsia="仿宋_GB2312"/>
                <w:b/>
                <w:bCs/>
                <w:sz w:val="24"/>
                <w:szCs w:val="24"/>
              </w:rPr>
            </w:pPr>
            <w:r>
              <w:rPr>
                <w:rFonts w:ascii="Wingdings" w:hAnsi="Wingdings" w:eastAsia="微软雅黑"/>
                <w:b/>
                <w:color w:val="3A5784"/>
                <w:sz w:val="18"/>
              </w:rPr>
              <w:t></w:t>
            </w:r>
            <w:r>
              <w:rPr>
                <w:rFonts w:hint="eastAsia" w:ascii="Wingdings" w:hAnsi="Wingdings" w:eastAsia="微软雅黑"/>
                <w:b/>
                <w:color w:val="3A5784"/>
                <w:sz w:val="18"/>
              </w:rPr>
              <w:t xml:space="preserve"> </w:t>
            </w:r>
            <w:r>
              <w:rPr>
                <w:rFonts w:hint="eastAsia" w:ascii="微软雅黑" w:hAnsi="微软雅黑" w:eastAsia="微软雅黑"/>
                <w:b/>
                <w:color w:val="3A5784"/>
                <w:sz w:val="18"/>
              </w:rPr>
              <w:t>分组练习及个人展示（30min）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1.学生分组进行不同伴奏织体的构建与演奏练习。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2.每组展示他们的练习成果，并进行简短的演奏。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3.教师巡回指导，及时纠正学生的错误。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4.将伴奏的理论知识运用于实践操作。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5.归纳总结学生的配合弹奏，指出共性的错误。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6.按照教师的要求分组展示，其他学生观摩并评价。</w:t>
            </w:r>
          </w:p>
          <w:p>
            <w:pPr>
              <w:pStyle w:val="8"/>
              <w:ind w:left="1136" w:leftChars="100" w:hanging="936" w:hangingChars="520"/>
            </w:pPr>
            <w:r>
              <w:rPr>
                <w:rFonts w:hint="eastAsia"/>
              </w:rPr>
              <w:t>通过展示，锻炼学生心理素质，并从展示中收获成就感。</w:t>
            </w:r>
          </w:p>
          <w:p>
            <w:pPr>
              <w:pStyle w:val="8"/>
              <w:ind w:left="1136" w:leftChars="100" w:hanging="936" w:hangingChars="520"/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8"/>
              <w:ind w:firstLine="180" w:firstLineChars="100"/>
            </w:pPr>
            <w:r>
              <w:rPr>
                <w:rFonts w:hint="eastAsia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8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8"/>
              <w:spacing w:before="200"/>
              <w:ind w:left="600" w:hanging="420"/>
              <w:rPr>
                <w:rFonts w:hint="eastAsia" w:ascii="Wingdings" w:hAnsi="Wingdings"/>
                <w:b/>
                <w:color w:val="3A5784"/>
              </w:rPr>
            </w:pPr>
          </w:p>
          <w:p>
            <w:pPr>
              <w:pStyle w:val="8"/>
              <w:spacing w:before="200"/>
              <w:ind w:left="600" w:hanging="420"/>
              <w:rPr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8"/>
              <w:ind w:firstLine="360" w:firstLineChars="200"/>
            </w:pPr>
            <w:r>
              <w:rPr>
                <w:rFonts w:hint="eastAsia"/>
              </w:rPr>
              <w:t>总结今天所学内容，强调伴奏织体的基本类型及其在音乐中的应用。</w:t>
            </w:r>
          </w:p>
          <w:p>
            <w:pPr>
              <w:pStyle w:val="8"/>
              <w:ind w:firstLine="360" w:firstLineChars="200"/>
            </w:pPr>
            <w:r>
              <w:rPr>
                <w:rFonts w:hint="eastAsia"/>
              </w:rPr>
              <w:t>回顾不同伴奏织体的构建方法和重要性。</w:t>
            </w:r>
          </w:p>
          <w:p>
            <w:pPr>
              <w:pStyle w:val="8"/>
              <w:spacing w:before="160" w:after="120"/>
              <w:ind w:left="620" w:hanging="420"/>
              <w:rPr>
                <w:b/>
                <w:bCs/>
                <w:sz w:val="24"/>
                <w:szCs w:val="24"/>
              </w:rPr>
            </w:pPr>
            <w:r>
              <w:rPr>
                <w:rFonts w:ascii="Wingdings" w:hAnsi="Wingdings"/>
                <w:b/>
                <w:color w:val="C65F10" w:themeColor="accent2" w:themeShade="BF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8"/>
              <w:ind w:firstLine="180" w:firstLineChars="100"/>
            </w:pPr>
            <w:r>
              <w:rPr>
                <w:rFonts w:hint="eastAsia"/>
              </w:rPr>
              <w:t>通过师生一起总结的方式再次回顾新知识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8"/>
              <w:jc w:val="center"/>
              <w:rPr>
                <w:rFonts w:ascii="微软雅黑" w:hAnsi="微软雅黑"/>
                <w:b/>
              </w:rPr>
            </w:pPr>
            <w:bookmarkStart w:id="0" w:name="_GoBack"/>
            <w:bookmarkEnd w:id="0"/>
            <w:r>
              <w:rPr>
                <w:rFonts w:hint="eastAsia" w:ascii="微软雅黑" w:hAnsi="微软雅黑"/>
                <w:b/>
              </w:rPr>
              <w:t>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（1min）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8"/>
              <w:spacing w:before="160" w:after="120"/>
              <w:ind w:left="620" w:hanging="420"/>
              <w:rPr>
                <w:rFonts w:hint="eastAsia" w:ascii="Wingdings" w:hAnsi="Wingdings"/>
                <w:b/>
                <w:color w:val="3A5784"/>
              </w:rPr>
            </w:pPr>
          </w:p>
          <w:p>
            <w:pPr>
              <w:pStyle w:val="8"/>
              <w:spacing w:before="160" w:after="120"/>
              <w:ind w:left="620" w:hanging="420"/>
              <w:rPr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【教师】通过弹奏，巩固理论知识，增强弹奏能力，学生回顾新课内容并按要求完成课后作业。</w:t>
            </w:r>
          </w:p>
          <w:p>
            <w:pPr>
              <w:pStyle w:val="8"/>
              <w:ind w:firstLine="360" w:firstLineChars="200"/>
            </w:pPr>
            <w:r>
              <w:rPr>
                <w:rFonts w:hint="eastAsia"/>
              </w:rPr>
              <w:t>布置课后作业：请学生创作一段简短的音乐，包含至少两种不同类型的伴奏织体，并尝试进行伴奏织体的转换。</w:t>
            </w:r>
          </w:p>
          <w:p>
            <w:pPr>
              <w:pStyle w:val="8"/>
              <w:spacing w:before="160" w:after="120"/>
              <w:ind w:left="620" w:hanging="420"/>
              <w:rPr>
                <w:b/>
                <w:color w:val="3A5784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8"/>
              <w:ind w:firstLine="180" w:firstLineChars="100"/>
            </w:pPr>
            <w:r>
              <w:rPr>
                <w:rFonts w:hint="eastAsia"/>
              </w:rPr>
              <w:t>通过练习指定曲目的方式，加深其印象。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8"/>
              <w:jc w:val="center"/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8"/>
              <w:ind w:firstLine="360" w:firstLineChars="200"/>
            </w:pPr>
          </w:p>
          <w:p>
            <w:pPr>
              <w:pStyle w:val="8"/>
              <w:ind w:firstLine="360" w:firstLineChars="200"/>
            </w:pPr>
          </w:p>
          <w:p>
            <w:pPr>
              <w:pStyle w:val="8"/>
              <w:ind w:firstLine="360" w:firstLineChars="200"/>
            </w:pPr>
          </w:p>
          <w:p>
            <w:pPr>
              <w:pStyle w:val="8"/>
              <w:ind w:firstLine="360" w:firstLineChars="200"/>
            </w:pPr>
          </w:p>
          <w:p>
            <w:pPr>
              <w:pStyle w:val="8"/>
              <w:ind w:firstLine="360" w:firstLineChars="200"/>
            </w:pPr>
          </w:p>
        </w:tc>
      </w:tr>
    </w:tbl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大宋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5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，6 课时  伴奏织体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IyNDgxODYwNTNhOTVkMjUzMTIyYzYwNjY1NTJhNDQifQ=="/>
  </w:docVars>
  <w:rsids>
    <w:rsidRoot w:val="00172A27"/>
    <w:rsid w:val="0001372D"/>
    <w:rsid w:val="0006380B"/>
    <w:rsid w:val="00070D24"/>
    <w:rsid w:val="00172A27"/>
    <w:rsid w:val="00195DE0"/>
    <w:rsid w:val="001A7634"/>
    <w:rsid w:val="00515094"/>
    <w:rsid w:val="005C024E"/>
    <w:rsid w:val="007F0D62"/>
    <w:rsid w:val="008505A0"/>
    <w:rsid w:val="009313E0"/>
    <w:rsid w:val="009C357E"/>
    <w:rsid w:val="009D19FD"/>
    <w:rsid w:val="00B23130"/>
    <w:rsid w:val="00C135B4"/>
    <w:rsid w:val="00CB1EB4"/>
    <w:rsid w:val="00D7719B"/>
    <w:rsid w:val="00E2758E"/>
    <w:rsid w:val="00F04448"/>
    <w:rsid w:val="00F40788"/>
    <w:rsid w:val="0F691377"/>
    <w:rsid w:val="0FE32D76"/>
    <w:rsid w:val="168A5A33"/>
    <w:rsid w:val="16B334CA"/>
    <w:rsid w:val="1C67625F"/>
    <w:rsid w:val="235700C0"/>
    <w:rsid w:val="26031DCB"/>
    <w:rsid w:val="268473E7"/>
    <w:rsid w:val="28D56F0D"/>
    <w:rsid w:val="2ADB2B70"/>
    <w:rsid w:val="2E955D79"/>
    <w:rsid w:val="34FF56AD"/>
    <w:rsid w:val="376A1DCA"/>
    <w:rsid w:val="3A1B4DE1"/>
    <w:rsid w:val="3F1F2545"/>
    <w:rsid w:val="4096048E"/>
    <w:rsid w:val="41D963BE"/>
    <w:rsid w:val="4E513F4D"/>
    <w:rsid w:val="4E9133C2"/>
    <w:rsid w:val="51B5605F"/>
    <w:rsid w:val="5305283D"/>
    <w:rsid w:val="53346A12"/>
    <w:rsid w:val="55DF0DFB"/>
    <w:rsid w:val="59BB6F74"/>
    <w:rsid w:val="5D375855"/>
    <w:rsid w:val="5D8366F8"/>
    <w:rsid w:val="628241AA"/>
    <w:rsid w:val="63C44DC0"/>
    <w:rsid w:val="6B822971"/>
    <w:rsid w:val="709648DC"/>
    <w:rsid w:val="71A212BE"/>
    <w:rsid w:val="7218332F"/>
    <w:rsid w:val="732942E8"/>
    <w:rsid w:val="736529C1"/>
    <w:rsid w:val="74917CCB"/>
    <w:rsid w:val="77364257"/>
    <w:rsid w:val="7A72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="0" w:afterAutospacing="1"/>
      <w:jc w:val="left"/>
    </w:pPr>
    <w:rPr>
      <w:sz w:val="24"/>
    </w:r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表文"/>
    <w:basedOn w:val="1"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1230</Words>
  <Characters>1285</Characters>
  <Lines>9</Lines>
  <Paragraphs>2</Paragraphs>
  <TotalTime>3</TotalTime>
  <ScaleCrop>false</ScaleCrop>
  <LinksUpToDate>false</LinksUpToDate>
  <CharactersWithSpaces>1291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2024-05-15T23:50:00Z</dcterms:created>
  <dc:creator>李美澳</dc:creator>
  <cp:lastModifiedBy>李美澳</cp:lastModifiedBy>
  <dcterms:modified xsi:type="dcterms:W3CDTF">2024-05-17T05:40:17Z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418C228AB510496AA718DAF930CAF926_13</vt:lpwstr>
  </property>
</Properties>
</file>