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/>
        </w:rPr>
      </w:pPr>
      <w:r>
        <w:rPr>
          <w:rFonts w:hint="eastAsia"/>
        </w:rPr>
        <w:t>第1章 Red Hat Linux 系统安装及安全</w:t>
      </w:r>
    </w:p>
    <w:p>
      <w:pPr>
        <w:outlineLvl w:val="1"/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</w:rPr>
        <w:t>2. C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</w:rPr>
        <w:t>5. D</w:t>
      </w:r>
    </w:p>
    <w:p>
      <w:pPr>
        <w:outlineLvl w:val="1"/>
        <w:rPr>
          <w:rFonts w:hint="eastAsia"/>
        </w:rPr>
      </w:pPr>
      <w:r>
        <w:rPr>
          <w:rFonts w:hint="eastAsia"/>
        </w:rPr>
        <w:t>二、简答题</w:t>
      </w:r>
    </w:p>
    <w:p>
      <w:pPr>
        <w:rPr>
          <w:rFonts w:hint="eastAsia"/>
        </w:rPr>
      </w:pPr>
      <w:r>
        <w:rPr>
          <w:rFonts w:hint="eastAsia"/>
        </w:rPr>
        <w:t>1. 简述Linux系统的基本安装过程。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答：放入光盘，</w:t>
      </w:r>
      <w:r>
        <w:rPr>
          <w:rFonts w:hint="eastAsia"/>
        </w:rPr>
        <w:t>光盘检测，配置安装程序，复制安装文件，并根据安装向导完成安装，完成安装后对系统进行初始化设置</w:t>
      </w:r>
    </w:p>
    <w:p>
      <w:pPr>
        <w:outlineLvl w:val="1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操作题</w:t>
      </w:r>
    </w:p>
    <w:p>
      <w:pPr>
        <w:rPr>
          <w:rFonts w:hint="eastAsia"/>
        </w:rPr>
      </w:pPr>
      <w:r>
        <w:rPr>
          <w:rFonts w:hint="eastAsia"/>
        </w:rPr>
        <w:t>1．练习安装Centos 6.5 64位版本。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答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下载Centos光盘镜像，按照安装向导完成安装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outlineLvl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命令和目录文件管理基础</w:t>
      </w:r>
    </w:p>
    <w:p>
      <w:pPr>
        <w:numPr>
          <w:ilvl w:val="0"/>
          <w:numId w:val="0"/>
        </w:numPr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 </w:t>
      </w:r>
      <w:r>
        <w:rPr>
          <w:rFonts w:hint="eastAsia"/>
          <w:lang w:val="en-US" w:eastAsia="zh-CN"/>
        </w:rPr>
        <w:t>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 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 </w:t>
      </w:r>
      <w:r>
        <w:rPr>
          <w:rFonts w:hint="eastAsia"/>
          <w:lang w:val="en-US" w:eastAsia="zh-CN"/>
        </w:rPr>
        <w:t>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 C</w:t>
      </w:r>
    </w:p>
    <w:p>
      <w:pPr>
        <w:rPr>
          <w:rFonts w:hint="default"/>
          <w:lang w:val="en-US" w:eastAsia="zh-CN"/>
        </w:rPr>
      </w:pPr>
    </w:p>
    <w:p>
      <w:pPr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二、简答题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简述Vim编辑器的工作模式。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lang w:val="en-US" w:eastAsia="zh-CN"/>
        </w:rPr>
        <w:t>输入、命令、末行模式</w:t>
      </w:r>
    </w:p>
    <w:p>
      <w:pPr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三、操作题</w:t>
      </w:r>
      <w:r>
        <w:rPr>
          <w:rFonts w:hint="eastAsia"/>
          <w:lang w:val="en-US" w:eastAsia="zh-CN"/>
        </w:rPr>
        <w:t>（部分答案）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1．练习安装Centos 6.5 64位版本。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1.使用find、wc命令结合管道操作，统计当前Linux系统中共包括多少个目录。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</w:t>
      </w:r>
      <w:r>
        <w:rPr>
          <w:rFonts w:hint="default"/>
          <w:lang w:val="en-US" w:eastAsia="zh-CN"/>
        </w:rPr>
        <w:t xml:space="preserve"> wc -l `find -name *.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2.过滤出/etc/postfix/main.cf 文件中除了注释行和空行以外的内容，保存为新文件/etc/postfix/main.cf.min，统计main.cf和main.cf.min文件的行数。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答：grep -v "^#" main.cf | grep -v "^$" &gt;&gt; main.cf.min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cat main.cf | wc -l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cat main.cf.min | wc -l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使用tar命令对/boot、/etc 两个文件夹进行备份，制作成归档压缩包文件bootetc-bak.tar.bz2，并保存到/obt目录下</w:t>
      </w:r>
    </w:p>
    <w:p>
      <w:pPr>
        <w:numPr>
          <w:ilvl w:val="0"/>
          <w:numId w:val="0"/>
        </w:numPr>
        <w:spacing w:beforeLines="0" w:afterLines="0"/>
        <w:rPr>
          <w:rFonts w:hint="eastAsia"/>
          <w:sz w:val="21"/>
          <w:szCs w:val="24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sz w:val="21"/>
          <w:szCs w:val="24"/>
        </w:rPr>
        <w:t>mkdir /obt</w:t>
      </w:r>
    </w:p>
    <w:p>
      <w:pPr>
        <w:numPr>
          <w:ilvl w:val="0"/>
          <w:numId w:val="0"/>
        </w:numPr>
        <w:spacing w:beforeLines="0" w:afterLines="0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cd  /obt</w:t>
      </w:r>
    </w:p>
    <w:p>
      <w:pPr>
        <w:numPr>
          <w:ilvl w:val="0"/>
          <w:numId w:val="0"/>
        </w:numPr>
        <w:spacing w:beforeLines="0" w:afterLines="0"/>
        <w:rPr>
          <w:rFonts w:hint="default"/>
          <w:lang w:val="en-US" w:eastAsia="zh-CN"/>
        </w:rPr>
      </w:pPr>
      <w:r>
        <w:rPr>
          <w:rFonts w:hint="eastAsia"/>
          <w:sz w:val="21"/>
          <w:szCs w:val="24"/>
        </w:rPr>
        <w:t>tar -jcvf bootetc-bak.tar.bz2 /boot /etc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使用Vim编辑器修改/root/.bashrc配置文件，在最后一行添加“alias vi='/usr/bin/vim'”，以便自动设置vi至vim的命令别名。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答：alias vi='/usr/bin/vim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使用Vim编辑器修改/root/.bashrc，配置文件，在最后一行添加“setterm -background white -foreground black -store”.然后切换到第4个字符终端tty4，并以root用户登录系统，注意命令行终端的颜色变化。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答：vim /root/.bashrc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sudo chvt 4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Fgconsole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第3章 程序安装管理及安全维护</w:t>
      </w: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一、选择题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 </w:t>
      </w:r>
      <w:r>
        <w:rPr>
          <w:rFonts w:hint="eastAsia"/>
          <w:lang w:val="en-US" w:eastAsia="zh-CN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 A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 </w:t>
      </w:r>
      <w:r>
        <w:rPr>
          <w:rFonts w:hint="eastAsia"/>
          <w:lang w:val="en-US" w:eastAsia="zh-CN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 </w:t>
      </w:r>
      <w:r>
        <w:rPr>
          <w:rFonts w:hint="eastAsia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二、简答题</w:t>
      </w:r>
    </w:p>
    <w:p>
      <w:pPr>
        <w:widowControl w:val="0"/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1.常见的软件包封装类型有哪些？各有什么特点？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答：RPM包、DEB包、源代码包、带安装程序的包。RPM包</w:t>
      </w:r>
      <w:r>
        <w:rPr>
          <w:rFonts w:hint="eastAsia"/>
          <w:lang w:val="en-US" w:eastAsia="zh-CN"/>
        </w:rPr>
        <w:t>安装方便，</w:t>
      </w:r>
      <w:r>
        <w:rPr>
          <w:rFonts w:hint="default"/>
          <w:lang w:val="en-US" w:eastAsia="zh-CN"/>
        </w:rPr>
        <w:t>在Linux系统中编译源代码需要使用gcc、make编译环境。源代码包</w:t>
      </w:r>
      <w:r>
        <w:rPr>
          <w:rFonts w:hint="eastAsia"/>
          <w:lang w:val="en-US" w:eastAsia="zh-CN"/>
        </w:rPr>
        <w:t>灵活，方便修改，版本较新。</w:t>
      </w:r>
    </w:p>
    <w:p>
      <w:pPr>
        <w:widowControl w:val="0"/>
        <w:numPr>
          <w:ilvl w:val="0"/>
          <w:numId w:val="4"/>
        </w:numPr>
        <w:jc w:val="both"/>
        <w:outlineLvl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使用rpm命令能够实现哪些较常用的RPM包管理功能？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答：使用rpm命令可以完成对RPM软件包的查询、安装、升级、卸载等管理操作。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outlineLvl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简述从源代码包编译安装应用程序的基本过程。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答：从源代码包安装应用程序的基本过程包括解包、配置、编译、安装这四个步骤。</w:t>
      </w:r>
    </w:p>
    <w:p>
      <w:pPr>
        <w:widowControl w:val="0"/>
        <w:numPr>
          <w:ilvl w:val="0"/>
          <w:numId w:val="5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操作题（部分答案）</w:t>
      </w:r>
    </w:p>
    <w:p>
      <w:pPr>
        <w:widowControl w:val="0"/>
        <w:numPr>
          <w:ilvl w:val="0"/>
          <w:numId w:val="6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从RHEL 6.5光盘中安装wireshark抓包软件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lang w:val="en-US" w:eastAsia="zh-CN"/>
        </w:rPr>
        <w:t>挂载光盘，使用rpm -ivh 进行安装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第4章 账号和文件权限管理及安全</w:t>
      </w: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一、选择题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 </w:t>
      </w:r>
      <w:r>
        <w:rPr>
          <w:rFonts w:hint="eastAsia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 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二、简答题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1.Linux系统中包含的用户角色有哪些？各有什么特点？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答：超级用户： root用户是Linux系统中默认的超级用户账号，对本主机拥有至高无上的权限，类似于Windows系统中的Administator用户，只有当进行系统管理、维护任务时，才建议使用root用户登录系统，日常事务处理建议只使用普通用户账号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普通用户：普通用户账号需要由root用户或其他管理员用户创建，拥有的权限受到一定限制，一般只在用户自己的宿主目录中拥有完整权限。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程序用户：在安装Linux系统及部分应用程序时，会添加一些特定的低权限用户账号， 这些用户一般不允许登录到系统，而仅用于维持系统或某个程序的正常运行，如bin、daemon、ftp、mail等</w:t>
      </w: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用户账号文件有哪些？初始配置文件有哪些？各自的作用是什么？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与用户账号相关的配置文件主要有两个，分别是/etc/passwd，/etc/shadow。前者用于保存用户名称、宿主目录、登录Shell等基本信息。后者用于保存用户的密码，账号有效期等信息，在这两个配置文件中，每一行对应一个用户账号，不同的配量项之间使用冒号“:”进行分隔。</w:t>
      </w: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使用chmod设置文件或目录权限时，权限模式可以使用哪些表示方法？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答：字符形式和数字形式。r、w、x权限字符可分别表示为八进制数字4、2、1，表示一个权限组合需要将数字进行累加。</w:t>
      </w:r>
    </w:p>
    <w:p>
      <w:pPr>
        <w:widowControl w:val="0"/>
        <w:numPr>
          <w:ilvl w:val="0"/>
          <w:numId w:val="0"/>
        </w:numPr>
        <w:ind w:leftChars="0"/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三、操作题（部分答案）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1.删除系统中的news、uucp、games、gopher用户及其宿主目录。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答：userdel -r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2.新建文件夹/opt/mydocs，使用chmod命令调整此文件夹的权限（或chown命令调整归属）以使用户mike能够在/opt/mydocs/目录下查看、创建、删除文件。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lang w:val="en-US" w:eastAsia="zh-CN"/>
        </w:rPr>
        <w:t xml:space="preserve">mkdir </w:t>
      </w:r>
      <w:r>
        <w:rPr>
          <w:rFonts w:hint="default"/>
          <w:lang w:val="en-US" w:eastAsia="zh-CN"/>
        </w:rPr>
        <w:t>/opt/mydocs</w:t>
      </w:r>
      <w:r>
        <w:rPr>
          <w:rFonts w:hint="eastAsia"/>
          <w:lang w:val="en-US" w:eastAsia="zh-CN"/>
        </w:rPr>
        <w:t>，chamod 755 /opt/mydocs，chown -R mike /opt/mydocs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第5章 磁盘分区和文件系统管理</w:t>
      </w:r>
    </w:p>
    <w:p>
      <w:pPr>
        <w:widowControl w:val="0"/>
        <w:numPr>
          <w:ilvl w:val="0"/>
          <w:numId w:val="0"/>
        </w:numPr>
        <w:jc w:val="both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 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 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 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 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二、简答题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1.fdisk分区工具中常用的交互式操作指令有哪些？作用分别是什么？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答：m 查看命令列表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 查看分区列表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 删除分区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 保存退出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 创建分区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 修改分区类型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使用fdisk分区工具时，常见的几种文件系统及各自的ID号分别是什么？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答：最常用的EXT4，Swap文件系统的ID号分别为83/82，而用于Windows中的NTFS文件系统的ID号一般为86。</w:t>
      </w:r>
    </w:p>
    <w:p>
      <w:pPr>
        <w:widowControl w:val="0"/>
        <w:numPr>
          <w:numId w:val="0"/>
        </w:numPr>
        <w:jc w:val="both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三、操作题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1.将RHEL 6.5 的DVD光盘挂载到/media/cdrom目录，查看其中的目录和文件。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答：1.放入光盘，2.创建挂载文件#mkdir /mnt/cdrom，3.将光盘文件挂载到新建文件夹下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#mount /dev/cdrom /mnt/cdrom，4.验证挂载是否成功#ls /mnt/cdrom</w:t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新添加一块硬盘，划出一个2GB大小的分区，并用此分区扩展现有的交换空间。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答：创建交换文件系统，#mkswap /dev/sdc5(这个分区必须已经被分为交换文件系统）</w:t>
      </w:r>
    </w:p>
    <w:p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挂载交换分区，#swapon /dev/sdc5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3.新建一个20GB大小的分区，并用此分区替换现有的/opt目录，设置开机自动挂载。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答：自动挂载需要修改/etc/fstab配置文件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第6章 管理LMV分区和磁盘配额</w:t>
      </w: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一、选择题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C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D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 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 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 </w:t>
      </w:r>
      <w:r>
        <w:rPr>
          <w:rFonts w:hint="eastAsia"/>
          <w:lang w:val="en-US" w:eastAsia="zh-CN"/>
        </w:rPr>
        <w:t>D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二、简答题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1.简述创建及使用LVM逻辑卷的基本过程。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答：(1)关闭服务器主机，打开机箱，正确挂接两块SCSI新硬盘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(2)开启服务器主机，并执行 “fdisk -l”命令进行检查，确认已识别新增的硬盘（sdb,sdc)。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在新磁盘中进行分区，将每块硬盘的所有空间划分为一个独立的主分区，并将分区类型更改为“8e”</w:t>
      </w:r>
      <w:r>
        <w:rPr>
          <w:rFonts w:hint="eastAsia"/>
          <w:lang w:val="en-US" w:eastAsia="zh-CN"/>
        </w:rPr>
        <w:t>，转换物理卷，创建卷组，分配逻辑卷，格式化，挂载。</w:t>
      </w:r>
    </w:p>
    <w:p>
      <w:pPr>
        <w:widowControl w:val="0"/>
        <w:numPr>
          <w:ilvl w:val="0"/>
          <w:numId w:val="8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简述实现Linux文件系统磁盘配额的基本过程。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答：1.以支持配额功能的方式挂载文件系统</w:t>
      </w:r>
      <w:r>
        <w:rPr>
          <w:rFonts w:hint="eastAsia"/>
          <w:lang w:val="en-US" w:eastAsia="zh-CN"/>
        </w:rPr>
        <w:t>，检测磁盘配额并生成配额文件，3.编辑用户和组账号的配额设置</w:t>
      </w:r>
    </w:p>
    <w:p>
      <w:pPr>
        <w:widowControl w:val="0"/>
        <w:numPr>
          <w:ilvl w:val="0"/>
          <w:numId w:val="8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简述 resize2s命令与 partprobe命令的用途及区别。</w:t>
      </w:r>
    </w:p>
    <w:p>
      <w:pPr>
        <w:widowControl w:val="0"/>
        <w:numPr>
          <w:ilvl w:val="0"/>
          <w:numId w:val="0"/>
        </w:numPr>
        <w:tabs>
          <w:tab w:val="left" w:pos="591"/>
        </w:tabs>
        <w:ind w:leftChars="0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tprobe不是LVM里面的命令，此命令用于在硬盘分区发生改变时，更新Linux内核中读取的硬盘分区表数据，resize2fs也不是LVM命令，此命令用于扩大或者缩小ext2、ext3或ext4文件大小，一个命令是用于磁盘分区，另一个用在文件系统。</w:t>
      </w:r>
    </w:p>
    <w:p>
      <w:pPr>
        <w:widowControl w:val="0"/>
        <w:numPr>
          <w:ilvl w:val="0"/>
          <w:numId w:val="0"/>
        </w:numPr>
        <w:tabs>
          <w:tab w:val="left" w:pos="591"/>
        </w:tabs>
        <w:ind w:leftChars="0"/>
        <w:jc w:val="both"/>
        <w:outlineLvl w:val="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三、操作题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1.新添加一块40GB的SCSI磁盘，用于扩展系统中的mbox逻辑卷（提示：需先使用vgx扩展卷组）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</w:t>
      </w:r>
      <w:r>
        <w:rPr>
          <w:rFonts w:hint="eastAsia"/>
          <w:lang w:val="en-US" w:eastAsia="zh-CN"/>
        </w:rPr>
        <w:t>修改分区类型</w:t>
      </w:r>
      <w:r>
        <w:rPr>
          <w:rFonts w:hint="default"/>
          <w:lang w:val="en-US" w:eastAsia="zh-CN"/>
        </w:rPr>
        <w:t>转换物理卷，创建卷组，分配逻辑卷，格式化，挂载。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2.为/home目录所在分区启用配额支持，并限制users组最多只能使用2GB磁盘空间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答：edquota -</w:t>
      </w:r>
      <w:r>
        <w:rPr>
          <w:rFonts w:hint="eastAsia"/>
          <w:lang w:val="en-US" w:eastAsia="zh-CN"/>
        </w:rPr>
        <w:t>g</w:t>
      </w:r>
      <w:r>
        <w:rPr>
          <w:rFonts w:hint="default"/>
          <w:lang w:val="en-US" w:eastAsia="zh-CN"/>
        </w:rPr>
        <w:t xml:space="preserve"> users</w:t>
      </w:r>
    </w:p>
    <w:p>
      <w:pPr>
        <w:tabs>
          <w:tab w:val="left" w:pos="1219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1219"/>
        </w:tabs>
        <w:bidi w:val="0"/>
        <w:jc w:val="left"/>
        <w:outlineLvl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第7章 引导过程和服务控制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 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4. 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 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outlineLvl w:val="2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1.简述Linux系统的基本引导过程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答：1.开机自检（BIOS）主板2.MBR(主引导记录)引导（找到对应启动系统主分区）硬盘3.GRUB菜单（选择操作系统）4.载入kernel内核启动linux</w:t>
      </w:r>
    </w:p>
    <w:p>
      <w:pPr>
        <w:numPr>
          <w:numId w:val="0"/>
        </w:numPr>
        <w:tabs>
          <w:tab w:val="left" w:pos="1219"/>
        </w:tabs>
        <w:bidi w:val="0"/>
        <w:jc w:val="left"/>
        <w:outlineLvl w:val="2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Linux系统中包括哪些运行级别?各自的含义是什么?</w:t>
      </w:r>
    </w:p>
    <w:p>
      <w:pPr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答：#init 3 （进入命令界面）#init 5  （进入图形界面）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1.通过编辑/etc/inittab配置文件，禁用Curl+Alt+Del热键重启的功能。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通过编辑修改/etc/inittab配置文件注释掉“ca:12345:ctrlaltdel:/sbin/shutdown -t1 -a -r now”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2.通过编辑/etc/rc. d/rc. local 配置文件，添加开机后自动执行的任务，用于将当前主机的IP地址信息保存到/opt/ipaddr txt 文件中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答：通过编辑/etc/rc. d/rc. local 配置文件在最后一行添加ifconfig &gt;&gt; /opt/ipaddr txt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3.借助ntsysv管理程序中的F1帮助功能，了解系统中各种服务的作用，并讨论哪些服务可以关闭。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答：acpid, haldaemon, messagebus, klogd,network, syslogd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第8章 进程和进程安全保护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 B</w:t>
      </w:r>
    </w:p>
    <w:p>
      <w:pPr>
        <w:tabs>
          <w:tab w:val="left" w:pos="1219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4.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5.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1.简述在Linux系统中查看进程的几种方法及各自的特点。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答：ps命令：查看静态系统统计信息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,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top命令：查看动态进程排名信息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2.简述在Linux系统中结束进程的几种方法及各自的特点。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答：kill，killall终止进程命令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3.简述通过crontab设置计划任务时配置记录的格式。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答：*  *  *  *  * user-name command to be executed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1.启动bluetooth服务，然后结束hcid进程。再查看bluetooth服务的状态。思考正确关闭系统服务的方法。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2.编写crontab任务：每隔30分钟，记录一次当前系统的内存使用情况。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第9章 日志分析和排查系统故障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4.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5.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1.Linux系统中的日志数据有哪几种类型？各自的用途是什么？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答：1.内核及系统日志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，2.用户日志，3.程序日志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2.日志消息包括哪几种优先级别？各自的含义是什么？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0-7，根据日志消息的重要程度不同，将其分为不同的优先级别（数字等级越小，优先级越高，消息越重要）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3.简述通过crontab设置计划任务时配置记录的格式。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答：*  *  *  *  * user-name command to be executed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1.通过/var/log/messages文件或 dmesg命令，查看光驱设备的识别记录。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2.重新引导系统，修改GRUB菜单的kernel行，添加参数 "5" ，启动系统后验证当前所处的运行级别。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3.使用dd命令将根分区的磁盘空间耗尽，重启后观察故障现象，并通过RHEL 6的光盘进行修复。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9"/>
        </w:num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Linux 基础网络设置</w:t>
      </w:r>
    </w:p>
    <w:p>
      <w:pPr>
        <w:numPr>
          <w:numId w:val="0"/>
        </w:num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 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 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 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4.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 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1.列举Linux系统中的主要网络配置文件并说明其作用。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答：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DEVICE：设置网络接口的名称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ONBOOT：设置网络接口是否在Linux系统启动时激活（设置为有效）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BOOTPROTO：设置网络接口的配置方式，值为“static”时表示使用静态指定的IP地址，为“dhcp”时表示通过DHCP的方式动态获取地址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IPADDR：设置网络接口的IP地址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NETMASK：设置网络接口的子网掩码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GATEWAY：设置网络接口的默认网关地址。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2.设置网络地址时可使用临时配置，固定配置两种方式，简述各自的特点和差异。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答：1.临时配置 通过命令行直接修改当前正在使用的网络地址，修改后立即可以生效。这种方式操作简单快速，执行效率高，一般在调试的过程中使用，但由于所做的修改并没有固定地存放在静态的文件中，因此当重启network服务或重启主机后将会生效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固定配置 通过配置文件来存放固定的各种网络地址，需要重启network服务或重启主机才会生效。这种方式操作上相对要复杂一些，但相当于“永久配置”。一般在需要为服务器设置固定的网络地址时使用。</w:t>
      </w:r>
    </w:p>
    <w:p>
      <w:pPr>
        <w:numPr>
          <w:numId w:val="0"/>
        </w:numPr>
        <w:tabs>
          <w:tab w:val="left" w:pos="1219"/>
        </w:tabs>
        <w:bidi w:val="0"/>
        <w:ind w:leftChars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操作题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1.修改配置文件，将当前主机的IP地址改为172.16.16.11，主机名改为dhcpsvr。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2.为网卡eth0添加两个虚拟接口eth0:0、eth0:1，其对应的IP地址分别为192.168.7.7/24，192.168.8.8/24。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3.搭建DHCP服务器，为172.16.16.0/24网段提供自动分配地址服务，使用的地址池范围为172.16.16.120-172.16.16.180，并为网段内的网络打印机（MAC地址为00:c0:c3:22:46:81）分配固定的IP地址17.16.16.16。</w:t>
      </w:r>
    </w:p>
    <w:p>
      <w:pPr>
        <w:widowControl w:val="0"/>
        <w:numPr>
          <w:numId w:val="0"/>
        </w:num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第11章 Samba 文件共享服务及安全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 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 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4. 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1.Samba服务器中主要包括哪几个服务程序？各自的作用及监听的端口是什么？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答：启动smb服务以后，会加载smbd程序组件。使用netstat命令可以验证服务进程状态，其中smbd程序负责监听TCP协议的139端口（SMB协议），445端口（CIFS协议）。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2.Samba服务器的主配置文件中，[homes]配置段的作用是什么？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答：宿主目录共享设置：设置Linux用户的默认共享，对应用户的宿主目录。当用户访问服务器中与自己用户名同名的共享目录时，通过验证后将会自动映射到该用户的宿主文件夹中。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1.将/var/src/目录设为名为source的匿名共享，验证访问权限。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2.为第上题中的source共享添加客户机访问权限，禁止从主机10.0.0.24访问。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3.在Linux主机中查看一台Windows主机的共享资源列表，并访问Cs隐藏共享。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numId w:val="0"/>
        </w:numPr>
        <w:tabs>
          <w:tab w:val="left" w:pos="1219"/>
        </w:tabs>
        <w:bidi w:val="0"/>
        <w:ind w:leftChars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第12章 FTP文件传输服务及安全</w:t>
      </w:r>
    </w:p>
    <w:p>
      <w:pPr>
        <w:numPr>
          <w:numId w:val="0"/>
        </w:numPr>
        <w:tabs>
          <w:tab w:val="left" w:pos="1219"/>
        </w:tabs>
        <w:bidi w:val="0"/>
        <w:ind w:leftChars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4. 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5.A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,D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1.简述FTP服务器中主动传输模式与被动传输模式的区别。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答：FTP的主动模式是由服务端先发起数据连接，被动模式是由客户端先发起数据连接。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2.简述vsftpd服务器中用户列表文件ftpusers与user_list的作用和区别。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答：在 ftpusers 和 user_list 文件中列举的用户都是不允许访问 FTP 服务的用户（例如 root、bin、daemon 等用户）。除了需要登录 FTP 的用户外，其余用户都应该添加至此拒绝列表中。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3.简述配置vsftpd使用虚拟用户的基本过程。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答：建立虚拟用户的账号数据库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，为vsftpd服务添加虚拟用户支持，3.为不同的虚拟用户建立独立的配置文件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1.使用vsftpd搭建匿名FTP服务器，允许匿名用户上传到upload目录下，并能够在upload目录下执行创建文件夹、删除文件、重命名文件等操作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2.为匿名FTP服务器添加限速设置，最大为20KB/s，并验证限速效果。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第13章 DNS域名解析服务及安全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1.A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 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4.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1.简述DNS服务器的主要作用。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答：根据域名查找IP地址（正向解析），根据IP地址查找域名（反向解析）。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2.简述缓存域名服务器、主域名服务器、从域名服务器的区别。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缓存域名服务器通常架设在公司的局域网内，主要目的是提高域名解析的速度，减少对互联网访问的出口流量。主域名服务器通常架设在Internet环境中，提供某一个域或某几个域内的主机名与IP地址的查询服务。从域名服务器是主域名服务器的备份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，保证主域名服务器出问题的时候地址可以正常解析。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3.在DNS区域数据文件中，常见的解析记录类型包括哪些？各自的作用是什么？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答：(1)NS域名服务器（Name Server）：记录当前区域的DNS服务器的主机地址。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(2)MX邮件交换（Mail Exchange）：记录当前区域的邮件服务器的主机地址，数字10表示（当有多个MX记录时）选择邮件服务器的优先级，数字越大优先级越低。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(3)A地址（Address）：记录正向解析条目。(4)CHAME别名（Canonical Name）：记录某一个正向解析条目的其他名称。</w:t>
      </w: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1.构建主域名服务器，为test.cn域提供正向解析服务，并添加根区域设置。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2.为第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上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题中的主域名服务器构建从域名服务器，负责为test.cn域提供正向解析服务。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numPr>
          <w:ilvl w:val="0"/>
          <w:numId w:val="10"/>
        </w:numPr>
        <w:tabs>
          <w:tab w:val="left" w:pos="1219"/>
        </w:tabs>
        <w:bidi w:val="0"/>
        <w:jc w:val="left"/>
        <w:outlineLvl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网站架设及安全监控</w:t>
      </w:r>
    </w:p>
    <w:p>
      <w:pPr>
        <w:numPr>
          <w:numId w:val="0"/>
        </w:num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1.C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 D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 xml:space="preserve">4.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5.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A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二、简答题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1.简述Apache HTTP Server使用的日志文件类型及各自的用途。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答：httpd服务器使用了两种类型的日志：访问日志和错误日志。这两种日志的文件名分别为access_log和error_log。均位于/usr/local/httpd/logs目录下。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通过查看访问日志文件access_log，可以及时了解Web站点的访问情况。访问日志中的每一行对应一条访问记录，记录了客户机的IP地址，访问服务器的日期和时间、请求的网页对象等信息。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2.简述AWStats系统的用途，安装过程及使用方法。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AWStats是使用Perl语言开发的一款开源日志分析系统，它不仅可用来分析Apache网站服务器的访问日志，也可以用来分析Samba、Vsftpd、IIS等服务的日志信息。结合crond等计划任务服务，可以对不断增长的日志内容定期进行分析。</w:t>
      </w:r>
      <w:bookmarkStart w:id="0" w:name="_GoBack"/>
      <w:bookmarkEnd w:id="0"/>
    </w:p>
    <w:p>
      <w:pPr>
        <w:tabs>
          <w:tab w:val="left" w:pos="1219"/>
        </w:tabs>
        <w:bidi w:val="0"/>
        <w:jc w:val="left"/>
        <w:outlineLvl w:val="1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三、操作题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1.编译安装httpd-2.2.17软件包，添加--disable-info、--disable-userdir两个配置选项，以便取消版本信息反馈、个人主页功能。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2.修改httpd.conf文件，将网站根目录改为/var/www/html，并进行验证。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3.修改httpd.conf文件，通过Include配置项加载conf/extra目录下的httpd-manual.conf文件，并对其进行验证（访问http://www.test.com/manual/en/）。</w:t>
      </w:r>
    </w:p>
    <w:p>
      <w:pPr>
        <w:tabs>
          <w:tab w:val="left" w:pos="1219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答：略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256454"/>
    <w:multiLevelType w:val="singleLevel"/>
    <w:tmpl w:val="8725645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7860EEC"/>
    <w:multiLevelType w:val="multilevel"/>
    <w:tmpl w:val="87860EEC"/>
    <w:lvl w:ilvl="0" w:tentative="0">
      <w:start w:val="1"/>
      <w:numFmt w:val="decimal"/>
      <w:suff w:val="space"/>
      <w:lvlText w:val="%1"/>
      <w:lvlJc w:val="left"/>
      <w:pPr>
        <w:tabs>
          <w:tab w:val="left" w:pos="0"/>
        </w:tabs>
        <w:ind w:left="425" w:hanging="425"/>
      </w:pPr>
      <w:rPr>
        <w:rFonts w:hint="default" w:ascii="宋体" w:hAnsi="宋体" w:eastAsia="宋体" w:cs="宋体"/>
        <w:b/>
        <w:bCs/>
        <w:sz w:val="24"/>
        <w:szCs w:val="24"/>
      </w:rPr>
    </w:lvl>
    <w:lvl w:ilvl="1" w:tentative="0">
      <w:start w:val="1"/>
      <w:numFmt w:val="decimal"/>
      <w:pStyle w:val="2"/>
      <w:suff w:val="space"/>
      <w:lvlText w:val="%1.%2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宋体" w:hAnsi="宋体" w:eastAsia="黑体" w:cs="黑体"/>
        <w:b/>
        <w:bCs/>
        <w:sz w:val="24"/>
        <w:szCs w:val="24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tabs>
          <w:tab w:val="left" w:pos="0"/>
        </w:tabs>
        <w:ind w:left="0" w:leftChars="0" w:firstLine="420" w:firstLineChars="0"/>
      </w:pPr>
      <w:rPr>
        <w:rFonts w:hint="default" w:ascii="宋体" w:hAnsi="宋体" w:eastAsia="黑体" w:cs="黑体"/>
        <w:b/>
        <w:bCs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420"/>
        </w:tabs>
        <w:ind w:left="2053" w:hanging="853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>
    <w:nsid w:val="E9E8493E"/>
    <w:multiLevelType w:val="singleLevel"/>
    <w:tmpl w:val="E9E849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DCDCB8D"/>
    <w:multiLevelType w:val="singleLevel"/>
    <w:tmpl w:val="EDCDCB8D"/>
    <w:lvl w:ilvl="0" w:tentative="0">
      <w:start w:val="2"/>
      <w:numFmt w:val="decimal"/>
      <w:suff w:val="space"/>
      <w:lvlText w:val="第%1章"/>
      <w:lvlJc w:val="left"/>
    </w:lvl>
  </w:abstractNum>
  <w:abstractNum w:abstractNumId="4">
    <w:nsid w:val="F7A92E0C"/>
    <w:multiLevelType w:val="singleLevel"/>
    <w:tmpl w:val="F7A92E0C"/>
    <w:lvl w:ilvl="0" w:tentative="0">
      <w:start w:val="10"/>
      <w:numFmt w:val="decimal"/>
      <w:suff w:val="space"/>
      <w:lvlText w:val="第%1章"/>
      <w:lvlJc w:val="left"/>
    </w:lvl>
  </w:abstractNum>
  <w:abstractNum w:abstractNumId="5">
    <w:nsid w:val="FEAE9923"/>
    <w:multiLevelType w:val="singleLevel"/>
    <w:tmpl w:val="FEAE992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8273D59"/>
    <w:multiLevelType w:val="singleLevel"/>
    <w:tmpl w:val="28273D5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CD70879"/>
    <w:multiLevelType w:val="singleLevel"/>
    <w:tmpl w:val="3CD70879"/>
    <w:lvl w:ilvl="0" w:tentative="0">
      <w:start w:val="14"/>
      <w:numFmt w:val="decimal"/>
      <w:suff w:val="space"/>
      <w:lvlText w:val="第%1章"/>
      <w:lvlJc w:val="left"/>
    </w:lvl>
  </w:abstractNum>
  <w:abstractNum w:abstractNumId="8">
    <w:nsid w:val="44CB5ED6"/>
    <w:multiLevelType w:val="singleLevel"/>
    <w:tmpl w:val="44CB5ED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4CB0FE43"/>
    <w:multiLevelType w:val="singleLevel"/>
    <w:tmpl w:val="4CB0FE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977BBE"/>
    <w:rsid w:val="0C3C4A4D"/>
    <w:rsid w:val="0D1F23A4"/>
    <w:rsid w:val="114248B3"/>
    <w:rsid w:val="14E367C8"/>
    <w:rsid w:val="16C67D67"/>
    <w:rsid w:val="1B362F7F"/>
    <w:rsid w:val="1FDE763E"/>
    <w:rsid w:val="21534391"/>
    <w:rsid w:val="25BB13AC"/>
    <w:rsid w:val="27424473"/>
    <w:rsid w:val="2A232327"/>
    <w:rsid w:val="2A2C7A57"/>
    <w:rsid w:val="2E586713"/>
    <w:rsid w:val="37060DD2"/>
    <w:rsid w:val="3AB67A8A"/>
    <w:rsid w:val="3EE02E92"/>
    <w:rsid w:val="43615785"/>
    <w:rsid w:val="49845D29"/>
    <w:rsid w:val="4C050D24"/>
    <w:rsid w:val="503C6D48"/>
    <w:rsid w:val="5B98473E"/>
    <w:rsid w:val="5CAE1546"/>
    <w:rsid w:val="64A15589"/>
    <w:rsid w:val="6D4E6E49"/>
    <w:rsid w:val="71D8640F"/>
    <w:rsid w:val="71F65767"/>
    <w:rsid w:val="769B38D7"/>
    <w:rsid w:val="7BC0317D"/>
    <w:rsid w:val="7C22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numPr>
        <w:ilvl w:val="1"/>
        <w:numId w:val="1"/>
      </w:numPr>
      <w:spacing w:before="340" w:after="330" w:line="578" w:lineRule="auto"/>
      <w:outlineLvl w:val="0"/>
    </w:pPr>
    <w:rPr>
      <w:rFonts w:ascii="Calibri" w:hAnsi="Calibri" w:eastAsia="黑体"/>
      <w:b/>
      <w:bCs/>
      <w:kern w:val="44"/>
      <w:sz w:val="2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20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qFormat/>
    <w:uiPriority w:val="0"/>
    <w:rPr>
      <w:rFonts w:ascii="Calibri" w:hAnsi="Calibri" w:eastAsia="黑体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2021-11-17T01:31:00Z</dcterms:created>
  <dc:creator>黄海军老师</dc:creator>
  <cp:lastModifiedBy>黄海军老师</cp:lastModifiedBy>
  <dcterms:modified xsi:type="dcterms:W3CDTF">2021-11-18T09:12:37Z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B148758C3DD84314B73D00FB7E815FC5</vt:lpwstr>
  </property>
</Properties>
</file>