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Cs/>
          <w:kern w:val="0"/>
          <w:sz w:val="48"/>
          <w:szCs w:val="48"/>
        </w:rPr>
      </w:pPr>
      <w:r>
        <w:rPr>
          <w:rFonts w:hint="eastAsia" w:ascii="方正大标宋简体" w:hAnsi="方正大标宋简体" w:eastAsia="方正大标宋简体" w:cs="方正大标宋简体"/>
          <w:bCs/>
          <w:kern w:val="0"/>
          <w:sz w:val="48"/>
          <w:szCs w:val="48"/>
          <w:lang w:val="en-US" w:eastAsia="zh-CN"/>
        </w:rPr>
        <w:t>室内艺术设计</w:t>
      </w:r>
      <w:r>
        <w:rPr>
          <w:rFonts w:hint="eastAsia" w:ascii="方正大标宋简体" w:hAnsi="方正大标宋简体" w:eastAsia="方正大标宋简体" w:cs="方正大标宋简体"/>
          <w:bCs/>
          <w:kern w:val="0"/>
          <w:sz w:val="48"/>
          <w:szCs w:val="48"/>
        </w:rPr>
        <w:t>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24" w:afterLines="200" w:line="6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Cs/>
          <w:kern w:val="0"/>
          <w:sz w:val="48"/>
          <w:szCs w:val="48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Cs/>
          <w:kern w:val="0"/>
          <w:sz w:val="48"/>
          <w:szCs w:val="48"/>
          <w:lang w:val="en-US" w:eastAsia="zh-CN"/>
        </w:rPr>
        <w:t>《室内设计谈单技巧》</w:t>
      </w:r>
      <w:r>
        <w:rPr>
          <w:rFonts w:hint="eastAsia" w:ascii="方正大标宋简体" w:hAnsi="方正大标宋简体" w:eastAsia="方正大标宋简体" w:cs="方正大标宋简体"/>
          <w:bCs/>
          <w:kern w:val="0"/>
          <w:sz w:val="48"/>
          <w:szCs w:val="48"/>
        </w:rPr>
        <w:t>课程</w:t>
      </w:r>
      <w:r>
        <w:rPr>
          <w:rFonts w:hint="eastAsia" w:ascii="方正大标宋简体" w:hAnsi="方正大标宋简体" w:eastAsia="方正大标宋简体" w:cs="方正大标宋简体"/>
          <w:bCs/>
          <w:kern w:val="0"/>
          <w:sz w:val="48"/>
          <w:szCs w:val="48"/>
          <w:lang w:eastAsia="zh-CN"/>
        </w:rPr>
        <w:t>教学设计</w:t>
      </w:r>
    </w:p>
    <w:tbl>
      <w:tblPr>
        <w:tblStyle w:val="11"/>
        <w:tblW w:w="875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2804"/>
        <w:gridCol w:w="4637"/>
        <w:gridCol w:w="5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960" w:firstLineChars="3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pacing w:val="53"/>
                <w:kern w:val="0"/>
                <w:sz w:val="32"/>
                <w:szCs w:val="32"/>
                <w:fitText w:val="1600" w:id="1316311098"/>
              </w:rPr>
              <w:t>课程编</w:t>
            </w:r>
            <w:r>
              <w:rPr>
                <w:rFonts w:hint="eastAsia" w:ascii="黑体" w:hAnsi="黑体" w:eastAsia="黑体" w:cs="黑体"/>
                <w:bCs/>
                <w:spacing w:val="1"/>
                <w:kern w:val="0"/>
                <w:sz w:val="32"/>
                <w:szCs w:val="32"/>
                <w:fitText w:val="1600" w:id="1316311098"/>
              </w:rPr>
              <w:t>码</w:t>
            </w: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：</w:t>
            </w:r>
          </w:p>
        </w:tc>
        <w:tc>
          <w:tcPr>
            <w:tcW w:w="4637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ascii="楷体_GB2312" w:hAnsi="楷体_GB2312" w:eastAsia="楷体_GB2312" w:cs="楷体_GB2312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GGS6718050414</w:t>
            </w: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960" w:firstLineChars="3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960" w:firstLineChars="3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pacing w:val="53"/>
                <w:kern w:val="0"/>
                <w:sz w:val="32"/>
                <w:szCs w:val="32"/>
                <w:fitText w:val="1600" w:id="1"/>
              </w:rPr>
              <w:t>课程类</w:t>
            </w:r>
            <w:r>
              <w:rPr>
                <w:rFonts w:hint="eastAsia" w:ascii="黑体" w:hAnsi="黑体" w:eastAsia="黑体" w:cs="黑体"/>
                <w:bCs/>
                <w:spacing w:val="1"/>
                <w:kern w:val="0"/>
                <w:sz w:val="32"/>
                <w:szCs w:val="32"/>
                <w:fitText w:val="1600" w:id="1"/>
              </w:rPr>
              <w:t>别</w:t>
            </w: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专业</w:t>
            </w:r>
            <w:r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  <w:t>核心</w:t>
            </w: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课</w:t>
            </w: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960" w:firstLineChars="3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960" w:firstLineChars="3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pacing w:val="53"/>
                <w:kern w:val="0"/>
                <w:sz w:val="32"/>
                <w:szCs w:val="32"/>
                <w:fitText w:val="1600" w:id="2"/>
              </w:rPr>
              <w:t>适用专</w:t>
            </w:r>
            <w:r>
              <w:rPr>
                <w:rFonts w:hint="eastAsia" w:ascii="黑体" w:hAnsi="黑体" w:eastAsia="黑体" w:cs="黑体"/>
                <w:bCs/>
                <w:spacing w:val="1"/>
                <w:kern w:val="0"/>
                <w:sz w:val="32"/>
                <w:szCs w:val="32"/>
                <w:fitText w:val="1600" w:id="2"/>
              </w:rPr>
              <w:t>业</w:t>
            </w: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  <w:t>室内艺术设计</w:t>
            </w: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960" w:firstLineChars="3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pacing w:val="53"/>
                <w:kern w:val="0"/>
                <w:sz w:val="32"/>
                <w:szCs w:val="32"/>
                <w:fitText w:val="1600" w:id="3"/>
              </w:rPr>
              <w:t>授课分</w:t>
            </w:r>
            <w:r>
              <w:rPr>
                <w:rFonts w:hint="eastAsia" w:ascii="黑体" w:hAnsi="黑体" w:eastAsia="黑体" w:cs="黑体"/>
                <w:bCs/>
                <w:spacing w:val="1"/>
                <w:kern w:val="0"/>
                <w:sz w:val="32"/>
                <w:szCs w:val="32"/>
                <w:fitText w:val="1600" w:id="3"/>
              </w:rPr>
              <w:t>院</w:t>
            </w: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  <w:t>艺术与设计学院</w:t>
            </w: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  <w:bookmarkStart w:id="0" w:name="_Toc144018381"/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pacing w:val="480"/>
                <w:kern w:val="0"/>
                <w:sz w:val="32"/>
                <w:szCs w:val="32"/>
                <w:fitText w:val="1600" w:id="4"/>
              </w:rPr>
              <w:t>学</w:t>
            </w: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32"/>
                <w:szCs w:val="32"/>
                <w:fitText w:val="1600" w:id="4"/>
              </w:rPr>
              <w:t>分</w:t>
            </w: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pacing w:val="480"/>
                <w:kern w:val="0"/>
                <w:sz w:val="32"/>
                <w:szCs w:val="32"/>
                <w:fitText w:val="1600" w:id="5"/>
              </w:rPr>
              <w:t>课</w:t>
            </w: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32"/>
                <w:szCs w:val="32"/>
                <w:fitText w:val="1600" w:id="5"/>
              </w:rPr>
              <w:t>时</w:t>
            </w: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  <w:t>72</w:t>
            </w: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编写执笔人：</w:t>
            </w:r>
          </w:p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</w:pP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pacing w:val="53"/>
                <w:kern w:val="0"/>
                <w:sz w:val="32"/>
                <w:szCs w:val="32"/>
                <w:fitText w:val="1600" w:id="6"/>
              </w:rPr>
              <w:t>编写日</w:t>
            </w:r>
            <w:r>
              <w:rPr>
                <w:rFonts w:hint="eastAsia" w:ascii="黑体" w:hAnsi="黑体" w:eastAsia="黑体" w:cs="黑体"/>
                <w:bCs/>
                <w:spacing w:val="1"/>
                <w:kern w:val="0"/>
                <w:sz w:val="32"/>
                <w:szCs w:val="32"/>
                <w:fitText w:val="1600" w:id="6"/>
              </w:rPr>
              <w:t>期</w:t>
            </w: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  <w:t>2023年2月21日</w:t>
            </w: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审定负责人：</w:t>
            </w:r>
          </w:p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sz w:val="32"/>
                <w:szCs w:val="32"/>
                <w:lang w:val="en-US" w:eastAsia="zh-CN"/>
              </w:rPr>
            </w:pP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2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2804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pacing w:val="53"/>
                <w:kern w:val="0"/>
                <w:sz w:val="32"/>
                <w:szCs w:val="32"/>
                <w:fitText w:val="1600" w:id="7"/>
              </w:rPr>
              <w:t>审定日</w:t>
            </w:r>
            <w:r>
              <w:rPr>
                <w:rFonts w:hint="eastAsia" w:ascii="黑体" w:hAnsi="黑体" w:eastAsia="黑体" w:cs="黑体"/>
                <w:bCs/>
                <w:spacing w:val="1"/>
                <w:kern w:val="0"/>
                <w:sz w:val="32"/>
                <w:szCs w:val="32"/>
                <w:fitText w:val="1600" w:id="7"/>
              </w:rPr>
              <w:t>期</w:t>
            </w:r>
            <w:r>
              <w:rPr>
                <w:rFonts w:hint="eastAsia" w:ascii="黑体" w:hAnsi="黑体" w:eastAsia="黑体" w:cs="黑体"/>
                <w:bCs/>
                <w:kern w:val="0"/>
                <w:sz w:val="32"/>
                <w:szCs w:val="32"/>
              </w:rPr>
              <w:t>：</w:t>
            </w:r>
          </w:p>
          <w:bookmarkEnd w:id="0"/>
        </w:tc>
        <w:tc>
          <w:tcPr>
            <w:tcW w:w="46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lang w:val="en-US" w:eastAsia="zh-CN"/>
              </w:rPr>
              <w:t>2023年2月26日</w:t>
            </w:r>
          </w:p>
        </w:tc>
        <w:tc>
          <w:tcPr>
            <w:tcW w:w="575" w:type="dxa"/>
            <w:noWrap w:val="0"/>
            <w:vAlign w:val="top"/>
          </w:tcPr>
          <w:p>
            <w:pPr>
              <w:spacing w:line="240" w:lineRule="auto"/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</w:tbl>
    <w:p>
      <w:pPr>
        <w:spacing w:line="24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240" w:lineRule="auto"/>
        <w:ind w:firstLine="480" w:firstLineChars="200"/>
        <w:rPr>
          <w:rFonts w:ascii="宋体" w:hAnsi="宋体"/>
          <w:sz w:val="24"/>
        </w:rPr>
      </w:pPr>
    </w:p>
    <w:p>
      <w:pPr>
        <w:spacing w:line="240" w:lineRule="auto"/>
        <w:ind w:firstLine="480" w:firstLineChars="200"/>
        <w:rPr>
          <w:rFonts w:ascii="宋体" w:hAnsi="宋体"/>
          <w:sz w:val="24"/>
        </w:rPr>
      </w:pPr>
    </w:p>
    <w:p>
      <w:pPr>
        <w:spacing w:line="24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240" w:lineRule="auto"/>
        <w:ind w:firstLine="640" w:firstLineChars="200"/>
        <w:jc w:val="center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  <w:lang w:val="en-US" w:eastAsia="zh-CN"/>
        </w:rPr>
        <w:t>****</w:t>
      </w:r>
      <w:r>
        <w:rPr>
          <w:rFonts w:hint="eastAsia" w:ascii="方正小标宋简体" w:hAnsi="宋体" w:eastAsia="方正小标宋简体"/>
          <w:sz w:val="32"/>
          <w:szCs w:val="32"/>
        </w:rPr>
        <w:t>职业学院 教务处</w:t>
      </w:r>
    </w:p>
    <w:p>
      <w:pPr>
        <w:spacing w:line="240" w:lineRule="auto"/>
        <w:ind w:firstLine="640" w:firstLineChars="200"/>
        <w:jc w:val="center"/>
        <w:rPr>
          <w:rFonts w:hint="eastAsia"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二</w:t>
      </w:r>
      <w:r>
        <w:rPr>
          <w:rFonts w:hint="eastAsia" w:ascii="宋体" w:hAnsi="宋体" w:cs="宋体"/>
          <w:sz w:val="32"/>
          <w:szCs w:val="32"/>
        </w:rPr>
        <w:t>〇</w:t>
      </w:r>
      <w:r>
        <w:rPr>
          <w:rFonts w:hint="eastAsia" w:ascii="方正小标宋简体" w:hAnsi="宋体" w:eastAsia="方正小标宋简体"/>
          <w:sz w:val="32"/>
          <w:szCs w:val="32"/>
        </w:rPr>
        <w:t>二</w:t>
      </w:r>
      <w:r>
        <w:rPr>
          <w:rFonts w:hint="eastAsia" w:ascii="宋体" w:hAnsi="宋体" w:eastAsia="方正小标宋简体" w:cs="宋体"/>
          <w:sz w:val="32"/>
          <w:szCs w:val="32"/>
          <w:lang w:val="en-US" w:eastAsia="zh-CN"/>
        </w:rPr>
        <w:t>三</w:t>
      </w:r>
      <w:bookmarkStart w:id="1" w:name="_GoBack"/>
      <w:bookmarkEnd w:id="1"/>
      <w:r>
        <w:rPr>
          <w:rFonts w:hint="eastAsia" w:ascii="方正小标宋简体" w:hAnsi="宋体" w:eastAsia="方正小标宋简体"/>
          <w:sz w:val="32"/>
          <w:szCs w:val="32"/>
        </w:rPr>
        <w:t xml:space="preserve">年 </w:t>
      </w:r>
      <w:r>
        <w:rPr>
          <w:rFonts w:hint="eastAsia" w:ascii="方正小标宋简体" w:hAnsi="宋体" w:eastAsia="方正小标宋简体"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sz w:val="32"/>
          <w:szCs w:val="32"/>
        </w:rPr>
        <w:t>月</w:t>
      </w:r>
    </w:p>
    <w:p>
      <w:pPr>
        <w:spacing w:line="240" w:lineRule="auto"/>
        <w:ind w:firstLine="640" w:firstLineChars="200"/>
        <w:jc w:val="center"/>
        <w:rPr>
          <w:rFonts w:ascii="方正小标宋简体" w:hAnsi="宋体" w:eastAsia="方正小标宋简体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upperRoman" w:start="1"/>
          <w:cols w:space="720" w:num="1"/>
          <w:docGrid w:type="lines" w:linePitch="312" w:charSpace="0"/>
        </w:sectPr>
      </w:pPr>
    </w:p>
    <w:p>
      <w:pPr>
        <w:pStyle w:val="16"/>
        <w:bidi w:val="0"/>
        <w:spacing w:line="240" w:lineRule="auto"/>
        <w:rPr>
          <w:rFonts w:hint="default"/>
          <w:lang w:val="en" w:eastAsia="zh-CN"/>
        </w:rPr>
      </w:pPr>
      <w:r>
        <w:rPr>
          <w:rFonts w:hint="eastAsia"/>
          <w:lang w:val="en-US" w:eastAsia="zh-CN"/>
        </w:rPr>
        <w:t>《室内设计谈单技巧》</w:t>
      </w:r>
      <w:r>
        <w:rPr>
          <w:rFonts w:hint="eastAsia"/>
          <w:lang w:val="en" w:eastAsia="zh-CN"/>
        </w:rPr>
        <w:t>课程教学内容设计</w:t>
      </w:r>
    </w:p>
    <w:p>
      <w:pPr>
        <w:pStyle w:val="19"/>
        <w:bidi w:val="0"/>
        <w:spacing w:line="240" w:lineRule="auto"/>
        <w:rPr>
          <w:rFonts w:hint="eastAsia"/>
          <w:sz w:val="32"/>
          <w:szCs w:val="32"/>
          <w:lang w:val="en" w:eastAsia="zh-CN"/>
        </w:rPr>
      </w:pPr>
      <w:r>
        <w:rPr>
          <w:rFonts w:hint="eastAsia"/>
          <w:sz w:val="32"/>
          <w:szCs w:val="32"/>
          <w:lang w:val="en" w:eastAsia="zh-CN"/>
        </w:rPr>
        <w:t>课程总体描述：</w:t>
      </w:r>
      <w:r>
        <w:rPr>
          <w:rFonts w:hint="eastAsia" w:ascii="仿宋_GB2312" w:eastAsia="仿宋_GB2312" w:cs="宋体"/>
          <w:kern w:val="0"/>
          <w:sz w:val="32"/>
          <w:szCs w:val="32"/>
        </w:rPr>
        <w:t>本</w:t>
      </w:r>
      <w:r>
        <w:rPr>
          <w:rFonts w:hint="eastAsia" w:cs="宋体"/>
          <w:kern w:val="0"/>
          <w:sz w:val="32"/>
          <w:szCs w:val="32"/>
          <w:lang w:val="en-US" w:eastAsia="zh-CN"/>
        </w:rPr>
        <w:t>课程</w:t>
      </w:r>
      <w:r>
        <w:rPr>
          <w:rFonts w:hint="eastAsia" w:ascii="仿宋_GB2312" w:eastAsia="仿宋_GB2312" w:cs="宋体"/>
          <w:bCs/>
          <w:kern w:val="0"/>
          <w:sz w:val="32"/>
          <w:szCs w:val="32"/>
        </w:rPr>
        <w:t>室内设计</w:t>
      </w:r>
      <w:r>
        <w:rPr>
          <w:rFonts w:hint="eastAsia" w:cs="宋体"/>
          <w:bCs/>
          <w:kern w:val="0"/>
          <w:sz w:val="32"/>
          <w:szCs w:val="32"/>
          <w:lang w:val="en-US" w:eastAsia="zh-CN"/>
        </w:rPr>
        <w:t>谈</w:t>
      </w:r>
      <w:r>
        <w:rPr>
          <w:rFonts w:hint="eastAsia" w:ascii="仿宋_GB2312" w:eastAsia="仿宋_GB2312" w:cs="宋体"/>
          <w:bCs/>
          <w:kern w:val="0"/>
          <w:sz w:val="32"/>
          <w:szCs w:val="32"/>
        </w:rPr>
        <w:t>单技巧课程为室内设计专业的核心课程，课程旨在培养学生掌握谈单技巧的相关基础知识，具备与顾客沟通能力、表达能力、谈单的基本综合应用能力、销售心理学与谈单技巧知识的应用能力和能在装饰公司从事设计、市场营销岗位的应用型人才。</w:t>
      </w:r>
    </w:p>
    <w:p>
      <w:pPr>
        <w:pStyle w:val="18"/>
        <w:bidi w:val="0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第一章节</w:t>
      </w: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</w:rPr>
        <w:t>室内</w:t>
      </w: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设计师谈单礼仪</w:t>
      </w:r>
    </w:p>
    <w:p>
      <w:pPr>
        <w:pStyle w:val="21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教学内容：1.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仪容、仪表、仪态；2.社交技巧；3.电话礼仪、会客接待礼仪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21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教学目标：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建立设计师自信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1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pStyle w:val="1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20" w:firstLineChars="100"/>
        <w:textAlignment w:val="auto"/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1.讲解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仪容、仪表、仪态的相关要求和需要注意的细节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21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leftChars="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2讲解社交技巧的方法和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需要注意的细节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21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00" w:firstLineChars="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讲解电话礼仪，会客接待礼仪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的相关要求和需要注意的细节。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8" w:firstLineChars="152"/>
        <w:textAlignment w:val="auto"/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讨论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职业设计师的礼仪要求有哪些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5分钟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）</w:t>
      </w:r>
    </w:p>
    <w:p>
      <w:pPr>
        <w:pStyle w:val="18"/>
        <w:bidi w:val="0"/>
        <w:spacing w:line="24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第二章节</w:t>
      </w: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谈单前准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（一）第一小节</w:t>
      </w:r>
    </w:p>
    <w:p>
      <w:pPr>
        <w:widowControl/>
        <w:snapToGrid w:val="0"/>
        <w:spacing w:line="240" w:lineRule="auto"/>
        <w:ind w:firstLine="42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1.教学内容：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良好的心理准备；2.过硬的专业能力；</w:t>
      </w:r>
    </w:p>
    <w:p>
      <w:pPr>
        <w:widowControl/>
        <w:snapToGrid w:val="0"/>
        <w:spacing w:line="240" w:lineRule="auto"/>
        <w:ind w:firstLine="42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2.教学目标：通过专业知识的加强，提升个人自信，并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找到自己的优势.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pStyle w:val="19"/>
        <w:numPr>
          <w:ilvl w:val="0"/>
          <w:numId w:val="3"/>
        </w:numPr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建立良好的心理，需要有过硬的专业知识和能力。</w:t>
      </w:r>
    </w:p>
    <w:p>
      <w:pPr>
        <w:pStyle w:val="19"/>
        <w:numPr>
          <w:ilvl w:val="0"/>
          <w:numId w:val="3"/>
        </w:numPr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加强自身的专业知识（专业软件的运用能力 专业理论相关知识 ）用过硬的专业能力充实自己。</w:t>
      </w:r>
    </w:p>
    <w:p>
      <w:pPr>
        <w:pStyle w:val="19"/>
        <w:bidi w:val="0"/>
        <w:spacing w:line="240" w:lineRule="auto"/>
        <w:ind w:left="0" w:leftChars="0" w:firstLine="321" w:firstLineChars="1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随堂测试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通过自我介绍的方式，介绍自己的优势。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（一）第二小节</w:t>
      </w:r>
    </w:p>
    <w:p>
      <w:pPr>
        <w:widowControl/>
        <w:snapToGrid w:val="0"/>
        <w:spacing w:line="240" w:lineRule="auto"/>
        <w:ind w:firstLine="42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1.教学内容：1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.知己知彼百战不殆；2.室内设计师的自我营销.</w:t>
      </w:r>
    </w:p>
    <w:p>
      <w:pPr>
        <w:widowControl/>
        <w:snapToGrid w:val="0"/>
        <w:spacing w:line="240" w:lineRule="auto"/>
        <w:ind w:firstLine="42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2.教学目标：找到自我优势，找到客户需求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，为自我营销做好充分的准备。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pStyle w:val="19"/>
        <w:numPr>
          <w:ilvl w:val="0"/>
          <w:numId w:val="0"/>
        </w:numPr>
        <w:bidi w:val="0"/>
        <w:spacing w:line="240" w:lineRule="auto"/>
        <w:ind w:leftChars="100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1.分析客户需求和客户心理，才能知己知彼百战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不殆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</w:p>
    <w:p>
      <w:pPr>
        <w:pStyle w:val="19"/>
        <w:numPr>
          <w:ilvl w:val="0"/>
          <w:numId w:val="0"/>
        </w:numPr>
        <w:bidi w:val="0"/>
        <w:spacing w:line="240" w:lineRule="auto"/>
        <w:ind w:leftChars="100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2.如何进行室内设计师的自我营销。</w:t>
      </w: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随堂测试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  <w:t>1.选择班上的一个同学，并写出这个同学的爱好特点等。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</w:pPr>
    </w:p>
    <w:p>
      <w:pPr>
        <w:pStyle w:val="19"/>
        <w:bidi w:val="0"/>
        <w:spacing w:line="240" w:lineRule="auto"/>
        <w:ind w:left="0" w:leftChars="0" w:firstLine="320" w:firstLineChars="100"/>
        <w:rPr>
          <w:rFonts w:hint="default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</w:p>
    <w:p>
      <w:pPr>
        <w:pStyle w:val="18"/>
        <w:bidi w:val="0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章节</w:t>
      </w: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巧用客户分析</w:t>
      </w:r>
    </w:p>
    <w:p>
      <w:pPr>
        <w:widowControl/>
        <w:snapToGrid w:val="0"/>
        <w:spacing w:line="240" w:lineRule="auto"/>
        <w:ind w:firstLine="42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1.教学内容：1.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客户需求分析；2.客户消费心理分析；3.影响成交的主要因素。</w:t>
      </w:r>
    </w:p>
    <w:p>
      <w:pPr>
        <w:pStyle w:val="21"/>
        <w:numPr>
          <w:ilvl w:val="2"/>
          <w:numId w:val="0"/>
        </w:numPr>
        <w:bidi w:val="0"/>
        <w:spacing w:line="240" w:lineRule="auto"/>
        <w:ind w:left="400" w:left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2.教学目标：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懂得分析不同客户的心理变化，掌握客户心态转换的过程，引导客户快速成交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pStyle w:val="19"/>
        <w:bidi w:val="0"/>
        <w:spacing w:line="240" w:lineRule="auto"/>
        <w:ind w:left="0" w:leftChars="0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1.分析各种类型客户的需求特点。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剖析客户心理变化。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3.影响成交的主要因素有哪些？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4.分析客户心态变化的过程，从而准确引导客户进行签单。</w:t>
      </w:r>
    </w:p>
    <w:p>
      <w:pPr>
        <w:spacing w:line="240" w:lineRule="auto"/>
        <w:ind w:firstLine="488" w:firstLineChars="152"/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讨论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你知道哪些客户的消费心理。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5分钟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>
      <w:pPr>
        <w:pStyle w:val="18"/>
        <w:bidi w:val="0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lang w:eastAsia="zh-CN"/>
        </w:rPr>
        <w:t>章节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谈单关键步骤及销售技巧</w:t>
      </w:r>
    </w:p>
    <w:p>
      <w:pPr>
        <w:widowControl/>
        <w:numPr>
          <w:ilvl w:val="0"/>
          <w:numId w:val="4"/>
        </w:numPr>
        <w:snapToGrid w:val="0"/>
        <w:spacing w:before="156" w:beforeLines="50" w:after="156" w:afterLines="50" w:line="240" w:lineRule="auto"/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第一小节</w:t>
      </w:r>
    </w:p>
    <w:p>
      <w:pPr>
        <w:widowControl/>
        <w:numPr>
          <w:ilvl w:val="0"/>
          <w:numId w:val="0"/>
        </w:numPr>
        <w:snapToGrid w:val="0"/>
        <w:spacing w:before="156" w:beforeLines="50" w:after="156" w:afterLines="50"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1.教学内容：1.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谈单的注意事项；2.接触性谈单析；3.样板间与施工工地展示.</w:t>
      </w:r>
    </w:p>
    <w:p>
      <w:pPr>
        <w:widowControl/>
        <w:snapToGrid w:val="0"/>
        <w:spacing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2.教学目标：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掌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握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室内设计师的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谈单步骤及营销技巧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pStyle w:val="19"/>
        <w:bidi w:val="0"/>
        <w:spacing w:line="240" w:lineRule="auto"/>
        <w:ind w:left="0" w:leftChars="0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1.谈单案例分析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eastAsia="zh-CN"/>
        </w:rPr>
        <w:t>。</w:t>
      </w:r>
    </w:p>
    <w:p>
      <w:pPr>
        <w:pStyle w:val="19"/>
        <w:bidi w:val="0"/>
        <w:spacing w:line="240" w:lineRule="auto"/>
        <w:ind w:left="0" w:leftChars="0"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讲授谈单过程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中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的基本流程及步骤和营销技巧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eastAsia="zh-CN"/>
        </w:rPr>
        <w:t>。</w:t>
      </w:r>
    </w:p>
    <w:p>
      <w:pPr>
        <w:pStyle w:val="19"/>
        <w:bidi w:val="0"/>
        <w:spacing w:line="240" w:lineRule="auto"/>
        <w:ind w:left="0" w:leftChars="0" w:firstLine="643" w:firstLineChars="200"/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随堂模拟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  <w:t>1.3-5人为一组，模拟讲解设计方案。</w:t>
      </w:r>
    </w:p>
    <w:p>
      <w:pPr>
        <w:widowControl/>
        <w:numPr>
          <w:ilvl w:val="0"/>
          <w:numId w:val="4"/>
        </w:numPr>
        <w:snapToGrid w:val="0"/>
        <w:spacing w:before="156" w:beforeLines="50" w:after="156" w:afterLines="50" w:line="240" w:lineRule="auto"/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第二小节</w:t>
      </w:r>
    </w:p>
    <w:p>
      <w:pPr>
        <w:widowControl/>
        <w:numPr>
          <w:ilvl w:val="0"/>
          <w:numId w:val="0"/>
        </w:numPr>
        <w:snapToGrid w:val="0"/>
        <w:spacing w:before="156" w:beforeLines="50" w:after="156" w:afterLines="50"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1.教学内容：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1.量房；2.看方案；3.签单。</w:t>
      </w:r>
    </w:p>
    <w:p>
      <w:pPr>
        <w:widowControl/>
        <w:snapToGrid w:val="0"/>
        <w:spacing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2.教学目标：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掌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握量房、看方案、签单注意事项及技巧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19"/>
        <w:bidi w:val="0"/>
        <w:spacing w:line="240" w:lineRule="auto"/>
        <w:ind w:left="0" w:leftChars="0" w:firstLine="320" w:firstLineChars="1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pStyle w:val="19"/>
        <w:bidi w:val="0"/>
        <w:spacing w:line="240" w:lineRule="auto"/>
        <w:ind w:left="0" w:leftChars="0"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1.量房时的沟通方法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19"/>
        <w:bidi w:val="0"/>
        <w:spacing w:line="240" w:lineRule="auto"/>
        <w:ind w:left="0" w:leftChars="0"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2.看方案的步骤和方法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pStyle w:val="19"/>
        <w:bidi w:val="0"/>
        <w:spacing w:line="240" w:lineRule="auto"/>
        <w:ind w:left="0" w:leftChars="0"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3.签单时需要的注意事项。</w:t>
      </w: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随堂模拟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  <w:t>.3-5人为一组，模拟量房沟通现场。</w:t>
      </w: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  <w:t xml:space="preserve">      </w:t>
      </w:r>
    </w:p>
    <w:p>
      <w:pPr>
        <w:widowControl/>
        <w:snapToGrid w:val="0"/>
        <w:spacing w:before="156" w:beforeLines="50" w:after="156" w:afterLines="50" w:line="240" w:lineRule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章节</w:t>
      </w: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客户关系维护与管理</w:t>
      </w:r>
    </w:p>
    <w:p>
      <w:pPr>
        <w:widowControl/>
        <w:snapToGrid w:val="0"/>
        <w:spacing w:line="240" w:lineRule="auto"/>
        <w:ind w:firstLine="42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1.教学内容：1.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客户关系管理的意义及作用；</w:t>
      </w:r>
    </w:p>
    <w:p>
      <w:pPr>
        <w:widowControl/>
        <w:snapToGrid w:val="0"/>
        <w:spacing w:line="240" w:lineRule="auto"/>
        <w:ind w:firstLine="2560" w:firstLineChars="8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正确处理客户投诉。</w:t>
      </w:r>
    </w:p>
    <w:p>
      <w:pPr>
        <w:widowControl/>
        <w:snapToGrid w:val="0"/>
        <w:spacing w:line="240" w:lineRule="auto"/>
        <w:ind w:firstLine="486" w:firstLineChars="152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2.教学目标：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熟知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设计公司架构及设计流程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通过有效方法和管理，维护的客户关系维护，并能够开发潜在客户资源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widowControl/>
        <w:snapToGrid w:val="0"/>
        <w:spacing w:line="240" w:lineRule="auto"/>
        <w:ind w:firstLine="42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1.讲授客户关系管理的意义及作用。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2.投诉案例讲解。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3.设计公司构架及流程讲解。</w:t>
      </w: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提问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  <w:t>1.客户维护的作用有哪些？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5分钟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）</w:t>
      </w: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</w:pP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5"/>
        </w:numPr>
        <w:snapToGrid w:val="0"/>
        <w:spacing w:before="156" w:beforeLines="50" w:after="156" w:afterLines="50" w:line="240" w:lineRule="auto"/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复习与考试</w:t>
      </w:r>
    </w:p>
    <w:p>
      <w:pPr>
        <w:widowControl/>
        <w:numPr>
          <w:ilvl w:val="0"/>
          <w:numId w:val="0"/>
        </w:numPr>
        <w:snapToGrid w:val="0"/>
        <w:spacing w:before="156" w:beforeLines="50" w:after="156" w:afterLines="50" w:line="240" w:lineRule="auto"/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（一）第一小节</w:t>
      </w:r>
    </w:p>
    <w:p>
      <w:pPr>
        <w:widowControl/>
        <w:snapToGrid w:val="0"/>
        <w:spacing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1.教学内容：复习</w:t>
      </w:r>
    </w:p>
    <w:p>
      <w:pPr>
        <w:widowControl/>
        <w:snapToGrid w:val="0"/>
        <w:spacing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2.教学目标：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巩固本学期的重要知识点。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。</w:t>
      </w:r>
    </w:p>
    <w:p>
      <w:pPr>
        <w:widowControl/>
        <w:snapToGrid w:val="0"/>
        <w:spacing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1.设计师自信的建立。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2.了解和分析客户需求和消费心理。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3.谈单的具体流程和步骤。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4.销售技巧有哪些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5.客户维护及管理的方法</w:t>
      </w: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随堂模拟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  <w:t>1.3-5人为一组，模拟整个谈单过程。</w:t>
      </w:r>
    </w:p>
    <w:p>
      <w:pPr>
        <w:widowControl/>
        <w:numPr>
          <w:ilvl w:val="0"/>
          <w:numId w:val="0"/>
        </w:numPr>
        <w:snapToGrid w:val="0"/>
        <w:spacing w:before="156" w:beforeLines="50" w:after="156" w:afterLines="50" w:line="240" w:lineRule="auto"/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lang w:val="en-US" w:eastAsia="zh-CN"/>
        </w:rPr>
        <w:t>（二）第二小节</w:t>
      </w:r>
    </w:p>
    <w:p>
      <w:pPr>
        <w:widowControl/>
        <w:snapToGrid w:val="0"/>
        <w:spacing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1.教学内容：考核</w:t>
      </w:r>
    </w:p>
    <w:p>
      <w:pPr>
        <w:widowControl/>
        <w:snapToGrid w:val="0"/>
        <w:spacing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2.教学目标：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检查本学期学生的学习掌握情况。</w:t>
      </w:r>
    </w:p>
    <w:p>
      <w:pPr>
        <w:widowControl/>
        <w:snapToGrid w:val="0"/>
        <w:spacing w:line="24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3.教学内容安排：</w:t>
      </w:r>
    </w:p>
    <w:p>
      <w:pPr>
        <w:widowControl/>
        <w:snapToGrid w:val="0"/>
        <w:spacing w:line="240" w:lineRule="auto"/>
        <w:ind w:firstLine="640" w:firstLineChars="200"/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>1.学生PPT设计作品方案汇报。</w:t>
      </w: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</w:pP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  <w:t xml:space="preserve">       </w:t>
      </w:r>
    </w:p>
    <w:p>
      <w:pPr>
        <w:pStyle w:val="22"/>
        <w:bidi w:val="0"/>
        <w:spacing w:line="24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32"/>
          <w:szCs w:val="32"/>
          <w:lang w:val="en-US" w:eastAsia="zh-CN"/>
        </w:rPr>
        <w:t xml:space="preserve">        </w:t>
      </w:r>
    </w:p>
    <w:p>
      <w:pPr>
        <w:pStyle w:val="22"/>
        <w:bidi w:val="0"/>
        <w:spacing w:line="240" w:lineRule="auto"/>
        <w:rPr>
          <w:rFonts w:hint="default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</w:pPr>
    </w:p>
    <w:p>
      <w:pPr>
        <w:pStyle w:val="22"/>
        <w:bidi w:val="0"/>
        <w:spacing w:line="240" w:lineRule="auto"/>
        <w:rPr>
          <w:rFonts w:hint="eastAsia"/>
          <w:lang w:val="en-US" w:eastAsia="zh-CN"/>
        </w:rPr>
      </w:pPr>
    </w:p>
    <w:p>
      <w:pPr>
        <w:pStyle w:val="19"/>
        <w:bidi w:val="0"/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课程负责人：                   分院审核：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240" w:lineRule="auto"/>
        <w:rPr>
          <w:rFonts w:hint="eastAsia"/>
          <w:lang w:eastAsia="zh-CN"/>
        </w:rPr>
      </w:pPr>
    </w:p>
    <w:sectPr>
      <w:pgSz w:w="11906" w:h="16838"/>
      <w:pgMar w:top="2098" w:right="1587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00" w:usb3="00000000" w:csb0="6000009F" w:csb1="DFD7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454189"/>
    <w:multiLevelType w:val="singleLevel"/>
    <w:tmpl w:val="8E45418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AFE26FC"/>
    <w:multiLevelType w:val="multilevel"/>
    <w:tmpl w:val="CAFE26FC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F72FD77B"/>
    <w:multiLevelType w:val="multilevel"/>
    <w:tmpl w:val="F72FD77B"/>
    <w:lvl w:ilvl="0" w:tentative="0">
      <w:start w:val="1"/>
      <w:numFmt w:val="chineseCounting"/>
      <w:pStyle w:val="18"/>
      <w:suff w:val="nothing"/>
      <w:lvlText w:val="%1、"/>
      <w:lvlJc w:val="left"/>
      <w:pPr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20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21"/>
      <w:suff w:val="nothing"/>
      <w:lvlText w:val="%3．"/>
      <w:lvlJc w:val="left"/>
      <w:pPr>
        <w:ind w:left="0" w:firstLine="40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3">
    <w:nsid w:val="4E39D401"/>
    <w:multiLevelType w:val="singleLevel"/>
    <w:tmpl w:val="4E39D40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EDF35A5"/>
    <w:multiLevelType w:val="singleLevel"/>
    <w:tmpl w:val="6EDF35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5FFC512B"/>
    <w:rsid w:val="0979195D"/>
    <w:rsid w:val="0AF736A2"/>
    <w:rsid w:val="11B01945"/>
    <w:rsid w:val="15FF4A9E"/>
    <w:rsid w:val="16253BDE"/>
    <w:rsid w:val="1BE125B1"/>
    <w:rsid w:val="1E130309"/>
    <w:rsid w:val="266D2FD9"/>
    <w:rsid w:val="26F862E7"/>
    <w:rsid w:val="281B2990"/>
    <w:rsid w:val="296D0994"/>
    <w:rsid w:val="2A6C7B21"/>
    <w:rsid w:val="2ABD6CCC"/>
    <w:rsid w:val="32F42583"/>
    <w:rsid w:val="3CEA2B19"/>
    <w:rsid w:val="3F0361DF"/>
    <w:rsid w:val="3FF911EB"/>
    <w:rsid w:val="443039C2"/>
    <w:rsid w:val="53EC7343"/>
    <w:rsid w:val="5FFC512B"/>
    <w:rsid w:val="62B24270"/>
    <w:rsid w:val="64451AAB"/>
    <w:rsid w:val="67A62257"/>
    <w:rsid w:val="6C0B6559"/>
    <w:rsid w:val="6EFEDE42"/>
    <w:rsid w:val="77DD7F1C"/>
    <w:rsid w:val="790D5F1D"/>
    <w:rsid w:val="7BFE60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b/>
      <w:sz w:val="32"/>
    </w:rPr>
  </w:style>
  <w:style w:type="character" w:default="1" w:styleId="12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6">
    <w:name w:val="Body Text"/>
    <w:basedOn w:val="1"/>
    <w:qFormat/>
    <w:uiPriority w:val="0"/>
    <w:pPr>
      <w:spacing w:before="0" w:after="140" w:line="276" w:lineRule="auto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List"/>
    <w:basedOn w:val="6"/>
    <w:qFormat/>
    <w:uiPriority w:val="0"/>
  </w:style>
  <w:style w:type="paragraph" w:styleId="10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3">
    <w:name w:val="默认段落字体1"/>
    <w:qFormat/>
    <w:uiPriority w:val="0"/>
  </w:style>
  <w:style w:type="paragraph" w:customStyle="1" w:styleId="14">
    <w:name w:val="Heading"/>
    <w:basedOn w:val="1"/>
    <w:next w:val="6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5">
    <w:name w:val="Index"/>
    <w:basedOn w:val="1"/>
    <w:qFormat/>
    <w:uiPriority w:val="0"/>
    <w:pPr>
      <w:widowControl w:val="0"/>
      <w:suppressLineNumbers/>
      <w:suppressAutoHyphens/>
    </w:pPr>
  </w:style>
  <w:style w:type="paragraph" w:customStyle="1" w:styleId="16">
    <w:name w:val="biaoti"/>
    <w:basedOn w:val="10"/>
    <w:qFormat/>
    <w:uiPriority w:val="0"/>
    <w:pPr>
      <w:jc w:val="center"/>
    </w:pPr>
    <w:rPr>
      <w:rFonts w:ascii="仿宋_GB2312" w:hAnsi="仿宋_GB2312" w:eastAsiaTheme="majorEastAsia"/>
      <w:sz w:val="44"/>
    </w:rPr>
  </w:style>
  <w:style w:type="paragraph" w:customStyle="1" w:styleId="17">
    <w:name w:val="taitou"/>
    <w:basedOn w:val="16"/>
    <w:qFormat/>
    <w:uiPriority w:val="0"/>
    <w:pPr>
      <w:spacing w:line="560" w:lineRule="exact"/>
      <w:jc w:val="both"/>
    </w:pPr>
    <w:rPr>
      <w:rFonts w:eastAsia="仿宋_GB2312"/>
      <w:b w:val="0"/>
      <w:sz w:val="32"/>
    </w:rPr>
  </w:style>
  <w:style w:type="paragraph" w:customStyle="1" w:styleId="18">
    <w:name w:val="yijibiaoti"/>
    <w:basedOn w:val="2"/>
    <w:next w:val="1"/>
    <w:qFormat/>
    <w:uiPriority w:val="0"/>
    <w:pPr>
      <w:keepNext w:val="0"/>
      <w:numPr>
        <w:ilvl w:val="0"/>
        <w:numId w:val="2"/>
      </w:numPr>
      <w:spacing w:line="560" w:lineRule="exact"/>
    </w:pPr>
    <w:rPr>
      <w:rFonts w:ascii="仿宋_GB2312" w:hAnsi="仿宋_GB2312" w:eastAsia="仿宋_GB2312"/>
      <w:sz w:val="32"/>
    </w:rPr>
  </w:style>
  <w:style w:type="paragraph" w:customStyle="1" w:styleId="19">
    <w:name w:val="zhengwen"/>
    <w:basedOn w:val="1"/>
    <w:qFormat/>
    <w:uiPriority w:val="0"/>
    <w:pPr>
      <w:spacing w:line="560" w:lineRule="exact"/>
      <w:ind w:firstLine="883" w:firstLineChars="200"/>
    </w:pPr>
    <w:rPr>
      <w:rFonts w:ascii="仿宋_GB2312" w:hAnsi="仿宋_GB2312" w:eastAsia="仿宋_GB2312"/>
      <w:sz w:val="32"/>
    </w:rPr>
  </w:style>
  <w:style w:type="paragraph" w:customStyle="1" w:styleId="20">
    <w:name w:val="erjibiaoti"/>
    <w:basedOn w:val="3"/>
    <w:next w:val="1"/>
    <w:qFormat/>
    <w:uiPriority w:val="0"/>
    <w:pPr>
      <w:keepNext w:val="0"/>
      <w:numPr>
        <w:numId w:val="2"/>
      </w:numPr>
      <w:tabs>
        <w:tab w:val="left" w:pos="0"/>
      </w:tabs>
      <w:spacing w:line="560" w:lineRule="exact"/>
    </w:pPr>
    <w:rPr>
      <w:rFonts w:ascii="仿宋_GB2312" w:hAnsi="仿宋_GB2312" w:eastAsia="仿宋_GB2312"/>
    </w:rPr>
  </w:style>
  <w:style w:type="paragraph" w:customStyle="1" w:styleId="21">
    <w:name w:val="sanjibiaoti"/>
    <w:basedOn w:val="4"/>
    <w:next w:val="1"/>
    <w:qFormat/>
    <w:uiPriority w:val="0"/>
    <w:pPr>
      <w:numPr>
        <w:ilvl w:val="2"/>
        <w:numId w:val="2"/>
      </w:numPr>
      <w:spacing w:line="560" w:lineRule="exact"/>
      <w:ind w:firstLine="400" w:firstLineChars="0"/>
    </w:pPr>
    <w:rPr>
      <w:rFonts w:eastAsia="仿宋_GB2312" w:asciiTheme="minorAscii" w:hAnsiTheme="minorAscii"/>
      <w:b w:val="0"/>
    </w:rPr>
  </w:style>
  <w:style w:type="paragraph" w:customStyle="1" w:styleId="22">
    <w:name w:val="luokuan"/>
    <w:basedOn w:val="1"/>
    <w:qFormat/>
    <w:uiPriority w:val="0"/>
    <w:pPr>
      <w:spacing w:line="560" w:lineRule="exact"/>
      <w:jc w:val="right"/>
    </w:pPr>
    <w:rPr>
      <w:rFonts w:ascii="仿宋_GB2312" w:hAnsi="仿宋_GB2312" w:eastAsia="仿宋_GB2312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20.9&#26376;&#25945;&#23398;&#36164;&#26009;\&#24352;&#33395;2020&#24180;9&#26376;&#24320;&#23398;&#26816;&#26597;&#36164;&#26009;&#23460;&#20869;&#35774;&#35745;&#35848;&#21333;&#25216;&#24039;\&#23460;&#20869;&#35848;&#21333;&#25216;&#24039;&#35838;&#31243;&#25945;&#23398;&#35774;&#35745;(1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室内谈单技巧课程教学设计(1).dotx</Template>
  <Pages>3</Pages>
  <Words>376</Words>
  <Characters>424</Characters>
  <TotalTime>0</TotalTime>
  <ScaleCrop>false</ScaleCrop>
  <LinksUpToDate>false</LinksUpToDate>
  <CharactersWithSpaces>449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2020-09-09T04:21:00Z</dcterms:created>
  <dc:creator>lenovo</dc:creator>
  <cp:lastModifiedBy>薛东西</cp:lastModifiedBy>
  <dcterms:modified xsi:type="dcterms:W3CDTF">2023-12-22T07:44:31Z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6E30691AEA034B098E1909551B5BD0CC</vt:lpwstr>
  </property>
</Properties>
</file>