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0497" w:rsidRPr="00910EB7" w:rsidRDefault="00C3789D">
      <w:pPr>
        <w:pStyle w:val="a3"/>
        <w:jc w:val="center"/>
        <w:rPr>
          <w:rFonts w:ascii="Times New Roman" w:eastAsia="黑体" w:hAnsi="Times New Roman" w:cs="Times New Roman"/>
          <w:kern w:val="2"/>
          <w:sz w:val="30"/>
          <w:szCs w:val="30"/>
        </w:rPr>
      </w:pPr>
      <w:bookmarkStart w:id="0" w:name="_Toc14670"/>
      <w:r w:rsidRPr="00910EB7">
        <w:rPr>
          <w:rFonts w:ascii="Times New Roman" w:eastAsia="黑体" w:hAnsi="Times New Roman" w:cs="Times New Roman"/>
          <w:kern w:val="2"/>
          <w:sz w:val="30"/>
          <w:szCs w:val="30"/>
        </w:rPr>
        <w:t>《</w:t>
      </w:r>
      <w:r w:rsidRPr="00910EB7">
        <w:rPr>
          <w:rFonts w:ascii="黑体" w:eastAsia="黑体" w:hint="eastAsia"/>
          <w:b/>
          <w:sz w:val="30"/>
          <w:szCs w:val="30"/>
          <w:lang w:eastAsia="zh-Hans"/>
        </w:rPr>
        <w:t>财务管理</w:t>
      </w:r>
      <w:r w:rsidRPr="00910EB7">
        <w:rPr>
          <w:rFonts w:ascii="Times New Roman" w:eastAsia="黑体" w:hAnsi="Times New Roman" w:cs="Times New Roman"/>
          <w:kern w:val="2"/>
          <w:sz w:val="30"/>
          <w:szCs w:val="30"/>
        </w:rPr>
        <w:t>》课程教学大纲</w:t>
      </w:r>
      <w:bookmarkEnd w:id="0"/>
    </w:p>
    <w:p w:rsidR="00910497" w:rsidRDefault="00C3789D" w:rsidP="00910EB7">
      <w:pPr>
        <w:pStyle w:val="a3"/>
        <w:adjustRightInd w:val="0"/>
        <w:snapToGrid w:val="0"/>
        <w:spacing w:beforeLines="50" w:before="156" w:line="360" w:lineRule="auto"/>
        <w:ind w:firstLineChars="50" w:firstLine="105"/>
        <w:jc w:val="both"/>
        <w:rPr>
          <w:rFonts w:cs="Times New Roman"/>
          <w:color w:val="FF0000"/>
          <w:sz w:val="21"/>
          <w:szCs w:val="21"/>
        </w:rPr>
      </w:pPr>
      <w:r>
        <w:rPr>
          <w:rFonts w:cs="Times New Roman" w:hint="eastAsia"/>
          <w:sz w:val="21"/>
          <w:szCs w:val="21"/>
        </w:rPr>
        <w:t>撰写：</w:t>
      </w:r>
      <w:r>
        <w:rPr>
          <w:rFonts w:cs="Times New Roman"/>
          <w:sz w:val="21"/>
          <w:szCs w:val="21"/>
        </w:rPr>
        <w:t xml:space="preserve">        </w:t>
      </w:r>
      <w:r>
        <w:rPr>
          <w:rFonts w:cs="Times New Roman" w:hint="eastAsia"/>
          <w:sz w:val="21"/>
          <w:szCs w:val="21"/>
        </w:rPr>
        <w:t xml:space="preserve">  </w:t>
      </w:r>
      <w:r>
        <w:rPr>
          <w:rFonts w:cs="Times New Roman"/>
          <w:sz w:val="21"/>
          <w:szCs w:val="21"/>
        </w:rPr>
        <w:t xml:space="preserve">                                  </w:t>
      </w:r>
      <w:r>
        <w:rPr>
          <w:rFonts w:cs="Times New Roman" w:hint="eastAsia"/>
          <w:sz w:val="21"/>
          <w:szCs w:val="21"/>
        </w:rPr>
        <w:t>审核：</w:t>
      </w:r>
    </w:p>
    <w:p w:rsidR="00910497" w:rsidRDefault="00C3789D" w:rsidP="00910EB7">
      <w:pPr>
        <w:adjustRightInd w:val="0"/>
        <w:snapToGrid w:val="0"/>
        <w:spacing w:beforeLines="50" w:before="156" w:line="360" w:lineRule="auto"/>
        <w:ind w:firstLineChars="200" w:firstLine="442"/>
        <w:rPr>
          <w:b/>
          <w:bCs/>
          <w:szCs w:val="21"/>
        </w:rPr>
      </w:pPr>
      <w:bookmarkStart w:id="1" w:name="_Toc30319"/>
      <w:bookmarkStart w:id="2" w:name="_Toc9953"/>
      <w:r>
        <w:rPr>
          <w:b/>
          <w:bCs/>
          <w:szCs w:val="21"/>
        </w:rPr>
        <w:t>一、课程基本信息</w:t>
      </w:r>
      <w:bookmarkEnd w:id="1"/>
      <w:bookmarkEnd w:id="2"/>
    </w:p>
    <w:tbl>
      <w:tblPr>
        <w:tblW w:w="8122" w:type="dxa"/>
        <w:jc w:val="center"/>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869"/>
        <w:gridCol w:w="1701"/>
        <w:gridCol w:w="1276"/>
        <w:gridCol w:w="1858"/>
      </w:tblGrid>
      <w:tr w:rsidR="00910497" w:rsidTr="00910EB7">
        <w:trPr>
          <w:trHeight w:val="286"/>
          <w:jc w:val="center"/>
        </w:trPr>
        <w:tc>
          <w:tcPr>
            <w:tcW w:w="1418" w:type="dxa"/>
            <w:tcBorders>
              <w:top w:val="single" w:sz="12" w:space="0" w:color="auto"/>
              <w:left w:val="single" w:sz="12" w:space="0" w:color="auto"/>
              <w:bottom w:val="single" w:sz="6" w:space="0" w:color="auto"/>
              <w:right w:val="single" w:sz="6" w:space="0" w:color="auto"/>
            </w:tcBorders>
            <w:vAlign w:val="center"/>
          </w:tcPr>
          <w:p w:rsidR="00910497" w:rsidRDefault="00C3789D">
            <w:pPr>
              <w:adjustRightInd w:val="0"/>
              <w:snapToGrid w:val="0"/>
              <w:jc w:val="center"/>
              <w:rPr>
                <w:sz w:val="21"/>
                <w:szCs w:val="21"/>
              </w:rPr>
            </w:pPr>
            <w:r>
              <w:rPr>
                <w:sz w:val="21"/>
                <w:szCs w:val="21"/>
              </w:rPr>
              <w:t>开课单位</w:t>
            </w:r>
          </w:p>
        </w:tc>
        <w:tc>
          <w:tcPr>
            <w:tcW w:w="1869" w:type="dxa"/>
            <w:tcBorders>
              <w:top w:val="single" w:sz="12" w:space="0" w:color="auto"/>
              <w:left w:val="single" w:sz="6" w:space="0" w:color="auto"/>
              <w:bottom w:val="single" w:sz="6" w:space="0" w:color="auto"/>
              <w:right w:val="single" w:sz="6" w:space="0" w:color="auto"/>
            </w:tcBorders>
            <w:vAlign w:val="center"/>
          </w:tcPr>
          <w:p w:rsidR="00910497" w:rsidRDefault="00C3789D">
            <w:pPr>
              <w:adjustRightInd w:val="0"/>
              <w:snapToGrid w:val="0"/>
              <w:rPr>
                <w:sz w:val="21"/>
                <w:szCs w:val="21"/>
              </w:rPr>
            </w:pPr>
            <w:r>
              <w:rPr>
                <w:rFonts w:hint="eastAsia"/>
                <w:sz w:val="21"/>
                <w:szCs w:val="21"/>
              </w:rPr>
              <w:t>会计学院</w:t>
            </w:r>
          </w:p>
        </w:tc>
        <w:tc>
          <w:tcPr>
            <w:tcW w:w="1701" w:type="dxa"/>
            <w:tcBorders>
              <w:top w:val="single" w:sz="12" w:space="0" w:color="auto"/>
              <w:left w:val="single" w:sz="6" w:space="0" w:color="auto"/>
              <w:bottom w:val="single" w:sz="6" w:space="0" w:color="auto"/>
              <w:right w:val="single" w:sz="6" w:space="0" w:color="auto"/>
            </w:tcBorders>
            <w:vAlign w:val="center"/>
          </w:tcPr>
          <w:p w:rsidR="00910497" w:rsidRDefault="00C3789D">
            <w:pPr>
              <w:adjustRightInd w:val="0"/>
              <w:snapToGrid w:val="0"/>
              <w:jc w:val="center"/>
              <w:rPr>
                <w:sz w:val="21"/>
                <w:szCs w:val="21"/>
              </w:rPr>
            </w:pPr>
            <w:r>
              <w:rPr>
                <w:sz w:val="21"/>
                <w:szCs w:val="21"/>
              </w:rPr>
              <w:t>课程类别</w:t>
            </w:r>
            <w:r w:rsidRPr="00910EB7">
              <w:rPr>
                <w:rFonts w:ascii="华文隶书" w:eastAsia="华文隶书" w:hint="eastAsia"/>
                <w:sz w:val="21"/>
                <w:szCs w:val="21"/>
              </w:rPr>
              <w:t>（</w:t>
            </w:r>
            <w:r>
              <w:rPr>
                <w:sz w:val="21"/>
                <w:szCs w:val="21"/>
              </w:rPr>
              <w:t>性质</w:t>
            </w:r>
            <w:r w:rsidRPr="00910EB7">
              <w:rPr>
                <w:rFonts w:ascii="华文隶书" w:eastAsia="华文隶书"/>
                <w:sz w:val="21"/>
                <w:szCs w:val="21"/>
              </w:rPr>
              <w:t>）</w:t>
            </w:r>
          </w:p>
        </w:tc>
        <w:tc>
          <w:tcPr>
            <w:tcW w:w="3134" w:type="dxa"/>
            <w:gridSpan w:val="2"/>
            <w:tcBorders>
              <w:top w:val="single" w:sz="12" w:space="0" w:color="auto"/>
              <w:left w:val="single" w:sz="6" w:space="0" w:color="auto"/>
              <w:bottom w:val="single" w:sz="6" w:space="0" w:color="auto"/>
              <w:right w:val="single" w:sz="12" w:space="0" w:color="auto"/>
            </w:tcBorders>
            <w:vAlign w:val="center"/>
          </w:tcPr>
          <w:p w:rsidR="00910497" w:rsidRDefault="00C3789D" w:rsidP="00910EB7">
            <w:pPr>
              <w:adjustRightInd w:val="0"/>
              <w:snapToGrid w:val="0"/>
              <w:ind w:firstLineChars="50" w:firstLine="105"/>
              <w:rPr>
                <w:sz w:val="21"/>
                <w:szCs w:val="21"/>
              </w:rPr>
            </w:pPr>
            <w:r>
              <w:rPr>
                <w:rFonts w:hint="eastAsia"/>
                <w:sz w:val="21"/>
                <w:szCs w:val="21"/>
              </w:rPr>
              <w:t>专业</w:t>
            </w:r>
            <w:r>
              <w:rPr>
                <w:rFonts w:hint="eastAsia"/>
                <w:sz w:val="21"/>
                <w:szCs w:val="21"/>
                <w:lang w:val="en-US" w:eastAsia="zh-Hans"/>
              </w:rPr>
              <w:t>必修</w:t>
            </w:r>
            <w:r>
              <w:rPr>
                <w:rFonts w:hint="eastAsia"/>
                <w:sz w:val="21"/>
                <w:szCs w:val="21"/>
              </w:rPr>
              <w:t>课</w:t>
            </w:r>
          </w:p>
        </w:tc>
      </w:tr>
      <w:tr w:rsidR="00910497" w:rsidTr="00910EB7">
        <w:trPr>
          <w:trHeight w:val="286"/>
          <w:jc w:val="center"/>
        </w:trPr>
        <w:tc>
          <w:tcPr>
            <w:tcW w:w="1418" w:type="dxa"/>
            <w:tcBorders>
              <w:top w:val="single" w:sz="6" w:space="0" w:color="auto"/>
              <w:left w:val="single" w:sz="12" w:space="0" w:color="auto"/>
              <w:bottom w:val="single" w:sz="6" w:space="0" w:color="auto"/>
              <w:right w:val="single" w:sz="6" w:space="0" w:color="auto"/>
            </w:tcBorders>
            <w:vAlign w:val="center"/>
          </w:tcPr>
          <w:p w:rsidR="00910497" w:rsidRDefault="00C3789D">
            <w:pPr>
              <w:adjustRightInd w:val="0"/>
              <w:snapToGrid w:val="0"/>
              <w:jc w:val="center"/>
              <w:rPr>
                <w:sz w:val="21"/>
                <w:szCs w:val="21"/>
              </w:rPr>
            </w:pPr>
            <w:r>
              <w:rPr>
                <w:sz w:val="21"/>
                <w:szCs w:val="21"/>
              </w:rPr>
              <w:t>课程名称</w:t>
            </w:r>
          </w:p>
        </w:tc>
        <w:tc>
          <w:tcPr>
            <w:tcW w:w="3570" w:type="dxa"/>
            <w:gridSpan w:val="2"/>
            <w:tcBorders>
              <w:top w:val="single" w:sz="6" w:space="0" w:color="auto"/>
              <w:left w:val="single" w:sz="6" w:space="0" w:color="auto"/>
              <w:bottom w:val="single" w:sz="6" w:space="0" w:color="auto"/>
              <w:right w:val="single" w:sz="6" w:space="0" w:color="auto"/>
            </w:tcBorders>
            <w:vAlign w:val="center"/>
          </w:tcPr>
          <w:p w:rsidR="00910497" w:rsidRDefault="00C3789D">
            <w:pPr>
              <w:adjustRightInd w:val="0"/>
              <w:snapToGrid w:val="0"/>
              <w:rPr>
                <w:sz w:val="21"/>
                <w:szCs w:val="21"/>
                <w:lang w:val="en-US" w:eastAsia="zh-Hans"/>
              </w:rPr>
            </w:pPr>
            <w:r>
              <w:rPr>
                <w:rFonts w:hint="eastAsia"/>
                <w:sz w:val="21"/>
                <w:szCs w:val="21"/>
                <w:lang w:val="en-US" w:eastAsia="zh-Hans"/>
              </w:rPr>
              <w:t>财务管理</w:t>
            </w:r>
          </w:p>
        </w:tc>
        <w:tc>
          <w:tcPr>
            <w:tcW w:w="1276" w:type="dxa"/>
            <w:tcBorders>
              <w:top w:val="single" w:sz="6" w:space="0" w:color="auto"/>
              <w:left w:val="single" w:sz="6" w:space="0" w:color="auto"/>
              <w:bottom w:val="single" w:sz="6" w:space="0" w:color="auto"/>
              <w:right w:val="single" w:sz="6" w:space="0" w:color="auto"/>
            </w:tcBorders>
            <w:vAlign w:val="center"/>
          </w:tcPr>
          <w:p w:rsidR="00910497" w:rsidRDefault="00C3789D">
            <w:pPr>
              <w:adjustRightInd w:val="0"/>
              <w:snapToGrid w:val="0"/>
              <w:jc w:val="center"/>
              <w:rPr>
                <w:sz w:val="21"/>
                <w:szCs w:val="21"/>
              </w:rPr>
            </w:pPr>
            <w:r>
              <w:rPr>
                <w:sz w:val="21"/>
                <w:szCs w:val="21"/>
              </w:rPr>
              <w:t>课程编码</w:t>
            </w:r>
          </w:p>
        </w:tc>
        <w:tc>
          <w:tcPr>
            <w:tcW w:w="1858" w:type="dxa"/>
            <w:tcBorders>
              <w:top w:val="single" w:sz="6" w:space="0" w:color="auto"/>
              <w:left w:val="single" w:sz="6" w:space="0" w:color="auto"/>
              <w:bottom w:val="single" w:sz="6" w:space="0" w:color="auto"/>
              <w:right w:val="single" w:sz="12" w:space="0" w:color="auto"/>
            </w:tcBorders>
            <w:vAlign w:val="center"/>
          </w:tcPr>
          <w:p w:rsidR="00910497" w:rsidRDefault="00C3789D" w:rsidP="00612D04">
            <w:pPr>
              <w:adjustRightInd w:val="0"/>
              <w:snapToGrid w:val="0"/>
              <w:rPr>
                <w:sz w:val="21"/>
                <w:szCs w:val="21"/>
              </w:rPr>
            </w:pPr>
            <w:r>
              <w:rPr>
                <w:rFonts w:hint="eastAsia"/>
                <w:sz w:val="21"/>
                <w:szCs w:val="21"/>
              </w:rPr>
              <w:t>23632121</w:t>
            </w:r>
          </w:p>
        </w:tc>
      </w:tr>
      <w:tr w:rsidR="00910497" w:rsidTr="00910EB7">
        <w:trPr>
          <w:trHeight w:val="201"/>
          <w:jc w:val="center"/>
        </w:trPr>
        <w:tc>
          <w:tcPr>
            <w:tcW w:w="1418" w:type="dxa"/>
            <w:tcBorders>
              <w:top w:val="single" w:sz="6" w:space="0" w:color="auto"/>
              <w:left w:val="single" w:sz="12" w:space="0" w:color="auto"/>
              <w:bottom w:val="single" w:sz="6" w:space="0" w:color="auto"/>
              <w:right w:val="single" w:sz="6" w:space="0" w:color="auto"/>
            </w:tcBorders>
            <w:vAlign w:val="center"/>
          </w:tcPr>
          <w:p w:rsidR="00910497" w:rsidRDefault="00C3789D">
            <w:pPr>
              <w:adjustRightInd w:val="0"/>
              <w:snapToGrid w:val="0"/>
              <w:jc w:val="center"/>
              <w:rPr>
                <w:sz w:val="21"/>
                <w:szCs w:val="21"/>
              </w:rPr>
            </w:pPr>
            <w:r>
              <w:rPr>
                <w:sz w:val="21"/>
                <w:szCs w:val="21"/>
              </w:rPr>
              <w:t>开课学期</w:t>
            </w:r>
          </w:p>
        </w:tc>
        <w:tc>
          <w:tcPr>
            <w:tcW w:w="3570" w:type="dxa"/>
            <w:gridSpan w:val="2"/>
            <w:tcBorders>
              <w:top w:val="single" w:sz="6" w:space="0" w:color="auto"/>
              <w:left w:val="single" w:sz="6" w:space="0" w:color="auto"/>
              <w:bottom w:val="single" w:sz="6" w:space="0" w:color="auto"/>
              <w:right w:val="single" w:sz="6" w:space="0" w:color="auto"/>
            </w:tcBorders>
            <w:vAlign w:val="center"/>
          </w:tcPr>
          <w:p w:rsidR="00910497" w:rsidRDefault="00C3789D">
            <w:pPr>
              <w:adjustRightInd w:val="0"/>
              <w:snapToGrid w:val="0"/>
              <w:rPr>
                <w:sz w:val="21"/>
                <w:szCs w:val="21"/>
              </w:rPr>
            </w:pPr>
            <w:r>
              <w:rPr>
                <w:sz w:val="21"/>
                <w:szCs w:val="21"/>
              </w:rPr>
              <w:t>第4学期</w:t>
            </w:r>
          </w:p>
        </w:tc>
        <w:tc>
          <w:tcPr>
            <w:tcW w:w="1276" w:type="dxa"/>
            <w:tcBorders>
              <w:top w:val="single" w:sz="6" w:space="0" w:color="auto"/>
              <w:left w:val="single" w:sz="6" w:space="0" w:color="auto"/>
              <w:bottom w:val="single" w:sz="6" w:space="0" w:color="auto"/>
              <w:right w:val="single" w:sz="6" w:space="0" w:color="auto"/>
            </w:tcBorders>
            <w:vAlign w:val="center"/>
          </w:tcPr>
          <w:p w:rsidR="00910497" w:rsidRDefault="00910EB7">
            <w:pPr>
              <w:adjustRightInd w:val="0"/>
              <w:snapToGrid w:val="0"/>
              <w:jc w:val="center"/>
              <w:rPr>
                <w:sz w:val="21"/>
                <w:szCs w:val="21"/>
              </w:rPr>
            </w:pPr>
            <w:r>
              <w:rPr>
                <w:rFonts w:hint="eastAsia"/>
                <w:sz w:val="21"/>
                <w:szCs w:val="21"/>
              </w:rPr>
              <w:t xml:space="preserve"> </w:t>
            </w:r>
            <w:r w:rsidR="00C3789D">
              <w:rPr>
                <w:sz w:val="21"/>
                <w:szCs w:val="21"/>
              </w:rPr>
              <w:t>学时/学分</w:t>
            </w:r>
          </w:p>
        </w:tc>
        <w:tc>
          <w:tcPr>
            <w:tcW w:w="1858" w:type="dxa"/>
            <w:tcBorders>
              <w:top w:val="single" w:sz="6" w:space="0" w:color="auto"/>
              <w:left w:val="single" w:sz="6" w:space="0" w:color="auto"/>
              <w:bottom w:val="single" w:sz="6" w:space="0" w:color="auto"/>
              <w:right w:val="single" w:sz="12" w:space="0" w:color="auto"/>
            </w:tcBorders>
            <w:vAlign w:val="center"/>
          </w:tcPr>
          <w:p w:rsidR="00910497" w:rsidRDefault="00910EB7" w:rsidP="00612D04">
            <w:pPr>
              <w:adjustRightInd w:val="0"/>
              <w:snapToGrid w:val="0"/>
              <w:rPr>
                <w:sz w:val="21"/>
                <w:szCs w:val="21"/>
              </w:rPr>
            </w:pPr>
            <w:r>
              <w:rPr>
                <w:rFonts w:hint="eastAsia"/>
                <w:sz w:val="21"/>
                <w:szCs w:val="21"/>
              </w:rPr>
              <w:t>72</w:t>
            </w:r>
            <w:r w:rsidR="00C3789D">
              <w:rPr>
                <w:rFonts w:hint="eastAsia"/>
                <w:sz w:val="21"/>
                <w:szCs w:val="21"/>
              </w:rPr>
              <w:t>/4</w:t>
            </w:r>
          </w:p>
        </w:tc>
      </w:tr>
      <w:tr w:rsidR="00910497" w:rsidTr="00910EB7">
        <w:trPr>
          <w:trHeight w:val="305"/>
          <w:jc w:val="center"/>
        </w:trPr>
        <w:tc>
          <w:tcPr>
            <w:tcW w:w="1418" w:type="dxa"/>
            <w:tcBorders>
              <w:top w:val="single" w:sz="6" w:space="0" w:color="auto"/>
              <w:left w:val="single" w:sz="12" w:space="0" w:color="auto"/>
              <w:bottom w:val="single" w:sz="6" w:space="0" w:color="auto"/>
              <w:right w:val="single" w:sz="6" w:space="0" w:color="auto"/>
            </w:tcBorders>
            <w:vAlign w:val="center"/>
          </w:tcPr>
          <w:p w:rsidR="00910497" w:rsidRDefault="00C3789D">
            <w:pPr>
              <w:adjustRightInd w:val="0"/>
              <w:snapToGrid w:val="0"/>
              <w:jc w:val="center"/>
              <w:rPr>
                <w:sz w:val="21"/>
                <w:szCs w:val="21"/>
              </w:rPr>
            </w:pPr>
            <w:r>
              <w:rPr>
                <w:sz w:val="21"/>
                <w:szCs w:val="21"/>
              </w:rPr>
              <w:t>适用专业</w:t>
            </w:r>
          </w:p>
        </w:tc>
        <w:tc>
          <w:tcPr>
            <w:tcW w:w="6704" w:type="dxa"/>
            <w:gridSpan w:val="4"/>
            <w:tcBorders>
              <w:top w:val="single" w:sz="6" w:space="0" w:color="auto"/>
              <w:left w:val="single" w:sz="6" w:space="0" w:color="auto"/>
              <w:bottom w:val="single" w:sz="6" w:space="0" w:color="auto"/>
              <w:right w:val="single" w:sz="12" w:space="0" w:color="auto"/>
            </w:tcBorders>
            <w:vAlign w:val="center"/>
          </w:tcPr>
          <w:p w:rsidR="00910497" w:rsidRDefault="00C3789D">
            <w:pPr>
              <w:adjustRightInd w:val="0"/>
              <w:snapToGrid w:val="0"/>
              <w:rPr>
                <w:sz w:val="21"/>
                <w:szCs w:val="21"/>
              </w:rPr>
            </w:pPr>
            <w:r>
              <w:rPr>
                <w:rFonts w:hint="eastAsia"/>
                <w:sz w:val="21"/>
                <w:szCs w:val="21"/>
              </w:rPr>
              <w:t>20</w:t>
            </w:r>
            <w:r>
              <w:rPr>
                <w:sz w:val="21"/>
                <w:szCs w:val="21"/>
              </w:rPr>
              <w:t>19</w:t>
            </w:r>
            <w:r>
              <w:rPr>
                <w:rFonts w:hint="eastAsia"/>
                <w:sz w:val="21"/>
                <w:szCs w:val="21"/>
              </w:rPr>
              <w:t>级</w:t>
            </w:r>
            <w:r w:rsidRPr="00910EB7">
              <w:rPr>
                <w:rFonts w:ascii="华文隶书" w:eastAsia="华文隶书" w:hint="eastAsia"/>
                <w:sz w:val="21"/>
                <w:szCs w:val="21"/>
              </w:rPr>
              <w:t>（</w:t>
            </w:r>
            <w:r>
              <w:rPr>
                <w:rFonts w:hint="eastAsia"/>
                <w:sz w:val="21"/>
                <w:szCs w:val="21"/>
              </w:rPr>
              <w:t>专</w:t>
            </w:r>
            <w:r>
              <w:rPr>
                <w:rFonts w:hint="eastAsia"/>
                <w:sz w:val="21"/>
                <w:szCs w:val="21"/>
                <w:lang w:val="en-US" w:eastAsia="zh-Hans"/>
              </w:rPr>
              <w:t>科</w:t>
            </w:r>
            <w:r w:rsidRPr="00910EB7">
              <w:rPr>
                <w:rFonts w:ascii="华文隶书" w:eastAsia="华文隶书" w:hint="eastAsia"/>
                <w:sz w:val="21"/>
                <w:szCs w:val="21"/>
              </w:rPr>
              <w:t>）</w:t>
            </w:r>
            <w:r>
              <w:rPr>
                <w:rFonts w:hint="eastAsia"/>
                <w:sz w:val="21"/>
                <w:szCs w:val="21"/>
              </w:rPr>
              <w:t>会计学专业</w:t>
            </w:r>
          </w:p>
        </w:tc>
      </w:tr>
      <w:tr w:rsidR="00910497" w:rsidTr="00910EB7">
        <w:trPr>
          <w:trHeight w:val="305"/>
          <w:jc w:val="center"/>
        </w:trPr>
        <w:tc>
          <w:tcPr>
            <w:tcW w:w="1418" w:type="dxa"/>
            <w:tcBorders>
              <w:top w:val="single" w:sz="6" w:space="0" w:color="auto"/>
              <w:left w:val="single" w:sz="12" w:space="0" w:color="auto"/>
              <w:bottom w:val="single" w:sz="12" w:space="0" w:color="auto"/>
              <w:right w:val="single" w:sz="6" w:space="0" w:color="auto"/>
            </w:tcBorders>
            <w:vAlign w:val="center"/>
          </w:tcPr>
          <w:p w:rsidR="00910497" w:rsidRDefault="00C3789D">
            <w:pPr>
              <w:adjustRightInd w:val="0"/>
              <w:snapToGrid w:val="0"/>
              <w:jc w:val="center"/>
              <w:rPr>
                <w:sz w:val="21"/>
                <w:szCs w:val="21"/>
              </w:rPr>
            </w:pPr>
            <w:r>
              <w:rPr>
                <w:sz w:val="21"/>
                <w:szCs w:val="21"/>
              </w:rPr>
              <w:t>先修课程</w:t>
            </w:r>
          </w:p>
        </w:tc>
        <w:tc>
          <w:tcPr>
            <w:tcW w:w="6704" w:type="dxa"/>
            <w:gridSpan w:val="4"/>
            <w:tcBorders>
              <w:top w:val="single" w:sz="6" w:space="0" w:color="auto"/>
              <w:left w:val="single" w:sz="6" w:space="0" w:color="auto"/>
              <w:bottom w:val="single" w:sz="12" w:space="0" w:color="auto"/>
              <w:right w:val="single" w:sz="12" w:space="0" w:color="auto"/>
            </w:tcBorders>
            <w:vAlign w:val="center"/>
          </w:tcPr>
          <w:p w:rsidR="00910497" w:rsidRDefault="00C3789D">
            <w:pPr>
              <w:tabs>
                <w:tab w:val="left" w:pos="792"/>
                <w:tab w:val="left" w:pos="3672"/>
                <w:tab w:val="left" w:pos="7380"/>
              </w:tabs>
              <w:adjustRightInd w:val="0"/>
              <w:snapToGrid w:val="0"/>
              <w:ind w:rightChars="30" w:right="66"/>
              <w:rPr>
                <w:sz w:val="21"/>
                <w:szCs w:val="21"/>
              </w:rPr>
            </w:pPr>
            <w:r>
              <w:rPr>
                <w:rFonts w:hint="eastAsia"/>
                <w:sz w:val="21"/>
                <w:szCs w:val="21"/>
              </w:rPr>
              <w:t>基础会计、中级财务会计、税法、经济法</w:t>
            </w:r>
            <w:r w:rsidR="00612D04">
              <w:rPr>
                <w:rFonts w:hint="eastAsia"/>
                <w:sz w:val="21"/>
                <w:szCs w:val="21"/>
              </w:rPr>
              <w:t>等</w:t>
            </w:r>
          </w:p>
        </w:tc>
      </w:tr>
    </w:tbl>
    <w:p w:rsidR="00910497" w:rsidRDefault="00C3789D" w:rsidP="00910EB7">
      <w:pPr>
        <w:adjustRightInd w:val="0"/>
        <w:snapToGrid w:val="0"/>
        <w:spacing w:beforeLines="50" w:before="156" w:line="360" w:lineRule="auto"/>
        <w:ind w:firstLineChars="200" w:firstLine="442"/>
        <w:rPr>
          <w:b/>
          <w:bCs/>
          <w:szCs w:val="21"/>
        </w:rPr>
      </w:pPr>
      <w:bookmarkStart w:id="3" w:name="_Toc19039"/>
      <w:bookmarkStart w:id="4" w:name="_Toc22421"/>
      <w:r>
        <w:rPr>
          <w:b/>
          <w:bCs/>
          <w:szCs w:val="21"/>
        </w:rPr>
        <w:t>二、课程简介</w:t>
      </w:r>
      <w:bookmarkEnd w:id="3"/>
      <w:bookmarkEnd w:id="4"/>
    </w:p>
    <w:p w:rsidR="00910497" w:rsidRDefault="00C3789D">
      <w:pPr>
        <w:spacing w:line="440" w:lineRule="exact"/>
        <w:ind w:firstLineChars="200" w:firstLine="420"/>
        <w:rPr>
          <w:sz w:val="21"/>
          <w:szCs w:val="21"/>
        </w:rPr>
      </w:pPr>
      <w:r>
        <w:rPr>
          <w:rFonts w:hint="eastAsia"/>
          <w:sz w:val="21"/>
          <w:szCs w:val="21"/>
        </w:rPr>
        <w:t>《财务管理》课程是财务会计专业及相关专业的一门主要专业课程，该课程系统介绍企业财务管理的基本理论、基本知识和基本方法，其主要任务：说明财务管理在企业经营管理中地位和作用；介绍财务管理的基本内容，财务管理的所处的环境，财务管理运用的基本方法和财务管理的基本体制；阐述企业经营活动过程中资金需要与筹集、资金投入与运用、经营收入与支出、经营利润与分配等资金运动过程中，如何进行预测、决策、计划、控制、分析等做法。通过财务管理，实现资金有效地筹集与使用，从而提高企业经营管理水平和经济效益。</w:t>
      </w:r>
    </w:p>
    <w:p w:rsidR="00910497" w:rsidRDefault="00C3789D">
      <w:pPr>
        <w:spacing w:line="440" w:lineRule="exact"/>
        <w:ind w:firstLineChars="200" w:firstLine="420"/>
        <w:rPr>
          <w:sz w:val="21"/>
          <w:szCs w:val="21"/>
        </w:rPr>
      </w:pPr>
      <w:r>
        <w:rPr>
          <w:rFonts w:hint="eastAsia"/>
          <w:sz w:val="21"/>
          <w:szCs w:val="21"/>
        </w:rPr>
        <w:t>鉴于本学科内容的理论性、政策性和技术性较强，并与相关的其他基础理论和专业课程保持密切联系，因此，在教学中，就要力求做到立足于我国国情，关注国际经济动态，做到理论与实践相结合，既教书又育人。通过认真地对财务管理学的基本理论、基本知识和基本技能的讲授，使学生在思想品德和专业技能上都能适应我国市场经济建设的需要。</w:t>
      </w:r>
    </w:p>
    <w:p w:rsidR="00910497" w:rsidRDefault="00C3789D" w:rsidP="00910EB7">
      <w:pPr>
        <w:adjustRightInd w:val="0"/>
        <w:snapToGrid w:val="0"/>
        <w:spacing w:beforeLines="50" w:before="156" w:line="360" w:lineRule="auto"/>
        <w:ind w:firstLineChars="200" w:firstLine="442"/>
        <w:rPr>
          <w:b/>
          <w:bCs/>
          <w:szCs w:val="21"/>
        </w:rPr>
      </w:pPr>
      <w:bookmarkStart w:id="5" w:name="_Toc5746"/>
      <w:bookmarkStart w:id="6" w:name="_Toc2707"/>
      <w:r>
        <w:rPr>
          <w:rFonts w:hint="eastAsia"/>
          <w:b/>
          <w:bCs/>
          <w:szCs w:val="21"/>
        </w:rPr>
        <w:t>三、</w:t>
      </w:r>
      <w:r>
        <w:rPr>
          <w:b/>
          <w:bCs/>
          <w:szCs w:val="21"/>
        </w:rPr>
        <w:t>课程教学目标</w:t>
      </w:r>
      <w:bookmarkEnd w:id="5"/>
      <w:bookmarkEnd w:id="6"/>
    </w:p>
    <w:tbl>
      <w:tblPr>
        <w:tblW w:w="837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12"/>
        <w:gridCol w:w="3359"/>
        <w:gridCol w:w="4300"/>
      </w:tblGrid>
      <w:tr w:rsidR="00910497">
        <w:trPr>
          <w:trHeight w:val="196"/>
          <w:jc w:val="center"/>
        </w:trPr>
        <w:tc>
          <w:tcPr>
            <w:tcW w:w="4071" w:type="dxa"/>
            <w:gridSpan w:val="2"/>
            <w:vAlign w:val="center"/>
          </w:tcPr>
          <w:p w:rsidR="00910497" w:rsidRDefault="00C3789D">
            <w:pPr>
              <w:jc w:val="center"/>
              <w:rPr>
                <w:sz w:val="21"/>
                <w:szCs w:val="21"/>
              </w:rPr>
            </w:pPr>
            <w:r>
              <w:rPr>
                <w:sz w:val="21"/>
                <w:szCs w:val="21"/>
              </w:rPr>
              <w:t>课程目标</w:t>
            </w:r>
          </w:p>
        </w:tc>
        <w:tc>
          <w:tcPr>
            <w:tcW w:w="4300" w:type="dxa"/>
            <w:vAlign w:val="center"/>
          </w:tcPr>
          <w:p w:rsidR="00910497" w:rsidRDefault="00C3789D">
            <w:pPr>
              <w:jc w:val="center"/>
              <w:rPr>
                <w:sz w:val="21"/>
                <w:szCs w:val="21"/>
              </w:rPr>
            </w:pPr>
            <w:r>
              <w:rPr>
                <w:rFonts w:hint="eastAsia"/>
                <w:sz w:val="21"/>
                <w:szCs w:val="21"/>
              </w:rPr>
              <w:t>对专业毕业生能力的支撑</w:t>
            </w:r>
            <w:r w:rsidRPr="00910EB7">
              <w:rPr>
                <w:rFonts w:ascii="华文隶书" w:eastAsia="华文隶书" w:hint="eastAsia"/>
                <w:sz w:val="21"/>
                <w:szCs w:val="21"/>
              </w:rPr>
              <w:t>（</w:t>
            </w:r>
            <w:r>
              <w:rPr>
                <w:rFonts w:hint="eastAsia"/>
                <w:sz w:val="21"/>
                <w:szCs w:val="21"/>
              </w:rPr>
              <w:t>程度</w:t>
            </w:r>
            <w:r w:rsidRPr="00910EB7">
              <w:rPr>
                <w:rFonts w:ascii="华文隶书" w:eastAsia="华文隶书" w:hint="eastAsia"/>
                <w:sz w:val="21"/>
                <w:szCs w:val="21"/>
              </w:rPr>
              <w:t>）</w:t>
            </w:r>
            <w:r>
              <w:rPr>
                <w:rFonts w:hint="eastAsia"/>
                <w:sz w:val="21"/>
                <w:szCs w:val="21"/>
              </w:rPr>
              <w:t>描述</w:t>
            </w:r>
          </w:p>
        </w:tc>
      </w:tr>
      <w:tr w:rsidR="00910497">
        <w:trPr>
          <w:trHeight w:val="1304"/>
          <w:jc w:val="center"/>
        </w:trPr>
        <w:tc>
          <w:tcPr>
            <w:tcW w:w="712" w:type="dxa"/>
            <w:vMerge w:val="restart"/>
            <w:tcBorders>
              <w:right w:val="single" w:sz="4" w:space="0" w:color="auto"/>
            </w:tcBorders>
            <w:vAlign w:val="center"/>
          </w:tcPr>
          <w:p w:rsidR="00910497" w:rsidRDefault="00C3789D">
            <w:pPr>
              <w:rPr>
                <w:sz w:val="21"/>
                <w:szCs w:val="21"/>
              </w:rPr>
            </w:pPr>
            <w:r>
              <w:rPr>
                <w:rFonts w:cs="Calibri" w:hint="eastAsia"/>
                <w:sz w:val="21"/>
                <w:szCs w:val="21"/>
              </w:rPr>
              <w:t>知识目标</w:t>
            </w:r>
          </w:p>
        </w:tc>
        <w:tc>
          <w:tcPr>
            <w:tcW w:w="3359" w:type="dxa"/>
            <w:tcBorders>
              <w:left w:val="single" w:sz="4" w:space="0" w:color="auto"/>
              <w:bottom w:val="single" w:sz="4" w:space="0" w:color="auto"/>
            </w:tcBorders>
            <w:vAlign w:val="center"/>
          </w:tcPr>
          <w:p w:rsidR="00910497" w:rsidRDefault="00C3789D">
            <w:pPr>
              <w:rPr>
                <w:bCs/>
                <w:sz w:val="21"/>
                <w:szCs w:val="21"/>
              </w:rPr>
            </w:pPr>
            <w:r>
              <w:rPr>
                <w:rFonts w:hint="eastAsia"/>
                <w:bCs/>
                <w:sz w:val="21"/>
                <w:szCs w:val="21"/>
              </w:rPr>
              <w:t>1.掌握财务管理中的基本理论及相关财务制度规定、理解财务管理的要求、任务、财务关系及其体系、掌握财务管理的基本方法。</w:t>
            </w:r>
          </w:p>
        </w:tc>
        <w:tc>
          <w:tcPr>
            <w:tcW w:w="4300" w:type="dxa"/>
            <w:tcBorders>
              <w:bottom w:val="single" w:sz="4" w:space="0" w:color="auto"/>
            </w:tcBorders>
            <w:vAlign w:val="center"/>
          </w:tcPr>
          <w:p w:rsidR="00910497" w:rsidRDefault="00C3789D">
            <w:pPr>
              <w:rPr>
                <w:sz w:val="21"/>
                <w:szCs w:val="21"/>
              </w:rPr>
            </w:pPr>
            <w:r>
              <w:rPr>
                <w:rFonts w:hint="eastAsia"/>
                <w:sz w:val="21"/>
                <w:szCs w:val="21"/>
              </w:rPr>
              <w:t>1</w:t>
            </w:r>
            <w:r>
              <w:rPr>
                <w:sz w:val="21"/>
                <w:szCs w:val="21"/>
              </w:rPr>
              <w:t>.1</w:t>
            </w:r>
            <w:r>
              <w:rPr>
                <w:rFonts w:hint="eastAsia"/>
                <w:bCs/>
                <w:sz w:val="21"/>
                <w:szCs w:val="21"/>
              </w:rPr>
              <w:t>明确财务管理的目标、内容、环境和方法，弄清资金筹集的渠道和方法</w:t>
            </w:r>
            <w:r>
              <w:rPr>
                <w:bCs/>
                <w:sz w:val="21"/>
                <w:szCs w:val="21"/>
              </w:rPr>
              <w:t>、</w:t>
            </w:r>
            <w:r>
              <w:rPr>
                <w:rFonts w:hint="eastAsia"/>
                <w:bCs/>
                <w:sz w:val="21"/>
                <w:szCs w:val="21"/>
              </w:rPr>
              <w:t>资金成本与资本结构</w:t>
            </w:r>
            <w:r>
              <w:rPr>
                <w:bCs/>
                <w:sz w:val="21"/>
                <w:szCs w:val="21"/>
              </w:rPr>
              <w:t>、</w:t>
            </w:r>
            <w:r>
              <w:rPr>
                <w:rFonts w:hint="eastAsia"/>
                <w:bCs/>
                <w:sz w:val="21"/>
                <w:szCs w:val="21"/>
              </w:rPr>
              <w:t>投资管理的意义和内容</w:t>
            </w:r>
            <w:r>
              <w:rPr>
                <w:bCs/>
                <w:sz w:val="21"/>
                <w:szCs w:val="21"/>
              </w:rPr>
              <w:t>。</w:t>
            </w:r>
          </w:p>
        </w:tc>
      </w:tr>
      <w:tr w:rsidR="00910497">
        <w:trPr>
          <w:trHeight w:val="1219"/>
          <w:jc w:val="center"/>
        </w:trPr>
        <w:tc>
          <w:tcPr>
            <w:tcW w:w="712" w:type="dxa"/>
            <w:vMerge/>
            <w:tcBorders>
              <w:right w:val="single" w:sz="4" w:space="0" w:color="auto"/>
            </w:tcBorders>
            <w:vAlign w:val="center"/>
          </w:tcPr>
          <w:p w:rsidR="00910497" w:rsidRDefault="00910497">
            <w:pPr>
              <w:rPr>
                <w:rFonts w:cs="Calibri"/>
                <w:sz w:val="21"/>
                <w:szCs w:val="21"/>
              </w:rPr>
            </w:pPr>
          </w:p>
        </w:tc>
        <w:tc>
          <w:tcPr>
            <w:tcW w:w="3359" w:type="dxa"/>
            <w:tcBorders>
              <w:top w:val="single" w:sz="4" w:space="0" w:color="auto"/>
              <w:left w:val="single" w:sz="4" w:space="0" w:color="auto"/>
            </w:tcBorders>
            <w:vAlign w:val="center"/>
          </w:tcPr>
          <w:p w:rsidR="00910497" w:rsidRDefault="00C3789D">
            <w:pPr>
              <w:rPr>
                <w:bCs/>
                <w:sz w:val="21"/>
                <w:szCs w:val="21"/>
              </w:rPr>
            </w:pPr>
            <w:r>
              <w:rPr>
                <w:rFonts w:hint="eastAsia"/>
                <w:bCs/>
                <w:sz w:val="21"/>
                <w:szCs w:val="21"/>
              </w:rPr>
              <w:t>2.</w:t>
            </w:r>
            <w:r>
              <w:rPr>
                <w:rFonts w:hint="eastAsia"/>
                <w:bCs/>
                <w:sz w:val="21"/>
                <w:szCs w:val="21"/>
                <w:lang w:val="en-US" w:eastAsia="zh-Hans"/>
              </w:rPr>
              <w:t>在了解企业资金运动的形式和特征的基础上</w:t>
            </w:r>
            <w:r>
              <w:rPr>
                <w:bCs/>
                <w:sz w:val="21"/>
                <w:szCs w:val="21"/>
                <w:lang w:eastAsia="zh-Hans"/>
              </w:rPr>
              <w:t>，</w:t>
            </w:r>
            <w:r>
              <w:rPr>
                <w:rFonts w:hint="eastAsia"/>
                <w:bCs/>
                <w:sz w:val="21"/>
                <w:szCs w:val="21"/>
                <w:lang w:val="en-US" w:eastAsia="zh-Hans"/>
              </w:rPr>
              <w:t>了解财务管理最新动态和前沿问题</w:t>
            </w:r>
            <w:r w:rsidR="00612D04">
              <w:rPr>
                <w:rFonts w:hint="eastAsia"/>
                <w:bCs/>
                <w:sz w:val="21"/>
                <w:szCs w:val="21"/>
                <w:lang w:val="en-US"/>
              </w:rPr>
              <w:t>。</w:t>
            </w:r>
          </w:p>
        </w:tc>
        <w:tc>
          <w:tcPr>
            <w:tcW w:w="4300" w:type="dxa"/>
            <w:tcBorders>
              <w:top w:val="single" w:sz="4" w:space="0" w:color="auto"/>
            </w:tcBorders>
            <w:vAlign w:val="center"/>
          </w:tcPr>
          <w:p w:rsidR="00910497" w:rsidRDefault="00C3789D">
            <w:pPr>
              <w:rPr>
                <w:sz w:val="21"/>
                <w:szCs w:val="21"/>
              </w:rPr>
            </w:pPr>
            <w:r>
              <w:rPr>
                <w:rFonts w:hint="eastAsia"/>
                <w:sz w:val="21"/>
                <w:szCs w:val="21"/>
              </w:rPr>
              <w:t>2.1看懂证券评价。正确编制中小企业财务计划及运用计算工具进行简单财务预测</w:t>
            </w:r>
            <w:r>
              <w:rPr>
                <w:sz w:val="21"/>
                <w:szCs w:val="21"/>
              </w:rPr>
              <w:t>。</w:t>
            </w:r>
          </w:p>
        </w:tc>
      </w:tr>
      <w:tr w:rsidR="00910497">
        <w:trPr>
          <w:trHeight w:val="1195"/>
          <w:jc w:val="center"/>
        </w:trPr>
        <w:tc>
          <w:tcPr>
            <w:tcW w:w="712" w:type="dxa"/>
            <w:vMerge w:val="restart"/>
            <w:tcBorders>
              <w:right w:val="single" w:sz="4" w:space="0" w:color="auto"/>
            </w:tcBorders>
            <w:vAlign w:val="center"/>
          </w:tcPr>
          <w:p w:rsidR="00910497" w:rsidRDefault="00C3789D">
            <w:pPr>
              <w:rPr>
                <w:sz w:val="21"/>
                <w:szCs w:val="21"/>
              </w:rPr>
            </w:pPr>
            <w:r>
              <w:rPr>
                <w:rFonts w:cs="Calibri" w:hint="eastAsia"/>
                <w:sz w:val="21"/>
                <w:szCs w:val="21"/>
              </w:rPr>
              <w:t>能力目标</w:t>
            </w:r>
          </w:p>
        </w:tc>
        <w:tc>
          <w:tcPr>
            <w:tcW w:w="3359" w:type="dxa"/>
            <w:tcBorders>
              <w:left w:val="single" w:sz="4" w:space="0" w:color="auto"/>
              <w:bottom w:val="single" w:sz="4" w:space="0" w:color="auto"/>
            </w:tcBorders>
            <w:vAlign w:val="center"/>
          </w:tcPr>
          <w:p w:rsidR="00910497" w:rsidRDefault="00C3789D">
            <w:pPr>
              <w:rPr>
                <w:sz w:val="21"/>
                <w:szCs w:val="21"/>
              </w:rPr>
            </w:pPr>
            <w:r>
              <w:rPr>
                <w:rFonts w:hint="eastAsia"/>
                <w:sz w:val="21"/>
                <w:szCs w:val="21"/>
              </w:rPr>
              <w:t>3.能够有效利用畅课、维普数据库及其他线上线下资源，完成日常学习和知识更新</w:t>
            </w:r>
            <w:r w:rsidR="00612D04">
              <w:rPr>
                <w:rFonts w:hint="eastAsia"/>
                <w:sz w:val="21"/>
                <w:szCs w:val="21"/>
              </w:rPr>
              <w:t>。</w:t>
            </w:r>
          </w:p>
        </w:tc>
        <w:tc>
          <w:tcPr>
            <w:tcW w:w="4300" w:type="dxa"/>
            <w:tcBorders>
              <w:bottom w:val="single" w:sz="4" w:space="0" w:color="auto"/>
            </w:tcBorders>
            <w:vAlign w:val="center"/>
          </w:tcPr>
          <w:p w:rsidR="00910497" w:rsidRDefault="00C3789D">
            <w:pPr>
              <w:rPr>
                <w:bCs/>
                <w:sz w:val="21"/>
                <w:szCs w:val="21"/>
              </w:rPr>
            </w:pPr>
            <w:r>
              <w:rPr>
                <w:rFonts w:hint="eastAsia"/>
                <w:bCs/>
                <w:sz w:val="21"/>
                <w:szCs w:val="21"/>
              </w:rPr>
              <w:t>3.1</w:t>
            </w:r>
            <w:r>
              <w:rPr>
                <w:bCs/>
                <w:sz w:val="21"/>
                <w:szCs w:val="21"/>
              </w:rPr>
              <w:t>掌握有效的学习方法，主动进行终身教育和终身学习</w:t>
            </w:r>
            <w:r w:rsidR="00612D04">
              <w:rPr>
                <w:rFonts w:hint="eastAsia"/>
                <w:bCs/>
                <w:sz w:val="21"/>
                <w:szCs w:val="21"/>
              </w:rPr>
              <w:t>。</w:t>
            </w:r>
          </w:p>
          <w:p w:rsidR="00910497" w:rsidRDefault="00C3789D">
            <w:pPr>
              <w:rPr>
                <w:bCs/>
                <w:sz w:val="21"/>
                <w:szCs w:val="21"/>
              </w:rPr>
            </w:pPr>
            <w:r>
              <w:rPr>
                <w:rFonts w:hint="eastAsia"/>
                <w:bCs/>
                <w:sz w:val="21"/>
                <w:szCs w:val="21"/>
              </w:rPr>
              <w:t>3.2</w:t>
            </w:r>
            <w:r>
              <w:rPr>
                <w:bCs/>
                <w:sz w:val="21"/>
                <w:szCs w:val="21"/>
              </w:rPr>
              <w:t>能够应用现代科技手段进行自主学习</w:t>
            </w:r>
            <w:r w:rsidR="00612D04">
              <w:rPr>
                <w:rFonts w:hint="eastAsia"/>
                <w:bCs/>
                <w:sz w:val="21"/>
                <w:szCs w:val="21"/>
              </w:rPr>
              <w:t>。</w:t>
            </w:r>
          </w:p>
          <w:p w:rsidR="00910497" w:rsidRDefault="00C3789D">
            <w:pPr>
              <w:rPr>
                <w:bCs/>
                <w:sz w:val="21"/>
                <w:szCs w:val="21"/>
              </w:rPr>
            </w:pPr>
            <w:r>
              <w:rPr>
                <w:rFonts w:hint="eastAsia"/>
                <w:bCs/>
                <w:sz w:val="21"/>
                <w:szCs w:val="21"/>
              </w:rPr>
              <w:t>3.3</w:t>
            </w:r>
            <w:r>
              <w:rPr>
                <w:bCs/>
                <w:sz w:val="21"/>
                <w:szCs w:val="21"/>
              </w:rPr>
              <w:t>能够适应</w:t>
            </w:r>
            <w:r>
              <w:rPr>
                <w:rFonts w:hint="eastAsia"/>
                <w:bCs/>
                <w:sz w:val="21"/>
                <w:szCs w:val="21"/>
              </w:rPr>
              <w:t>会计</w:t>
            </w:r>
            <w:r>
              <w:rPr>
                <w:bCs/>
                <w:sz w:val="21"/>
                <w:szCs w:val="21"/>
              </w:rPr>
              <w:t>理论和实践快速发展的客观情况，与时俱进</w:t>
            </w:r>
            <w:r w:rsidR="00612D04">
              <w:rPr>
                <w:rFonts w:hint="eastAsia"/>
                <w:bCs/>
                <w:sz w:val="21"/>
                <w:szCs w:val="21"/>
              </w:rPr>
              <w:t>。</w:t>
            </w:r>
          </w:p>
        </w:tc>
      </w:tr>
      <w:tr w:rsidR="00910497">
        <w:trPr>
          <w:trHeight w:val="1195"/>
          <w:jc w:val="center"/>
        </w:trPr>
        <w:tc>
          <w:tcPr>
            <w:tcW w:w="712" w:type="dxa"/>
            <w:vMerge/>
            <w:tcBorders>
              <w:right w:val="single" w:sz="4" w:space="0" w:color="auto"/>
            </w:tcBorders>
            <w:vAlign w:val="center"/>
          </w:tcPr>
          <w:p w:rsidR="00910497" w:rsidRDefault="00910497">
            <w:pPr>
              <w:rPr>
                <w:rFonts w:cs="Calibri"/>
                <w:sz w:val="21"/>
                <w:szCs w:val="21"/>
              </w:rPr>
            </w:pPr>
          </w:p>
        </w:tc>
        <w:tc>
          <w:tcPr>
            <w:tcW w:w="3359" w:type="dxa"/>
            <w:tcBorders>
              <w:left w:val="single" w:sz="4" w:space="0" w:color="auto"/>
              <w:bottom w:val="single" w:sz="4" w:space="0" w:color="auto"/>
            </w:tcBorders>
            <w:vAlign w:val="center"/>
          </w:tcPr>
          <w:p w:rsidR="00910497" w:rsidRDefault="00C3789D">
            <w:pPr>
              <w:rPr>
                <w:sz w:val="21"/>
                <w:szCs w:val="21"/>
              </w:rPr>
            </w:pPr>
            <w:r>
              <w:rPr>
                <w:rFonts w:hint="eastAsia"/>
                <w:sz w:val="21"/>
                <w:szCs w:val="21"/>
              </w:rPr>
              <w:t>4.能够主动配合小组分工完成相关职责，通过团队合作完成项目大作业</w:t>
            </w:r>
            <w:r w:rsidR="00612D04">
              <w:rPr>
                <w:rFonts w:hint="eastAsia"/>
                <w:sz w:val="21"/>
                <w:szCs w:val="21"/>
              </w:rPr>
              <w:t>。</w:t>
            </w:r>
          </w:p>
        </w:tc>
        <w:tc>
          <w:tcPr>
            <w:tcW w:w="4300" w:type="dxa"/>
            <w:tcBorders>
              <w:bottom w:val="single" w:sz="4" w:space="0" w:color="auto"/>
            </w:tcBorders>
            <w:vAlign w:val="center"/>
          </w:tcPr>
          <w:p w:rsidR="00910497" w:rsidRDefault="00C3789D">
            <w:pPr>
              <w:rPr>
                <w:bCs/>
                <w:sz w:val="21"/>
                <w:szCs w:val="21"/>
              </w:rPr>
            </w:pPr>
            <w:r>
              <w:rPr>
                <w:rFonts w:hint="eastAsia"/>
                <w:bCs/>
                <w:sz w:val="21"/>
                <w:szCs w:val="21"/>
              </w:rPr>
              <w:t>4.1具有较强的沟通能力、组织能力和团队合作能力</w:t>
            </w:r>
            <w:r w:rsidR="00612D04">
              <w:rPr>
                <w:rFonts w:hint="eastAsia"/>
                <w:bCs/>
                <w:sz w:val="21"/>
                <w:szCs w:val="21"/>
              </w:rPr>
              <w:t>。</w:t>
            </w:r>
          </w:p>
        </w:tc>
      </w:tr>
      <w:tr w:rsidR="00910497">
        <w:trPr>
          <w:trHeight w:val="1610"/>
          <w:jc w:val="center"/>
        </w:trPr>
        <w:tc>
          <w:tcPr>
            <w:tcW w:w="712" w:type="dxa"/>
            <w:vMerge w:val="restart"/>
            <w:tcBorders>
              <w:right w:val="single" w:sz="4" w:space="0" w:color="auto"/>
            </w:tcBorders>
            <w:vAlign w:val="center"/>
          </w:tcPr>
          <w:p w:rsidR="00910497" w:rsidRDefault="00C3789D">
            <w:pPr>
              <w:rPr>
                <w:sz w:val="21"/>
                <w:szCs w:val="21"/>
              </w:rPr>
            </w:pPr>
            <w:r>
              <w:rPr>
                <w:rFonts w:cs="Calibri" w:hint="eastAsia"/>
                <w:sz w:val="21"/>
                <w:szCs w:val="21"/>
              </w:rPr>
              <w:t>素质目标</w:t>
            </w:r>
          </w:p>
        </w:tc>
        <w:tc>
          <w:tcPr>
            <w:tcW w:w="3359" w:type="dxa"/>
            <w:tcBorders>
              <w:left w:val="single" w:sz="4" w:space="0" w:color="auto"/>
              <w:bottom w:val="single" w:sz="4" w:space="0" w:color="auto"/>
            </w:tcBorders>
            <w:vAlign w:val="center"/>
          </w:tcPr>
          <w:p w:rsidR="00910497" w:rsidRDefault="00C3789D">
            <w:pPr>
              <w:rPr>
                <w:sz w:val="21"/>
                <w:szCs w:val="21"/>
              </w:rPr>
            </w:pPr>
            <w:r>
              <w:rPr>
                <w:rFonts w:hint="eastAsia"/>
                <w:sz w:val="21"/>
                <w:szCs w:val="21"/>
              </w:rPr>
              <w:t>5.能够在学习知识和提升能力的过程中通过明确财务岗位职责，强化会计职业道德</w:t>
            </w:r>
            <w:r w:rsidR="00612D04">
              <w:rPr>
                <w:rFonts w:hint="eastAsia"/>
                <w:sz w:val="21"/>
                <w:szCs w:val="21"/>
              </w:rPr>
              <w:t>。</w:t>
            </w:r>
          </w:p>
        </w:tc>
        <w:tc>
          <w:tcPr>
            <w:tcW w:w="4300" w:type="dxa"/>
            <w:tcBorders>
              <w:bottom w:val="single" w:sz="4" w:space="0" w:color="auto"/>
            </w:tcBorders>
            <w:vAlign w:val="center"/>
          </w:tcPr>
          <w:p w:rsidR="00910497" w:rsidRDefault="00C3789D">
            <w:pPr>
              <w:rPr>
                <w:bCs/>
                <w:sz w:val="21"/>
                <w:szCs w:val="21"/>
              </w:rPr>
            </w:pPr>
            <w:r>
              <w:rPr>
                <w:rFonts w:hint="eastAsia"/>
                <w:bCs/>
                <w:sz w:val="21"/>
                <w:szCs w:val="21"/>
              </w:rPr>
              <w:t>5.1坚持职业操守和道德规范</w:t>
            </w:r>
            <w:r w:rsidR="00612D04">
              <w:rPr>
                <w:rFonts w:hint="eastAsia"/>
                <w:bCs/>
                <w:sz w:val="21"/>
                <w:szCs w:val="21"/>
              </w:rPr>
              <w:t>。</w:t>
            </w:r>
          </w:p>
        </w:tc>
      </w:tr>
      <w:tr w:rsidR="00910497">
        <w:trPr>
          <w:trHeight w:val="1428"/>
          <w:jc w:val="center"/>
        </w:trPr>
        <w:tc>
          <w:tcPr>
            <w:tcW w:w="712" w:type="dxa"/>
            <w:vMerge/>
            <w:tcBorders>
              <w:right w:val="single" w:sz="4" w:space="0" w:color="auto"/>
            </w:tcBorders>
            <w:vAlign w:val="center"/>
          </w:tcPr>
          <w:p w:rsidR="00910497" w:rsidRDefault="00910497">
            <w:pPr>
              <w:rPr>
                <w:sz w:val="21"/>
                <w:szCs w:val="21"/>
              </w:rPr>
            </w:pPr>
          </w:p>
        </w:tc>
        <w:tc>
          <w:tcPr>
            <w:tcW w:w="3359" w:type="dxa"/>
            <w:tcBorders>
              <w:top w:val="single" w:sz="4" w:space="0" w:color="auto"/>
              <w:left w:val="single" w:sz="4" w:space="0" w:color="auto"/>
              <w:bottom w:val="single" w:sz="4" w:space="0" w:color="auto"/>
            </w:tcBorders>
            <w:vAlign w:val="center"/>
          </w:tcPr>
          <w:p w:rsidR="00910497" w:rsidRDefault="00C3789D">
            <w:pPr>
              <w:rPr>
                <w:sz w:val="21"/>
                <w:szCs w:val="21"/>
              </w:rPr>
            </w:pPr>
            <w:r>
              <w:rPr>
                <w:rFonts w:hint="eastAsia"/>
                <w:sz w:val="21"/>
                <w:szCs w:val="21"/>
              </w:rPr>
              <w:t>6.通过实训项目、小组项目作业等多种方式，锻炼学生严谨认真的工作态度和团队合作能力</w:t>
            </w:r>
            <w:r w:rsidR="00612D04">
              <w:rPr>
                <w:rFonts w:hint="eastAsia"/>
                <w:sz w:val="21"/>
                <w:szCs w:val="21"/>
              </w:rPr>
              <w:t>。</w:t>
            </w:r>
          </w:p>
        </w:tc>
        <w:tc>
          <w:tcPr>
            <w:tcW w:w="4300" w:type="dxa"/>
            <w:tcBorders>
              <w:top w:val="single" w:sz="4" w:space="0" w:color="auto"/>
              <w:bottom w:val="single" w:sz="4" w:space="0" w:color="auto"/>
            </w:tcBorders>
            <w:vAlign w:val="center"/>
          </w:tcPr>
          <w:p w:rsidR="00910497" w:rsidRDefault="00C3789D">
            <w:pPr>
              <w:rPr>
                <w:bCs/>
                <w:sz w:val="21"/>
                <w:szCs w:val="21"/>
              </w:rPr>
            </w:pPr>
            <w:r>
              <w:rPr>
                <w:rFonts w:hint="eastAsia"/>
                <w:bCs/>
                <w:sz w:val="21"/>
                <w:szCs w:val="21"/>
              </w:rPr>
              <w:t>6.1</w:t>
            </w:r>
            <w:r w:rsidR="00612D04">
              <w:rPr>
                <w:rFonts w:hint="eastAsia"/>
                <w:bCs/>
                <w:sz w:val="21"/>
                <w:szCs w:val="21"/>
              </w:rPr>
              <w:t>具有事业心、责任感和严谨的工作态度。</w:t>
            </w:r>
          </w:p>
          <w:p w:rsidR="00910497" w:rsidRDefault="00C3789D">
            <w:pPr>
              <w:rPr>
                <w:bCs/>
                <w:sz w:val="21"/>
                <w:szCs w:val="21"/>
              </w:rPr>
            </w:pPr>
            <w:r>
              <w:rPr>
                <w:rFonts w:hint="eastAsia"/>
                <w:bCs/>
                <w:sz w:val="21"/>
                <w:szCs w:val="21"/>
              </w:rPr>
              <w:t>6.2遵纪守法、诚实守信和勇于奉献的团队合作精神。</w:t>
            </w:r>
          </w:p>
        </w:tc>
      </w:tr>
      <w:tr w:rsidR="00910497">
        <w:trPr>
          <w:trHeight w:val="1428"/>
          <w:jc w:val="center"/>
        </w:trPr>
        <w:tc>
          <w:tcPr>
            <w:tcW w:w="712" w:type="dxa"/>
            <w:tcBorders>
              <w:right w:val="single" w:sz="4" w:space="0" w:color="auto"/>
            </w:tcBorders>
            <w:vAlign w:val="center"/>
          </w:tcPr>
          <w:p w:rsidR="00910497" w:rsidRDefault="00C3789D">
            <w:pPr>
              <w:rPr>
                <w:sz w:val="21"/>
                <w:szCs w:val="21"/>
              </w:rPr>
            </w:pPr>
            <w:r>
              <w:rPr>
                <w:rFonts w:hint="eastAsia"/>
                <w:sz w:val="21"/>
                <w:szCs w:val="21"/>
              </w:rPr>
              <w:t>课程思政教学目标</w:t>
            </w:r>
          </w:p>
        </w:tc>
        <w:tc>
          <w:tcPr>
            <w:tcW w:w="3359" w:type="dxa"/>
            <w:tcBorders>
              <w:top w:val="single" w:sz="4" w:space="0" w:color="auto"/>
              <w:left w:val="single" w:sz="4" w:space="0" w:color="auto"/>
            </w:tcBorders>
            <w:vAlign w:val="center"/>
          </w:tcPr>
          <w:p w:rsidR="00910497" w:rsidRDefault="00C3789D">
            <w:pPr>
              <w:rPr>
                <w:rFonts w:cs="Calibri"/>
                <w:sz w:val="21"/>
                <w:szCs w:val="21"/>
              </w:rPr>
            </w:pPr>
            <w:r>
              <w:rPr>
                <w:rFonts w:cs="Calibri" w:hint="eastAsia"/>
                <w:sz w:val="21"/>
                <w:szCs w:val="21"/>
              </w:rPr>
              <w:t>通过课程的学习，使学生了解</w:t>
            </w:r>
            <w:r>
              <w:rPr>
                <w:rFonts w:hint="eastAsia"/>
                <w:bCs/>
                <w:sz w:val="21"/>
                <w:szCs w:val="21"/>
              </w:rPr>
              <w:t>学科发展情况、相关税收政策、典型企业案例、行业相关就业前景等信息，为学生拓宽学科视野，提供一定就业指导，并引导学生树立正确的三观和强化会计职业道德。</w:t>
            </w:r>
          </w:p>
        </w:tc>
        <w:tc>
          <w:tcPr>
            <w:tcW w:w="4300" w:type="dxa"/>
            <w:tcBorders>
              <w:top w:val="single" w:sz="4" w:space="0" w:color="auto"/>
            </w:tcBorders>
            <w:vAlign w:val="center"/>
          </w:tcPr>
          <w:p w:rsidR="00910497" w:rsidRDefault="00C3789D">
            <w:pPr>
              <w:rPr>
                <w:sz w:val="21"/>
                <w:szCs w:val="21"/>
              </w:rPr>
            </w:pPr>
            <w:r>
              <w:rPr>
                <w:rFonts w:hint="eastAsia"/>
                <w:bCs/>
                <w:sz w:val="21"/>
                <w:szCs w:val="21"/>
              </w:rPr>
              <w:t>从大德、公德和私德三个方面做到立德树人：树立正确的世界观、人生观和价值观，确立坚定正确的政治信仰；形成良好的思想政治素质和职业道德修养，热爱祖国、勇于奉献、诚实守信、遵纪守法，努力成长为德智体美劳全面发展的社会主义建设者和接班人。</w:t>
            </w:r>
          </w:p>
        </w:tc>
      </w:tr>
    </w:tbl>
    <w:p w:rsidR="00910EB7" w:rsidRDefault="00910EB7" w:rsidP="00910EB7">
      <w:pPr>
        <w:adjustRightInd w:val="0"/>
        <w:snapToGrid w:val="0"/>
        <w:spacing w:beforeLines="50" w:before="156" w:line="360" w:lineRule="auto"/>
        <w:ind w:firstLineChars="200" w:firstLine="442"/>
        <w:rPr>
          <w:b/>
          <w:bCs/>
          <w:szCs w:val="21"/>
        </w:rPr>
      </w:pPr>
      <w:bookmarkStart w:id="7" w:name="_Toc8670"/>
      <w:bookmarkStart w:id="8" w:name="_Toc21857"/>
    </w:p>
    <w:p w:rsidR="00910497" w:rsidRDefault="00C3789D" w:rsidP="00910EB7">
      <w:pPr>
        <w:adjustRightInd w:val="0"/>
        <w:snapToGrid w:val="0"/>
        <w:spacing w:beforeLines="50" w:before="156" w:line="360" w:lineRule="auto"/>
        <w:ind w:firstLineChars="200" w:firstLine="442"/>
        <w:rPr>
          <w:b/>
          <w:bCs/>
          <w:szCs w:val="21"/>
        </w:rPr>
      </w:pPr>
      <w:r>
        <w:rPr>
          <w:rFonts w:hint="eastAsia"/>
          <w:b/>
          <w:bCs/>
          <w:szCs w:val="21"/>
        </w:rPr>
        <w:t>四、教学计划与内容</w:t>
      </w:r>
      <w:bookmarkEnd w:id="7"/>
      <w:bookmarkEnd w:id="8"/>
    </w:p>
    <w:tbl>
      <w:tblPr>
        <w:tblW w:w="4998" w:type="pct"/>
        <w:tblCellMar>
          <w:top w:w="15" w:type="dxa"/>
          <w:left w:w="15" w:type="dxa"/>
          <w:bottom w:w="15" w:type="dxa"/>
          <w:right w:w="15" w:type="dxa"/>
        </w:tblCellMar>
        <w:tblLook w:val="04A0" w:firstRow="1" w:lastRow="0" w:firstColumn="1" w:lastColumn="0" w:noHBand="0" w:noVBand="1"/>
      </w:tblPr>
      <w:tblGrid>
        <w:gridCol w:w="914"/>
        <w:gridCol w:w="1955"/>
        <w:gridCol w:w="913"/>
        <w:gridCol w:w="913"/>
        <w:gridCol w:w="913"/>
        <w:gridCol w:w="913"/>
        <w:gridCol w:w="913"/>
        <w:gridCol w:w="915"/>
      </w:tblGrid>
      <w:tr w:rsidR="00910497" w:rsidTr="00910EB7">
        <w:trPr>
          <w:trHeight w:val="300"/>
          <w:tblHeader/>
        </w:trPr>
        <w:tc>
          <w:tcPr>
            <w:tcW w:w="547" w:type="pct"/>
            <w:vMerge w:val="restart"/>
            <w:tcBorders>
              <w:top w:val="single" w:sz="18" w:space="0" w:color="000000"/>
              <w:left w:val="single" w:sz="18" w:space="0" w:color="000000"/>
              <w:bottom w:val="single" w:sz="12" w:space="0" w:color="000000"/>
              <w:right w:val="single" w:sz="12" w:space="0" w:color="000000"/>
            </w:tcBorders>
            <w:shd w:val="clear" w:color="auto" w:fill="auto"/>
            <w:vAlign w:val="center"/>
          </w:tcPr>
          <w:p w:rsidR="00910497" w:rsidRDefault="00C3789D">
            <w:pPr>
              <w:widowControl/>
              <w:jc w:val="center"/>
              <w:textAlignment w:val="center"/>
              <w:rPr>
                <w:color w:val="000000"/>
                <w:sz w:val="21"/>
                <w:szCs w:val="21"/>
              </w:rPr>
            </w:pPr>
            <w:r>
              <w:rPr>
                <w:rFonts w:hint="eastAsia"/>
                <w:color w:val="000000"/>
                <w:sz w:val="21"/>
                <w:szCs w:val="21"/>
                <w:lang w:val="en-US" w:bidi="ar"/>
              </w:rPr>
              <w:t>章序</w:t>
            </w:r>
          </w:p>
        </w:tc>
        <w:tc>
          <w:tcPr>
            <w:tcW w:w="1170" w:type="pct"/>
            <w:vMerge w:val="restart"/>
            <w:tcBorders>
              <w:top w:val="single" w:sz="18" w:space="0" w:color="000000"/>
              <w:left w:val="single" w:sz="12" w:space="0" w:color="000000"/>
              <w:bottom w:val="single" w:sz="12" w:space="0" w:color="000000"/>
              <w:right w:val="single" w:sz="12" w:space="0" w:color="000000"/>
            </w:tcBorders>
            <w:shd w:val="clear" w:color="auto" w:fill="auto"/>
            <w:vAlign w:val="center"/>
          </w:tcPr>
          <w:p w:rsidR="00910497" w:rsidRDefault="00C3789D">
            <w:pPr>
              <w:widowControl/>
              <w:jc w:val="center"/>
              <w:textAlignment w:val="center"/>
              <w:rPr>
                <w:color w:val="000000"/>
                <w:sz w:val="21"/>
                <w:szCs w:val="21"/>
              </w:rPr>
            </w:pPr>
            <w:r>
              <w:rPr>
                <w:rFonts w:hint="eastAsia"/>
                <w:color w:val="000000"/>
                <w:sz w:val="21"/>
                <w:szCs w:val="21"/>
                <w:lang w:val="en-US" w:bidi="ar"/>
              </w:rPr>
              <w:t>教学内容</w:t>
            </w:r>
          </w:p>
        </w:tc>
        <w:tc>
          <w:tcPr>
            <w:tcW w:w="3283" w:type="pct"/>
            <w:gridSpan w:val="6"/>
            <w:tcBorders>
              <w:top w:val="single" w:sz="18" w:space="0" w:color="000000"/>
              <w:left w:val="single" w:sz="12" w:space="0" w:color="000000"/>
              <w:bottom w:val="single" w:sz="12" w:space="0" w:color="000000"/>
              <w:right w:val="single" w:sz="18" w:space="0" w:color="000000"/>
            </w:tcBorders>
            <w:shd w:val="clear" w:color="auto" w:fill="auto"/>
            <w:vAlign w:val="center"/>
          </w:tcPr>
          <w:p w:rsidR="00910497" w:rsidRDefault="00C3789D">
            <w:pPr>
              <w:widowControl/>
              <w:jc w:val="center"/>
              <w:textAlignment w:val="center"/>
              <w:rPr>
                <w:color w:val="000000"/>
                <w:sz w:val="21"/>
                <w:szCs w:val="21"/>
              </w:rPr>
            </w:pPr>
            <w:r>
              <w:rPr>
                <w:rFonts w:hint="eastAsia"/>
                <w:color w:val="000000"/>
                <w:sz w:val="21"/>
                <w:szCs w:val="21"/>
                <w:lang w:val="en-US" w:bidi="ar"/>
              </w:rPr>
              <w:t>课内</w:t>
            </w:r>
            <w:r w:rsidRPr="00910EB7">
              <w:rPr>
                <w:rFonts w:ascii="华文隶书" w:eastAsia="华文隶书" w:hint="eastAsia"/>
                <w:color w:val="000000"/>
                <w:sz w:val="21"/>
                <w:szCs w:val="21"/>
                <w:lang w:val="en-US" w:bidi="ar"/>
              </w:rPr>
              <w:t>（</w:t>
            </w:r>
            <w:r>
              <w:rPr>
                <w:rFonts w:hint="eastAsia"/>
                <w:color w:val="000000"/>
                <w:sz w:val="21"/>
                <w:szCs w:val="21"/>
                <w:lang w:val="en-US" w:bidi="ar"/>
              </w:rPr>
              <w:t>外</w:t>
            </w:r>
            <w:r w:rsidRPr="00910EB7">
              <w:rPr>
                <w:rFonts w:ascii="华文隶书" w:eastAsia="华文隶书" w:hint="eastAsia"/>
                <w:color w:val="000000"/>
                <w:sz w:val="21"/>
                <w:szCs w:val="21"/>
                <w:lang w:val="en-US" w:bidi="ar"/>
              </w:rPr>
              <w:t>）</w:t>
            </w:r>
            <w:r>
              <w:rPr>
                <w:rFonts w:hint="eastAsia"/>
                <w:color w:val="000000"/>
                <w:sz w:val="21"/>
                <w:szCs w:val="21"/>
                <w:lang w:val="en-US" w:bidi="ar"/>
              </w:rPr>
              <w:t>学时分配</w:t>
            </w:r>
          </w:p>
        </w:tc>
      </w:tr>
      <w:tr w:rsidR="00910497" w:rsidTr="00910EB7">
        <w:trPr>
          <w:trHeight w:val="285"/>
          <w:tblHeader/>
        </w:trPr>
        <w:tc>
          <w:tcPr>
            <w:tcW w:w="547" w:type="pct"/>
            <w:vMerge/>
            <w:tcBorders>
              <w:top w:val="single" w:sz="18" w:space="0" w:color="000000"/>
              <w:left w:val="single" w:sz="18" w:space="0" w:color="000000"/>
              <w:bottom w:val="single" w:sz="12" w:space="0" w:color="000000"/>
              <w:right w:val="single" w:sz="12" w:space="0" w:color="000000"/>
            </w:tcBorders>
            <w:shd w:val="clear" w:color="auto" w:fill="auto"/>
            <w:vAlign w:val="center"/>
          </w:tcPr>
          <w:p w:rsidR="00910497" w:rsidRDefault="00910497">
            <w:pPr>
              <w:jc w:val="center"/>
              <w:rPr>
                <w:color w:val="000000"/>
                <w:sz w:val="21"/>
                <w:szCs w:val="21"/>
              </w:rPr>
            </w:pPr>
          </w:p>
        </w:tc>
        <w:tc>
          <w:tcPr>
            <w:tcW w:w="1170" w:type="pct"/>
            <w:vMerge/>
            <w:tcBorders>
              <w:top w:val="single" w:sz="18" w:space="0" w:color="000000"/>
              <w:left w:val="single" w:sz="12" w:space="0" w:color="000000"/>
              <w:bottom w:val="single" w:sz="12" w:space="0" w:color="000000"/>
              <w:right w:val="single" w:sz="12" w:space="0" w:color="000000"/>
            </w:tcBorders>
            <w:shd w:val="clear" w:color="auto" w:fill="auto"/>
            <w:vAlign w:val="center"/>
          </w:tcPr>
          <w:p w:rsidR="00910497" w:rsidRDefault="00910497">
            <w:pPr>
              <w:jc w:val="center"/>
              <w:rPr>
                <w:color w:val="000000"/>
                <w:sz w:val="21"/>
                <w:szCs w:val="21"/>
              </w:rPr>
            </w:pPr>
          </w:p>
        </w:tc>
        <w:tc>
          <w:tcPr>
            <w:tcW w:w="547"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910497" w:rsidRDefault="00C3789D">
            <w:pPr>
              <w:widowControl/>
              <w:jc w:val="center"/>
              <w:textAlignment w:val="center"/>
              <w:rPr>
                <w:color w:val="000000"/>
                <w:sz w:val="21"/>
                <w:szCs w:val="21"/>
              </w:rPr>
            </w:pPr>
            <w:r>
              <w:rPr>
                <w:rFonts w:hint="eastAsia"/>
                <w:color w:val="000000"/>
                <w:sz w:val="21"/>
                <w:szCs w:val="21"/>
                <w:lang w:val="en-US" w:bidi="ar"/>
              </w:rPr>
              <w:t>理论</w:t>
            </w:r>
          </w:p>
        </w:tc>
        <w:tc>
          <w:tcPr>
            <w:tcW w:w="547"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910497" w:rsidRDefault="00C3789D">
            <w:pPr>
              <w:widowControl/>
              <w:jc w:val="center"/>
              <w:textAlignment w:val="center"/>
              <w:rPr>
                <w:color w:val="000000"/>
                <w:sz w:val="21"/>
                <w:szCs w:val="21"/>
              </w:rPr>
            </w:pPr>
            <w:r>
              <w:rPr>
                <w:rFonts w:hint="eastAsia"/>
                <w:color w:val="000000"/>
                <w:sz w:val="21"/>
                <w:szCs w:val="21"/>
                <w:lang w:val="en-US" w:bidi="ar"/>
              </w:rPr>
              <w:t>实验</w:t>
            </w:r>
          </w:p>
        </w:tc>
        <w:tc>
          <w:tcPr>
            <w:tcW w:w="547"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910497" w:rsidRDefault="00C3789D">
            <w:pPr>
              <w:widowControl/>
              <w:jc w:val="center"/>
              <w:textAlignment w:val="center"/>
              <w:rPr>
                <w:color w:val="000000"/>
                <w:sz w:val="21"/>
                <w:szCs w:val="21"/>
              </w:rPr>
            </w:pPr>
            <w:r>
              <w:rPr>
                <w:rFonts w:hint="eastAsia"/>
                <w:color w:val="000000"/>
                <w:sz w:val="21"/>
                <w:szCs w:val="21"/>
                <w:lang w:val="en-US" w:bidi="ar"/>
              </w:rPr>
              <w:t>习题</w:t>
            </w:r>
          </w:p>
        </w:tc>
        <w:tc>
          <w:tcPr>
            <w:tcW w:w="547"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910497" w:rsidRDefault="00C3789D">
            <w:pPr>
              <w:widowControl/>
              <w:jc w:val="center"/>
              <w:textAlignment w:val="center"/>
              <w:rPr>
                <w:color w:val="000000"/>
                <w:sz w:val="21"/>
                <w:szCs w:val="21"/>
              </w:rPr>
            </w:pPr>
            <w:r>
              <w:rPr>
                <w:rFonts w:hint="eastAsia"/>
                <w:color w:val="000000"/>
                <w:sz w:val="21"/>
                <w:szCs w:val="21"/>
                <w:lang w:val="en-US" w:bidi="ar"/>
              </w:rPr>
              <w:t>线上学习</w:t>
            </w:r>
          </w:p>
        </w:tc>
        <w:tc>
          <w:tcPr>
            <w:tcW w:w="547"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910497" w:rsidRDefault="00C3789D">
            <w:pPr>
              <w:widowControl/>
              <w:jc w:val="center"/>
              <w:textAlignment w:val="center"/>
              <w:rPr>
                <w:color w:val="FF0000"/>
                <w:sz w:val="21"/>
                <w:szCs w:val="21"/>
              </w:rPr>
            </w:pPr>
            <w:r>
              <w:rPr>
                <w:rFonts w:hint="eastAsia"/>
                <w:color w:val="FF0000"/>
                <w:sz w:val="21"/>
                <w:szCs w:val="21"/>
                <w:lang w:val="en-US" w:bidi="ar"/>
              </w:rPr>
              <w:t>…</w:t>
            </w:r>
          </w:p>
        </w:tc>
        <w:tc>
          <w:tcPr>
            <w:tcW w:w="548" w:type="pct"/>
            <w:tcBorders>
              <w:top w:val="single" w:sz="12" w:space="0" w:color="000000"/>
              <w:left w:val="single" w:sz="12" w:space="0" w:color="000000"/>
              <w:bottom w:val="single" w:sz="12" w:space="0" w:color="000000"/>
              <w:right w:val="single" w:sz="18" w:space="0" w:color="000000"/>
            </w:tcBorders>
            <w:shd w:val="clear" w:color="auto" w:fill="auto"/>
            <w:vAlign w:val="center"/>
          </w:tcPr>
          <w:p w:rsidR="00910497" w:rsidRDefault="00C3789D">
            <w:pPr>
              <w:widowControl/>
              <w:jc w:val="center"/>
              <w:textAlignment w:val="center"/>
              <w:rPr>
                <w:color w:val="000000"/>
                <w:sz w:val="21"/>
                <w:szCs w:val="21"/>
              </w:rPr>
            </w:pPr>
            <w:r>
              <w:rPr>
                <w:rFonts w:hint="eastAsia"/>
                <w:color w:val="000000"/>
                <w:sz w:val="21"/>
                <w:szCs w:val="21"/>
                <w:lang w:val="en-US" w:bidi="ar"/>
              </w:rPr>
              <w:t>机动</w:t>
            </w:r>
          </w:p>
        </w:tc>
      </w:tr>
      <w:tr w:rsidR="00910497" w:rsidTr="00910EB7">
        <w:trPr>
          <w:trHeight w:val="495"/>
        </w:trPr>
        <w:tc>
          <w:tcPr>
            <w:tcW w:w="547" w:type="pct"/>
            <w:tcBorders>
              <w:top w:val="single" w:sz="12" w:space="0" w:color="000000"/>
              <w:left w:val="single" w:sz="18" w:space="0" w:color="000000"/>
              <w:bottom w:val="single" w:sz="12" w:space="0" w:color="000000"/>
              <w:right w:val="single" w:sz="12" w:space="0" w:color="000000"/>
            </w:tcBorders>
            <w:shd w:val="clear" w:color="auto" w:fill="auto"/>
            <w:vAlign w:val="center"/>
          </w:tcPr>
          <w:p w:rsidR="00910497" w:rsidRDefault="00C3789D">
            <w:pPr>
              <w:widowControl/>
              <w:jc w:val="center"/>
              <w:textAlignment w:val="center"/>
              <w:rPr>
                <w:color w:val="000000"/>
                <w:sz w:val="21"/>
                <w:szCs w:val="21"/>
              </w:rPr>
            </w:pPr>
            <w:r>
              <w:rPr>
                <w:rFonts w:hint="eastAsia"/>
                <w:color w:val="000000"/>
                <w:sz w:val="21"/>
                <w:szCs w:val="21"/>
                <w:lang w:val="en-US" w:bidi="ar"/>
              </w:rPr>
              <w:t>第1章</w:t>
            </w:r>
          </w:p>
        </w:tc>
        <w:tc>
          <w:tcPr>
            <w:tcW w:w="1170"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910497" w:rsidRDefault="00C3789D">
            <w:pPr>
              <w:widowControl/>
              <w:textAlignment w:val="center"/>
              <w:rPr>
                <w:color w:val="000000"/>
                <w:sz w:val="21"/>
                <w:szCs w:val="21"/>
              </w:rPr>
            </w:pPr>
            <w:r>
              <w:rPr>
                <w:rFonts w:hint="eastAsia"/>
                <w:color w:val="000000"/>
                <w:sz w:val="21"/>
                <w:szCs w:val="21"/>
                <w:lang w:val="en-US" w:bidi="ar"/>
              </w:rPr>
              <w:t>财务管理概述</w:t>
            </w:r>
          </w:p>
        </w:tc>
        <w:tc>
          <w:tcPr>
            <w:tcW w:w="547"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910497" w:rsidRDefault="00612D04">
            <w:pPr>
              <w:widowControl/>
              <w:jc w:val="center"/>
              <w:textAlignment w:val="center"/>
              <w:rPr>
                <w:color w:val="000000"/>
                <w:sz w:val="21"/>
                <w:szCs w:val="21"/>
              </w:rPr>
            </w:pPr>
            <w:r>
              <w:rPr>
                <w:rFonts w:hint="eastAsia"/>
                <w:color w:val="000000"/>
                <w:sz w:val="21"/>
                <w:szCs w:val="21"/>
                <w:lang w:val="en-US" w:bidi="ar"/>
              </w:rPr>
              <w:t>4</w:t>
            </w:r>
          </w:p>
        </w:tc>
        <w:tc>
          <w:tcPr>
            <w:tcW w:w="547"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910497" w:rsidRDefault="00612D04">
            <w:pPr>
              <w:jc w:val="center"/>
              <w:rPr>
                <w:color w:val="000000"/>
                <w:sz w:val="21"/>
                <w:szCs w:val="21"/>
              </w:rPr>
            </w:pPr>
            <w:r>
              <w:rPr>
                <w:rFonts w:hint="eastAsia"/>
                <w:color w:val="000000"/>
                <w:sz w:val="21"/>
                <w:szCs w:val="21"/>
              </w:rPr>
              <w:t>0</w:t>
            </w:r>
          </w:p>
        </w:tc>
        <w:tc>
          <w:tcPr>
            <w:tcW w:w="547"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910497" w:rsidRDefault="00612D04">
            <w:pPr>
              <w:jc w:val="center"/>
              <w:rPr>
                <w:color w:val="000000"/>
                <w:sz w:val="21"/>
                <w:szCs w:val="21"/>
              </w:rPr>
            </w:pPr>
            <w:r>
              <w:rPr>
                <w:rFonts w:hint="eastAsia"/>
                <w:color w:val="000000"/>
                <w:sz w:val="21"/>
                <w:szCs w:val="21"/>
              </w:rPr>
              <w:t>1</w:t>
            </w:r>
          </w:p>
        </w:tc>
        <w:tc>
          <w:tcPr>
            <w:tcW w:w="547"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910497" w:rsidRDefault="00612D04">
            <w:pPr>
              <w:jc w:val="center"/>
              <w:rPr>
                <w:color w:val="000000"/>
                <w:sz w:val="21"/>
                <w:szCs w:val="21"/>
              </w:rPr>
            </w:pPr>
            <w:r>
              <w:rPr>
                <w:rFonts w:hint="eastAsia"/>
                <w:color w:val="000000"/>
                <w:sz w:val="21"/>
                <w:szCs w:val="21"/>
              </w:rPr>
              <w:t>0.5</w:t>
            </w:r>
          </w:p>
        </w:tc>
        <w:tc>
          <w:tcPr>
            <w:tcW w:w="547"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910497" w:rsidRDefault="00910497">
            <w:pPr>
              <w:jc w:val="center"/>
              <w:rPr>
                <w:color w:val="000000"/>
                <w:sz w:val="21"/>
                <w:szCs w:val="21"/>
              </w:rPr>
            </w:pPr>
          </w:p>
        </w:tc>
        <w:tc>
          <w:tcPr>
            <w:tcW w:w="548" w:type="pct"/>
            <w:vMerge w:val="restart"/>
            <w:tcBorders>
              <w:top w:val="single" w:sz="12" w:space="0" w:color="000000"/>
              <w:left w:val="single" w:sz="12" w:space="0" w:color="000000"/>
              <w:bottom w:val="single" w:sz="12" w:space="0" w:color="000000"/>
              <w:right w:val="single" w:sz="18" w:space="0" w:color="000000"/>
            </w:tcBorders>
            <w:shd w:val="clear" w:color="auto" w:fill="auto"/>
            <w:vAlign w:val="center"/>
          </w:tcPr>
          <w:p w:rsidR="00910497" w:rsidRDefault="00612D04">
            <w:pPr>
              <w:widowControl/>
              <w:jc w:val="center"/>
              <w:textAlignment w:val="center"/>
              <w:rPr>
                <w:color w:val="000000"/>
                <w:sz w:val="21"/>
                <w:szCs w:val="21"/>
              </w:rPr>
            </w:pPr>
            <w:r>
              <w:rPr>
                <w:rFonts w:hint="eastAsia"/>
                <w:color w:val="000000"/>
                <w:sz w:val="21"/>
                <w:szCs w:val="21"/>
                <w:lang w:val="en-US" w:bidi="ar"/>
              </w:rPr>
              <w:t>4</w:t>
            </w:r>
          </w:p>
        </w:tc>
      </w:tr>
      <w:tr w:rsidR="00910497" w:rsidTr="00910EB7">
        <w:trPr>
          <w:trHeight w:val="480"/>
        </w:trPr>
        <w:tc>
          <w:tcPr>
            <w:tcW w:w="547" w:type="pct"/>
            <w:tcBorders>
              <w:top w:val="single" w:sz="12" w:space="0" w:color="000000"/>
              <w:left w:val="single" w:sz="18" w:space="0" w:color="000000"/>
              <w:bottom w:val="single" w:sz="12" w:space="0" w:color="000000"/>
              <w:right w:val="single" w:sz="12" w:space="0" w:color="000000"/>
            </w:tcBorders>
            <w:shd w:val="clear" w:color="auto" w:fill="auto"/>
            <w:vAlign w:val="center"/>
          </w:tcPr>
          <w:p w:rsidR="00910497" w:rsidRDefault="00C3789D">
            <w:pPr>
              <w:widowControl/>
              <w:jc w:val="center"/>
              <w:textAlignment w:val="center"/>
              <w:rPr>
                <w:color w:val="000000"/>
                <w:sz w:val="21"/>
                <w:szCs w:val="21"/>
              </w:rPr>
            </w:pPr>
            <w:r>
              <w:rPr>
                <w:rFonts w:hint="eastAsia"/>
                <w:color w:val="000000"/>
                <w:sz w:val="21"/>
                <w:szCs w:val="21"/>
                <w:lang w:val="en-US" w:bidi="ar"/>
              </w:rPr>
              <w:t>第2章</w:t>
            </w:r>
          </w:p>
        </w:tc>
        <w:tc>
          <w:tcPr>
            <w:tcW w:w="1170"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910497" w:rsidRDefault="00C3789D">
            <w:pPr>
              <w:widowControl/>
              <w:textAlignment w:val="center"/>
              <w:rPr>
                <w:color w:val="000000"/>
                <w:sz w:val="21"/>
                <w:szCs w:val="21"/>
              </w:rPr>
            </w:pPr>
            <w:r>
              <w:rPr>
                <w:rFonts w:hint="eastAsia"/>
                <w:color w:val="000000"/>
                <w:sz w:val="21"/>
                <w:szCs w:val="21"/>
                <w:lang w:val="en-US" w:bidi="ar"/>
              </w:rPr>
              <w:t>财务管理价值理论</w:t>
            </w:r>
          </w:p>
        </w:tc>
        <w:tc>
          <w:tcPr>
            <w:tcW w:w="547"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910497" w:rsidRDefault="00C3789D" w:rsidP="00612D04">
            <w:pPr>
              <w:widowControl/>
              <w:jc w:val="center"/>
              <w:textAlignment w:val="center"/>
              <w:rPr>
                <w:color w:val="000000"/>
                <w:sz w:val="21"/>
                <w:szCs w:val="21"/>
              </w:rPr>
            </w:pPr>
            <w:r>
              <w:rPr>
                <w:rFonts w:hint="eastAsia"/>
                <w:color w:val="000000"/>
                <w:sz w:val="21"/>
                <w:szCs w:val="21"/>
                <w:lang w:val="en-US" w:bidi="ar"/>
              </w:rPr>
              <w:t>1</w:t>
            </w:r>
            <w:r w:rsidR="00612D04">
              <w:rPr>
                <w:rFonts w:hint="eastAsia"/>
                <w:color w:val="000000"/>
                <w:sz w:val="21"/>
                <w:szCs w:val="21"/>
                <w:lang w:val="en-US" w:bidi="ar"/>
              </w:rPr>
              <w:t>2</w:t>
            </w:r>
          </w:p>
        </w:tc>
        <w:tc>
          <w:tcPr>
            <w:tcW w:w="547"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910497" w:rsidRDefault="00612D04">
            <w:pPr>
              <w:jc w:val="center"/>
              <w:rPr>
                <w:color w:val="000000"/>
                <w:sz w:val="21"/>
                <w:szCs w:val="21"/>
              </w:rPr>
            </w:pPr>
            <w:r>
              <w:rPr>
                <w:rFonts w:hint="eastAsia"/>
                <w:color w:val="000000"/>
                <w:sz w:val="21"/>
                <w:szCs w:val="21"/>
              </w:rPr>
              <w:t>0</w:t>
            </w:r>
          </w:p>
        </w:tc>
        <w:tc>
          <w:tcPr>
            <w:tcW w:w="547"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910497" w:rsidRDefault="00C3789D">
            <w:pPr>
              <w:widowControl/>
              <w:jc w:val="center"/>
              <w:textAlignment w:val="center"/>
              <w:rPr>
                <w:color w:val="000000"/>
                <w:sz w:val="21"/>
                <w:szCs w:val="21"/>
              </w:rPr>
            </w:pPr>
            <w:r>
              <w:rPr>
                <w:rFonts w:hint="eastAsia"/>
                <w:color w:val="000000"/>
                <w:sz w:val="21"/>
                <w:szCs w:val="21"/>
                <w:lang w:val="en-US" w:bidi="ar"/>
              </w:rPr>
              <w:t>2</w:t>
            </w:r>
          </w:p>
        </w:tc>
        <w:tc>
          <w:tcPr>
            <w:tcW w:w="547"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910497" w:rsidRDefault="00612D04">
            <w:pPr>
              <w:jc w:val="center"/>
              <w:rPr>
                <w:color w:val="000000"/>
                <w:sz w:val="21"/>
                <w:szCs w:val="21"/>
              </w:rPr>
            </w:pPr>
            <w:r>
              <w:rPr>
                <w:rFonts w:hint="eastAsia"/>
                <w:color w:val="000000"/>
                <w:sz w:val="21"/>
                <w:szCs w:val="21"/>
              </w:rPr>
              <w:t>0.5</w:t>
            </w:r>
          </w:p>
        </w:tc>
        <w:tc>
          <w:tcPr>
            <w:tcW w:w="547"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910497" w:rsidRDefault="00910497">
            <w:pPr>
              <w:jc w:val="center"/>
              <w:rPr>
                <w:color w:val="000000"/>
                <w:sz w:val="21"/>
                <w:szCs w:val="21"/>
              </w:rPr>
            </w:pPr>
          </w:p>
        </w:tc>
        <w:tc>
          <w:tcPr>
            <w:tcW w:w="548" w:type="pct"/>
            <w:vMerge/>
            <w:tcBorders>
              <w:top w:val="single" w:sz="12" w:space="0" w:color="000000"/>
              <w:left w:val="single" w:sz="12" w:space="0" w:color="000000"/>
              <w:bottom w:val="single" w:sz="12" w:space="0" w:color="000000"/>
              <w:right w:val="single" w:sz="18" w:space="0" w:color="000000"/>
            </w:tcBorders>
            <w:shd w:val="clear" w:color="auto" w:fill="auto"/>
            <w:vAlign w:val="center"/>
          </w:tcPr>
          <w:p w:rsidR="00910497" w:rsidRDefault="00910497">
            <w:pPr>
              <w:jc w:val="center"/>
              <w:rPr>
                <w:color w:val="000000"/>
                <w:sz w:val="21"/>
                <w:szCs w:val="21"/>
              </w:rPr>
            </w:pPr>
          </w:p>
        </w:tc>
      </w:tr>
      <w:tr w:rsidR="00910497" w:rsidTr="00910EB7">
        <w:trPr>
          <w:trHeight w:val="480"/>
        </w:trPr>
        <w:tc>
          <w:tcPr>
            <w:tcW w:w="547" w:type="pct"/>
            <w:tcBorders>
              <w:top w:val="single" w:sz="12" w:space="0" w:color="000000"/>
              <w:left w:val="single" w:sz="18" w:space="0" w:color="000000"/>
              <w:bottom w:val="single" w:sz="12" w:space="0" w:color="000000"/>
              <w:right w:val="single" w:sz="12" w:space="0" w:color="000000"/>
            </w:tcBorders>
            <w:shd w:val="clear" w:color="auto" w:fill="auto"/>
            <w:vAlign w:val="center"/>
          </w:tcPr>
          <w:p w:rsidR="00910497" w:rsidRDefault="00C3789D">
            <w:pPr>
              <w:widowControl/>
              <w:jc w:val="center"/>
              <w:textAlignment w:val="center"/>
              <w:rPr>
                <w:color w:val="000000"/>
                <w:sz w:val="21"/>
                <w:szCs w:val="21"/>
              </w:rPr>
            </w:pPr>
            <w:r>
              <w:rPr>
                <w:rFonts w:hint="eastAsia"/>
                <w:color w:val="000000"/>
                <w:sz w:val="21"/>
                <w:szCs w:val="21"/>
                <w:lang w:val="en-US" w:bidi="ar"/>
              </w:rPr>
              <w:t>第3章</w:t>
            </w:r>
          </w:p>
        </w:tc>
        <w:tc>
          <w:tcPr>
            <w:tcW w:w="1170"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910497" w:rsidRDefault="00C3789D">
            <w:pPr>
              <w:widowControl/>
              <w:textAlignment w:val="center"/>
              <w:rPr>
                <w:color w:val="000000"/>
                <w:sz w:val="21"/>
                <w:szCs w:val="21"/>
              </w:rPr>
            </w:pPr>
            <w:r>
              <w:rPr>
                <w:rFonts w:hint="eastAsia"/>
                <w:color w:val="000000"/>
                <w:sz w:val="21"/>
                <w:szCs w:val="21"/>
                <w:lang w:val="en-US" w:bidi="ar"/>
              </w:rPr>
              <w:t>长期筹资管理</w:t>
            </w:r>
          </w:p>
        </w:tc>
        <w:tc>
          <w:tcPr>
            <w:tcW w:w="547"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910497" w:rsidRDefault="00612D04">
            <w:pPr>
              <w:widowControl/>
              <w:jc w:val="center"/>
              <w:textAlignment w:val="center"/>
              <w:rPr>
                <w:color w:val="000000"/>
                <w:sz w:val="21"/>
                <w:szCs w:val="21"/>
              </w:rPr>
            </w:pPr>
            <w:r>
              <w:rPr>
                <w:rFonts w:hint="eastAsia"/>
                <w:color w:val="000000"/>
                <w:sz w:val="21"/>
                <w:szCs w:val="21"/>
                <w:lang w:val="en-US" w:bidi="ar"/>
              </w:rPr>
              <w:t>8</w:t>
            </w:r>
          </w:p>
        </w:tc>
        <w:tc>
          <w:tcPr>
            <w:tcW w:w="547"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910497" w:rsidRDefault="00612D04">
            <w:pPr>
              <w:jc w:val="center"/>
              <w:rPr>
                <w:color w:val="000000"/>
                <w:sz w:val="21"/>
                <w:szCs w:val="21"/>
              </w:rPr>
            </w:pPr>
            <w:r>
              <w:rPr>
                <w:rFonts w:hint="eastAsia"/>
                <w:color w:val="000000"/>
                <w:sz w:val="21"/>
                <w:szCs w:val="21"/>
              </w:rPr>
              <w:t>0</w:t>
            </w:r>
          </w:p>
        </w:tc>
        <w:tc>
          <w:tcPr>
            <w:tcW w:w="547"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910497" w:rsidRDefault="00C3789D">
            <w:pPr>
              <w:widowControl/>
              <w:jc w:val="center"/>
              <w:textAlignment w:val="center"/>
              <w:rPr>
                <w:color w:val="000000"/>
                <w:sz w:val="21"/>
                <w:szCs w:val="21"/>
              </w:rPr>
            </w:pPr>
            <w:r>
              <w:rPr>
                <w:rFonts w:hint="eastAsia"/>
                <w:color w:val="000000"/>
                <w:sz w:val="21"/>
                <w:szCs w:val="21"/>
                <w:lang w:val="en-US" w:bidi="ar"/>
              </w:rPr>
              <w:t>1</w:t>
            </w:r>
          </w:p>
        </w:tc>
        <w:tc>
          <w:tcPr>
            <w:tcW w:w="547"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910497" w:rsidRDefault="00612D04">
            <w:pPr>
              <w:jc w:val="center"/>
              <w:rPr>
                <w:color w:val="000000"/>
                <w:sz w:val="21"/>
                <w:szCs w:val="21"/>
              </w:rPr>
            </w:pPr>
            <w:r>
              <w:rPr>
                <w:rFonts w:hint="eastAsia"/>
                <w:color w:val="000000"/>
                <w:sz w:val="21"/>
                <w:szCs w:val="21"/>
              </w:rPr>
              <w:t>0.5</w:t>
            </w:r>
          </w:p>
        </w:tc>
        <w:tc>
          <w:tcPr>
            <w:tcW w:w="547"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910497" w:rsidRDefault="00910497">
            <w:pPr>
              <w:jc w:val="center"/>
              <w:rPr>
                <w:color w:val="000000"/>
                <w:sz w:val="21"/>
                <w:szCs w:val="21"/>
              </w:rPr>
            </w:pPr>
          </w:p>
        </w:tc>
        <w:tc>
          <w:tcPr>
            <w:tcW w:w="548" w:type="pct"/>
            <w:vMerge/>
            <w:tcBorders>
              <w:top w:val="single" w:sz="12" w:space="0" w:color="000000"/>
              <w:left w:val="single" w:sz="12" w:space="0" w:color="000000"/>
              <w:bottom w:val="single" w:sz="12" w:space="0" w:color="000000"/>
              <w:right w:val="single" w:sz="18" w:space="0" w:color="000000"/>
            </w:tcBorders>
            <w:shd w:val="clear" w:color="auto" w:fill="auto"/>
            <w:vAlign w:val="center"/>
          </w:tcPr>
          <w:p w:rsidR="00910497" w:rsidRDefault="00910497">
            <w:pPr>
              <w:jc w:val="center"/>
              <w:rPr>
                <w:color w:val="000000"/>
                <w:sz w:val="21"/>
                <w:szCs w:val="21"/>
              </w:rPr>
            </w:pPr>
          </w:p>
        </w:tc>
      </w:tr>
      <w:tr w:rsidR="00910497" w:rsidTr="00910EB7">
        <w:trPr>
          <w:trHeight w:val="480"/>
        </w:trPr>
        <w:tc>
          <w:tcPr>
            <w:tcW w:w="547" w:type="pct"/>
            <w:tcBorders>
              <w:top w:val="single" w:sz="12" w:space="0" w:color="000000"/>
              <w:left w:val="single" w:sz="18" w:space="0" w:color="000000"/>
              <w:bottom w:val="single" w:sz="12" w:space="0" w:color="000000"/>
              <w:right w:val="single" w:sz="12" w:space="0" w:color="000000"/>
            </w:tcBorders>
            <w:shd w:val="clear" w:color="auto" w:fill="auto"/>
            <w:vAlign w:val="center"/>
          </w:tcPr>
          <w:p w:rsidR="00910497" w:rsidRDefault="00C3789D">
            <w:pPr>
              <w:widowControl/>
              <w:jc w:val="center"/>
              <w:textAlignment w:val="center"/>
              <w:rPr>
                <w:color w:val="000000"/>
                <w:sz w:val="21"/>
                <w:szCs w:val="21"/>
              </w:rPr>
            </w:pPr>
            <w:r>
              <w:rPr>
                <w:rFonts w:hint="eastAsia"/>
                <w:color w:val="000000"/>
                <w:sz w:val="21"/>
                <w:szCs w:val="21"/>
                <w:lang w:val="en-US" w:bidi="ar"/>
              </w:rPr>
              <w:t>第4章</w:t>
            </w:r>
          </w:p>
        </w:tc>
        <w:tc>
          <w:tcPr>
            <w:tcW w:w="1170"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910497" w:rsidRDefault="00C3789D">
            <w:pPr>
              <w:widowControl/>
              <w:textAlignment w:val="center"/>
              <w:rPr>
                <w:color w:val="000000"/>
                <w:sz w:val="21"/>
                <w:szCs w:val="21"/>
              </w:rPr>
            </w:pPr>
            <w:r>
              <w:rPr>
                <w:rFonts w:hint="eastAsia"/>
                <w:color w:val="000000"/>
                <w:sz w:val="21"/>
                <w:szCs w:val="21"/>
                <w:lang w:val="en-US" w:bidi="ar"/>
              </w:rPr>
              <w:t>资本结构决策</w:t>
            </w:r>
          </w:p>
        </w:tc>
        <w:tc>
          <w:tcPr>
            <w:tcW w:w="547"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910497" w:rsidRDefault="00C3789D" w:rsidP="00612D04">
            <w:pPr>
              <w:widowControl/>
              <w:jc w:val="center"/>
              <w:textAlignment w:val="center"/>
              <w:rPr>
                <w:color w:val="000000"/>
                <w:sz w:val="21"/>
                <w:szCs w:val="21"/>
              </w:rPr>
            </w:pPr>
            <w:r>
              <w:rPr>
                <w:rFonts w:hint="eastAsia"/>
                <w:color w:val="000000"/>
                <w:sz w:val="21"/>
                <w:szCs w:val="21"/>
                <w:lang w:val="en-US" w:bidi="ar"/>
              </w:rPr>
              <w:t>1</w:t>
            </w:r>
            <w:r w:rsidR="00612D04">
              <w:rPr>
                <w:rFonts w:hint="eastAsia"/>
                <w:color w:val="000000"/>
                <w:sz w:val="21"/>
                <w:szCs w:val="21"/>
                <w:lang w:val="en-US" w:bidi="ar"/>
              </w:rPr>
              <w:t>4</w:t>
            </w:r>
          </w:p>
        </w:tc>
        <w:tc>
          <w:tcPr>
            <w:tcW w:w="547"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910497" w:rsidRDefault="00612D04">
            <w:pPr>
              <w:jc w:val="center"/>
              <w:rPr>
                <w:color w:val="000000"/>
                <w:sz w:val="21"/>
                <w:szCs w:val="21"/>
              </w:rPr>
            </w:pPr>
            <w:r>
              <w:rPr>
                <w:rFonts w:hint="eastAsia"/>
                <w:color w:val="000000"/>
                <w:sz w:val="21"/>
                <w:szCs w:val="21"/>
              </w:rPr>
              <w:t>0</w:t>
            </w:r>
          </w:p>
        </w:tc>
        <w:tc>
          <w:tcPr>
            <w:tcW w:w="547"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910497" w:rsidRDefault="00C3789D">
            <w:pPr>
              <w:widowControl/>
              <w:jc w:val="center"/>
              <w:textAlignment w:val="center"/>
              <w:rPr>
                <w:color w:val="000000"/>
                <w:sz w:val="21"/>
                <w:szCs w:val="21"/>
              </w:rPr>
            </w:pPr>
            <w:r>
              <w:rPr>
                <w:rFonts w:hint="eastAsia"/>
                <w:color w:val="000000"/>
                <w:sz w:val="21"/>
                <w:szCs w:val="21"/>
                <w:lang w:val="en-US" w:bidi="ar"/>
              </w:rPr>
              <w:t>2</w:t>
            </w:r>
          </w:p>
        </w:tc>
        <w:tc>
          <w:tcPr>
            <w:tcW w:w="547"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910497" w:rsidRDefault="00612D04">
            <w:pPr>
              <w:jc w:val="center"/>
              <w:rPr>
                <w:color w:val="000000"/>
                <w:sz w:val="21"/>
                <w:szCs w:val="21"/>
              </w:rPr>
            </w:pPr>
            <w:r>
              <w:rPr>
                <w:rFonts w:hint="eastAsia"/>
                <w:color w:val="000000"/>
                <w:sz w:val="21"/>
                <w:szCs w:val="21"/>
              </w:rPr>
              <w:t>0.5</w:t>
            </w:r>
          </w:p>
        </w:tc>
        <w:tc>
          <w:tcPr>
            <w:tcW w:w="547"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910497" w:rsidRDefault="00910497">
            <w:pPr>
              <w:jc w:val="center"/>
              <w:rPr>
                <w:color w:val="000000"/>
                <w:sz w:val="21"/>
                <w:szCs w:val="21"/>
              </w:rPr>
            </w:pPr>
          </w:p>
        </w:tc>
        <w:tc>
          <w:tcPr>
            <w:tcW w:w="548" w:type="pct"/>
            <w:vMerge/>
            <w:tcBorders>
              <w:top w:val="single" w:sz="12" w:space="0" w:color="000000"/>
              <w:left w:val="single" w:sz="12" w:space="0" w:color="000000"/>
              <w:bottom w:val="single" w:sz="12" w:space="0" w:color="000000"/>
              <w:right w:val="single" w:sz="18" w:space="0" w:color="000000"/>
            </w:tcBorders>
            <w:shd w:val="clear" w:color="auto" w:fill="auto"/>
            <w:vAlign w:val="center"/>
          </w:tcPr>
          <w:p w:rsidR="00910497" w:rsidRDefault="00910497">
            <w:pPr>
              <w:jc w:val="center"/>
              <w:rPr>
                <w:color w:val="000000"/>
                <w:sz w:val="21"/>
                <w:szCs w:val="21"/>
              </w:rPr>
            </w:pPr>
          </w:p>
        </w:tc>
      </w:tr>
      <w:tr w:rsidR="00910497" w:rsidTr="00910EB7">
        <w:trPr>
          <w:trHeight w:val="270"/>
        </w:trPr>
        <w:tc>
          <w:tcPr>
            <w:tcW w:w="547" w:type="pct"/>
            <w:tcBorders>
              <w:top w:val="single" w:sz="12" w:space="0" w:color="000000"/>
              <w:left w:val="single" w:sz="18" w:space="0" w:color="000000"/>
              <w:bottom w:val="single" w:sz="12" w:space="0" w:color="000000"/>
              <w:right w:val="single" w:sz="12" w:space="0" w:color="000000"/>
            </w:tcBorders>
            <w:shd w:val="clear" w:color="auto" w:fill="auto"/>
            <w:vAlign w:val="center"/>
          </w:tcPr>
          <w:p w:rsidR="00910497" w:rsidRDefault="00C3789D">
            <w:pPr>
              <w:widowControl/>
              <w:jc w:val="center"/>
              <w:textAlignment w:val="center"/>
              <w:rPr>
                <w:color w:val="000000"/>
                <w:sz w:val="21"/>
                <w:szCs w:val="21"/>
              </w:rPr>
            </w:pPr>
            <w:r>
              <w:rPr>
                <w:rFonts w:hint="eastAsia"/>
                <w:color w:val="000000"/>
                <w:sz w:val="21"/>
                <w:szCs w:val="21"/>
                <w:lang w:val="en-US" w:bidi="ar"/>
              </w:rPr>
              <w:t>第5章</w:t>
            </w:r>
          </w:p>
        </w:tc>
        <w:tc>
          <w:tcPr>
            <w:tcW w:w="1170"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910497" w:rsidRDefault="00C3789D">
            <w:pPr>
              <w:widowControl/>
              <w:textAlignment w:val="center"/>
              <w:rPr>
                <w:color w:val="000000"/>
                <w:sz w:val="21"/>
                <w:szCs w:val="21"/>
              </w:rPr>
            </w:pPr>
            <w:r>
              <w:rPr>
                <w:rFonts w:hint="eastAsia"/>
                <w:color w:val="000000"/>
                <w:sz w:val="21"/>
                <w:szCs w:val="21"/>
                <w:lang w:val="en-US" w:bidi="ar"/>
              </w:rPr>
              <w:t>投资管理</w:t>
            </w:r>
          </w:p>
        </w:tc>
        <w:tc>
          <w:tcPr>
            <w:tcW w:w="547"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910497" w:rsidRDefault="00612D04">
            <w:pPr>
              <w:widowControl/>
              <w:jc w:val="center"/>
              <w:textAlignment w:val="center"/>
              <w:rPr>
                <w:color w:val="000000"/>
                <w:sz w:val="21"/>
                <w:szCs w:val="21"/>
              </w:rPr>
            </w:pPr>
            <w:r>
              <w:rPr>
                <w:rFonts w:hint="eastAsia"/>
                <w:color w:val="000000"/>
                <w:sz w:val="21"/>
                <w:szCs w:val="21"/>
                <w:lang w:val="en-US" w:bidi="ar"/>
              </w:rPr>
              <w:t>10</w:t>
            </w:r>
          </w:p>
        </w:tc>
        <w:tc>
          <w:tcPr>
            <w:tcW w:w="547"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910497" w:rsidRDefault="00612D04">
            <w:pPr>
              <w:jc w:val="center"/>
              <w:rPr>
                <w:color w:val="000000"/>
                <w:sz w:val="21"/>
                <w:szCs w:val="21"/>
              </w:rPr>
            </w:pPr>
            <w:r>
              <w:rPr>
                <w:rFonts w:hint="eastAsia"/>
                <w:color w:val="000000"/>
                <w:sz w:val="21"/>
                <w:szCs w:val="21"/>
              </w:rPr>
              <w:t>0</w:t>
            </w:r>
          </w:p>
        </w:tc>
        <w:tc>
          <w:tcPr>
            <w:tcW w:w="547"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910497" w:rsidRDefault="00C3789D">
            <w:pPr>
              <w:widowControl/>
              <w:jc w:val="center"/>
              <w:textAlignment w:val="center"/>
              <w:rPr>
                <w:color w:val="000000"/>
                <w:sz w:val="21"/>
                <w:szCs w:val="21"/>
              </w:rPr>
            </w:pPr>
            <w:r>
              <w:rPr>
                <w:rFonts w:hint="eastAsia"/>
                <w:color w:val="000000"/>
                <w:sz w:val="21"/>
                <w:szCs w:val="21"/>
                <w:lang w:val="en-US" w:bidi="ar"/>
              </w:rPr>
              <w:t>1</w:t>
            </w:r>
          </w:p>
        </w:tc>
        <w:tc>
          <w:tcPr>
            <w:tcW w:w="547"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910497" w:rsidRDefault="00612D04">
            <w:pPr>
              <w:jc w:val="center"/>
              <w:rPr>
                <w:color w:val="000000"/>
                <w:sz w:val="21"/>
                <w:szCs w:val="21"/>
              </w:rPr>
            </w:pPr>
            <w:r>
              <w:rPr>
                <w:rFonts w:hint="eastAsia"/>
                <w:color w:val="000000"/>
                <w:sz w:val="21"/>
                <w:szCs w:val="21"/>
              </w:rPr>
              <w:t>0.5</w:t>
            </w:r>
          </w:p>
        </w:tc>
        <w:tc>
          <w:tcPr>
            <w:tcW w:w="547"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910497" w:rsidRDefault="00910497">
            <w:pPr>
              <w:jc w:val="center"/>
              <w:rPr>
                <w:color w:val="000000"/>
                <w:sz w:val="21"/>
                <w:szCs w:val="21"/>
              </w:rPr>
            </w:pPr>
          </w:p>
        </w:tc>
        <w:tc>
          <w:tcPr>
            <w:tcW w:w="548" w:type="pct"/>
            <w:vMerge/>
            <w:tcBorders>
              <w:top w:val="single" w:sz="12" w:space="0" w:color="000000"/>
              <w:left w:val="single" w:sz="12" w:space="0" w:color="000000"/>
              <w:bottom w:val="single" w:sz="12" w:space="0" w:color="000000"/>
              <w:right w:val="single" w:sz="18" w:space="0" w:color="000000"/>
            </w:tcBorders>
            <w:shd w:val="clear" w:color="auto" w:fill="auto"/>
            <w:vAlign w:val="center"/>
          </w:tcPr>
          <w:p w:rsidR="00910497" w:rsidRDefault="00910497">
            <w:pPr>
              <w:jc w:val="center"/>
              <w:rPr>
                <w:color w:val="000000"/>
                <w:sz w:val="21"/>
                <w:szCs w:val="21"/>
              </w:rPr>
            </w:pPr>
          </w:p>
        </w:tc>
      </w:tr>
      <w:tr w:rsidR="00910497" w:rsidTr="00910EB7">
        <w:trPr>
          <w:trHeight w:val="480"/>
        </w:trPr>
        <w:tc>
          <w:tcPr>
            <w:tcW w:w="547" w:type="pct"/>
            <w:tcBorders>
              <w:top w:val="single" w:sz="12" w:space="0" w:color="000000"/>
              <w:left w:val="single" w:sz="18" w:space="0" w:color="000000"/>
              <w:bottom w:val="single" w:sz="12" w:space="0" w:color="000000"/>
              <w:right w:val="single" w:sz="12" w:space="0" w:color="000000"/>
            </w:tcBorders>
            <w:shd w:val="clear" w:color="auto" w:fill="auto"/>
            <w:vAlign w:val="center"/>
          </w:tcPr>
          <w:p w:rsidR="00910497" w:rsidRDefault="00C3789D">
            <w:pPr>
              <w:widowControl/>
              <w:jc w:val="center"/>
              <w:textAlignment w:val="center"/>
              <w:rPr>
                <w:color w:val="000000"/>
                <w:sz w:val="21"/>
                <w:szCs w:val="21"/>
              </w:rPr>
            </w:pPr>
            <w:r>
              <w:rPr>
                <w:rFonts w:hint="eastAsia"/>
                <w:color w:val="000000"/>
                <w:sz w:val="21"/>
                <w:szCs w:val="21"/>
                <w:lang w:val="en-US" w:bidi="ar"/>
              </w:rPr>
              <w:t>第6章</w:t>
            </w:r>
          </w:p>
        </w:tc>
        <w:tc>
          <w:tcPr>
            <w:tcW w:w="1170"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910497" w:rsidRDefault="00612D04">
            <w:pPr>
              <w:widowControl/>
              <w:textAlignment w:val="center"/>
              <w:rPr>
                <w:color w:val="000000"/>
                <w:sz w:val="21"/>
                <w:szCs w:val="21"/>
              </w:rPr>
            </w:pPr>
            <w:r>
              <w:rPr>
                <w:rFonts w:hint="eastAsia"/>
                <w:color w:val="000000"/>
                <w:sz w:val="21"/>
                <w:szCs w:val="21"/>
                <w:lang w:val="en-US" w:bidi="ar"/>
              </w:rPr>
              <w:t>流动</w:t>
            </w:r>
            <w:r w:rsidR="00C3789D">
              <w:rPr>
                <w:rFonts w:hint="eastAsia"/>
                <w:color w:val="000000"/>
                <w:sz w:val="21"/>
                <w:szCs w:val="21"/>
                <w:lang w:val="en-US" w:bidi="ar"/>
              </w:rPr>
              <w:t>资产管理</w:t>
            </w:r>
          </w:p>
        </w:tc>
        <w:tc>
          <w:tcPr>
            <w:tcW w:w="547"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910497" w:rsidRDefault="00612D04">
            <w:pPr>
              <w:widowControl/>
              <w:jc w:val="center"/>
              <w:textAlignment w:val="center"/>
              <w:rPr>
                <w:color w:val="000000"/>
                <w:sz w:val="21"/>
                <w:szCs w:val="21"/>
              </w:rPr>
            </w:pPr>
            <w:r>
              <w:rPr>
                <w:rFonts w:hint="eastAsia"/>
                <w:color w:val="000000"/>
                <w:sz w:val="21"/>
                <w:szCs w:val="21"/>
                <w:lang w:val="en-US" w:bidi="ar"/>
              </w:rPr>
              <w:t>8</w:t>
            </w:r>
          </w:p>
        </w:tc>
        <w:tc>
          <w:tcPr>
            <w:tcW w:w="547"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910497" w:rsidRDefault="00612D04">
            <w:pPr>
              <w:jc w:val="center"/>
              <w:rPr>
                <w:color w:val="000000"/>
                <w:sz w:val="21"/>
                <w:szCs w:val="21"/>
              </w:rPr>
            </w:pPr>
            <w:r>
              <w:rPr>
                <w:rFonts w:hint="eastAsia"/>
                <w:color w:val="000000"/>
                <w:sz w:val="21"/>
                <w:szCs w:val="21"/>
              </w:rPr>
              <w:t>0</w:t>
            </w:r>
          </w:p>
        </w:tc>
        <w:tc>
          <w:tcPr>
            <w:tcW w:w="547"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910497" w:rsidRDefault="00C3789D">
            <w:pPr>
              <w:widowControl/>
              <w:jc w:val="center"/>
              <w:textAlignment w:val="center"/>
              <w:rPr>
                <w:color w:val="000000"/>
                <w:sz w:val="21"/>
                <w:szCs w:val="21"/>
              </w:rPr>
            </w:pPr>
            <w:r>
              <w:rPr>
                <w:rFonts w:hint="eastAsia"/>
                <w:color w:val="000000"/>
                <w:sz w:val="21"/>
                <w:szCs w:val="21"/>
                <w:lang w:val="en-US" w:bidi="ar"/>
              </w:rPr>
              <w:t>1</w:t>
            </w:r>
          </w:p>
        </w:tc>
        <w:tc>
          <w:tcPr>
            <w:tcW w:w="547"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910497" w:rsidRDefault="00612D04">
            <w:pPr>
              <w:jc w:val="center"/>
              <w:rPr>
                <w:color w:val="000000"/>
                <w:sz w:val="21"/>
                <w:szCs w:val="21"/>
              </w:rPr>
            </w:pPr>
            <w:r>
              <w:rPr>
                <w:rFonts w:hint="eastAsia"/>
                <w:color w:val="000000"/>
                <w:sz w:val="21"/>
                <w:szCs w:val="21"/>
              </w:rPr>
              <w:t>0.5</w:t>
            </w:r>
          </w:p>
        </w:tc>
        <w:tc>
          <w:tcPr>
            <w:tcW w:w="547"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910497" w:rsidRDefault="00910497">
            <w:pPr>
              <w:jc w:val="center"/>
              <w:rPr>
                <w:color w:val="000000"/>
                <w:sz w:val="21"/>
                <w:szCs w:val="21"/>
              </w:rPr>
            </w:pPr>
          </w:p>
        </w:tc>
        <w:tc>
          <w:tcPr>
            <w:tcW w:w="548" w:type="pct"/>
            <w:vMerge/>
            <w:tcBorders>
              <w:top w:val="single" w:sz="12" w:space="0" w:color="000000"/>
              <w:left w:val="single" w:sz="12" w:space="0" w:color="000000"/>
              <w:bottom w:val="single" w:sz="12" w:space="0" w:color="000000"/>
              <w:right w:val="single" w:sz="18" w:space="0" w:color="000000"/>
            </w:tcBorders>
            <w:shd w:val="clear" w:color="auto" w:fill="auto"/>
            <w:vAlign w:val="center"/>
          </w:tcPr>
          <w:p w:rsidR="00910497" w:rsidRDefault="00910497">
            <w:pPr>
              <w:jc w:val="center"/>
              <w:rPr>
                <w:color w:val="000000"/>
                <w:sz w:val="21"/>
                <w:szCs w:val="21"/>
              </w:rPr>
            </w:pPr>
          </w:p>
        </w:tc>
      </w:tr>
      <w:tr w:rsidR="00910497" w:rsidTr="00910EB7">
        <w:trPr>
          <w:trHeight w:val="480"/>
        </w:trPr>
        <w:tc>
          <w:tcPr>
            <w:tcW w:w="547" w:type="pct"/>
            <w:tcBorders>
              <w:top w:val="single" w:sz="12" w:space="0" w:color="000000"/>
              <w:left w:val="single" w:sz="18" w:space="0" w:color="000000"/>
              <w:bottom w:val="single" w:sz="12" w:space="0" w:color="000000"/>
              <w:right w:val="single" w:sz="12" w:space="0" w:color="000000"/>
            </w:tcBorders>
            <w:shd w:val="clear" w:color="auto" w:fill="auto"/>
            <w:vAlign w:val="center"/>
          </w:tcPr>
          <w:p w:rsidR="00910497" w:rsidRDefault="00C3789D">
            <w:pPr>
              <w:widowControl/>
              <w:jc w:val="center"/>
              <w:textAlignment w:val="center"/>
              <w:rPr>
                <w:color w:val="000000"/>
                <w:sz w:val="21"/>
                <w:szCs w:val="21"/>
              </w:rPr>
            </w:pPr>
            <w:r>
              <w:rPr>
                <w:rFonts w:hint="eastAsia"/>
                <w:color w:val="000000"/>
                <w:sz w:val="21"/>
                <w:szCs w:val="21"/>
                <w:lang w:val="en-US" w:bidi="ar"/>
              </w:rPr>
              <w:t>第7章</w:t>
            </w:r>
          </w:p>
        </w:tc>
        <w:tc>
          <w:tcPr>
            <w:tcW w:w="1170"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910497" w:rsidRDefault="00C3789D">
            <w:pPr>
              <w:widowControl/>
              <w:textAlignment w:val="center"/>
              <w:rPr>
                <w:color w:val="000000"/>
                <w:sz w:val="21"/>
                <w:szCs w:val="21"/>
              </w:rPr>
            </w:pPr>
            <w:r>
              <w:rPr>
                <w:rFonts w:hint="eastAsia"/>
                <w:color w:val="000000"/>
                <w:sz w:val="21"/>
                <w:szCs w:val="21"/>
                <w:lang w:val="en-US" w:bidi="ar"/>
              </w:rPr>
              <w:t>股利理论与政策</w:t>
            </w:r>
          </w:p>
        </w:tc>
        <w:tc>
          <w:tcPr>
            <w:tcW w:w="547"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910497" w:rsidRDefault="00C3789D">
            <w:pPr>
              <w:widowControl/>
              <w:jc w:val="center"/>
              <w:textAlignment w:val="center"/>
              <w:rPr>
                <w:color w:val="000000"/>
                <w:sz w:val="21"/>
                <w:szCs w:val="21"/>
              </w:rPr>
            </w:pPr>
            <w:r>
              <w:rPr>
                <w:rFonts w:hint="eastAsia"/>
                <w:color w:val="000000"/>
                <w:sz w:val="21"/>
                <w:szCs w:val="21"/>
                <w:lang w:val="en-US" w:bidi="ar"/>
              </w:rPr>
              <w:t>4</w:t>
            </w:r>
          </w:p>
        </w:tc>
        <w:tc>
          <w:tcPr>
            <w:tcW w:w="547"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910497" w:rsidRDefault="00612D04">
            <w:pPr>
              <w:jc w:val="center"/>
              <w:rPr>
                <w:color w:val="000000"/>
                <w:sz w:val="21"/>
                <w:szCs w:val="21"/>
              </w:rPr>
            </w:pPr>
            <w:r>
              <w:rPr>
                <w:rFonts w:hint="eastAsia"/>
                <w:color w:val="000000"/>
                <w:sz w:val="21"/>
                <w:szCs w:val="21"/>
              </w:rPr>
              <w:t>0</w:t>
            </w:r>
          </w:p>
        </w:tc>
        <w:tc>
          <w:tcPr>
            <w:tcW w:w="547"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910497" w:rsidRDefault="00612D04">
            <w:pPr>
              <w:jc w:val="center"/>
              <w:rPr>
                <w:color w:val="000000"/>
                <w:sz w:val="21"/>
                <w:szCs w:val="21"/>
              </w:rPr>
            </w:pPr>
            <w:r>
              <w:rPr>
                <w:rFonts w:hint="eastAsia"/>
                <w:color w:val="000000"/>
                <w:sz w:val="21"/>
                <w:szCs w:val="21"/>
              </w:rPr>
              <w:t>1</w:t>
            </w:r>
          </w:p>
        </w:tc>
        <w:tc>
          <w:tcPr>
            <w:tcW w:w="547"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910497" w:rsidRDefault="00612D04">
            <w:pPr>
              <w:jc w:val="center"/>
              <w:rPr>
                <w:color w:val="000000"/>
                <w:sz w:val="21"/>
                <w:szCs w:val="21"/>
              </w:rPr>
            </w:pPr>
            <w:r>
              <w:rPr>
                <w:rFonts w:hint="eastAsia"/>
                <w:color w:val="000000"/>
                <w:sz w:val="21"/>
                <w:szCs w:val="21"/>
              </w:rPr>
              <w:t>0.5</w:t>
            </w:r>
          </w:p>
        </w:tc>
        <w:tc>
          <w:tcPr>
            <w:tcW w:w="547"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910497" w:rsidRDefault="00910497">
            <w:pPr>
              <w:jc w:val="center"/>
              <w:rPr>
                <w:color w:val="000000"/>
                <w:sz w:val="21"/>
                <w:szCs w:val="21"/>
              </w:rPr>
            </w:pPr>
          </w:p>
        </w:tc>
        <w:tc>
          <w:tcPr>
            <w:tcW w:w="548" w:type="pct"/>
            <w:vMerge/>
            <w:tcBorders>
              <w:top w:val="single" w:sz="12" w:space="0" w:color="000000"/>
              <w:left w:val="single" w:sz="12" w:space="0" w:color="000000"/>
              <w:bottom w:val="single" w:sz="12" w:space="0" w:color="000000"/>
              <w:right w:val="single" w:sz="18" w:space="0" w:color="000000"/>
            </w:tcBorders>
            <w:shd w:val="clear" w:color="auto" w:fill="auto"/>
            <w:vAlign w:val="center"/>
          </w:tcPr>
          <w:p w:rsidR="00910497" w:rsidRDefault="00910497">
            <w:pPr>
              <w:jc w:val="center"/>
              <w:rPr>
                <w:color w:val="000000"/>
                <w:sz w:val="21"/>
                <w:szCs w:val="21"/>
              </w:rPr>
            </w:pPr>
          </w:p>
        </w:tc>
      </w:tr>
      <w:tr w:rsidR="00910497" w:rsidTr="00910EB7">
        <w:trPr>
          <w:trHeight w:val="270"/>
        </w:trPr>
        <w:tc>
          <w:tcPr>
            <w:tcW w:w="547" w:type="pct"/>
            <w:tcBorders>
              <w:top w:val="single" w:sz="12" w:space="0" w:color="000000"/>
              <w:left w:val="single" w:sz="18" w:space="0" w:color="000000"/>
              <w:bottom w:val="single" w:sz="12" w:space="0" w:color="000000"/>
              <w:right w:val="single" w:sz="12" w:space="0" w:color="000000"/>
            </w:tcBorders>
            <w:shd w:val="clear" w:color="auto" w:fill="auto"/>
            <w:vAlign w:val="center"/>
          </w:tcPr>
          <w:p w:rsidR="00910497" w:rsidRDefault="00C3789D">
            <w:pPr>
              <w:widowControl/>
              <w:jc w:val="center"/>
              <w:textAlignment w:val="center"/>
              <w:rPr>
                <w:color w:val="000000"/>
                <w:sz w:val="21"/>
                <w:szCs w:val="21"/>
              </w:rPr>
            </w:pPr>
            <w:r>
              <w:rPr>
                <w:rFonts w:hint="eastAsia"/>
                <w:color w:val="000000"/>
                <w:sz w:val="21"/>
                <w:szCs w:val="21"/>
                <w:lang w:val="en-US" w:bidi="ar"/>
              </w:rPr>
              <w:t>第8章</w:t>
            </w:r>
          </w:p>
        </w:tc>
        <w:tc>
          <w:tcPr>
            <w:tcW w:w="1170"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910497" w:rsidRDefault="00C3789D">
            <w:pPr>
              <w:widowControl/>
              <w:textAlignment w:val="center"/>
              <w:rPr>
                <w:color w:val="000000"/>
                <w:sz w:val="21"/>
                <w:szCs w:val="21"/>
              </w:rPr>
            </w:pPr>
            <w:r>
              <w:rPr>
                <w:rFonts w:hint="eastAsia"/>
                <w:color w:val="000000"/>
                <w:sz w:val="21"/>
                <w:szCs w:val="21"/>
                <w:lang w:val="en-US" w:bidi="ar"/>
              </w:rPr>
              <w:t>财务分析</w:t>
            </w:r>
          </w:p>
        </w:tc>
        <w:tc>
          <w:tcPr>
            <w:tcW w:w="547"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910497" w:rsidRDefault="00612D04">
            <w:pPr>
              <w:widowControl/>
              <w:jc w:val="center"/>
              <w:textAlignment w:val="center"/>
              <w:rPr>
                <w:color w:val="000000"/>
                <w:sz w:val="21"/>
                <w:szCs w:val="21"/>
              </w:rPr>
            </w:pPr>
            <w:r>
              <w:rPr>
                <w:rFonts w:hint="eastAsia"/>
                <w:color w:val="000000"/>
                <w:sz w:val="21"/>
                <w:szCs w:val="21"/>
                <w:lang w:val="en-US" w:bidi="ar"/>
              </w:rPr>
              <w:t>12</w:t>
            </w:r>
          </w:p>
        </w:tc>
        <w:tc>
          <w:tcPr>
            <w:tcW w:w="547"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910497" w:rsidRDefault="00612D04">
            <w:pPr>
              <w:jc w:val="center"/>
              <w:rPr>
                <w:color w:val="000000"/>
                <w:sz w:val="21"/>
                <w:szCs w:val="21"/>
              </w:rPr>
            </w:pPr>
            <w:r>
              <w:rPr>
                <w:rFonts w:hint="eastAsia"/>
                <w:color w:val="000000"/>
                <w:sz w:val="21"/>
                <w:szCs w:val="21"/>
              </w:rPr>
              <w:t>0</w:t>
            </w:r>
          </w:p>
        </w:tc>
        <w:tc>
          <w:tcPr>
            <w:tcW w:w="547"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910497" w:rsidRDefault="00612D04">
            <w:pPr>
              <w:jc w:val="center"/>
              <w:rPr>
                <w:color w:val="000000"/>
                <w:sz w:val="21"/>
                <w:szCs w:val="21"/>
              </w:rPr>
            </w:pPr>
            <w:r>
              <w:rPr>
                <w:rFonts w:hint="eastAsia"/>
                <w:color w:val="000000"/>
                <w:sz w:val="21"/>
                <w:szCs w:val="21"/>
              </w:rPr>
              <w:t>2</w:t>
            </w:r>
          </w:p>
        </w:tc>
        <w:tc>
          <w:tcPr>
            <w:tcW w:w="547"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910497" w:rsidRDefault="00612D04">
            <w:pPr>
              <w:jc w:val="center"/>
              <w:rPr>
                <w:color w:val="000000"/>
                <w:sz w:val="21"/>
                <w:szCs w:val="21"/>
              </w:rPr>
            </w:pPr>
            <w:r>
              <w:rPr>
                <w:rFonts w:hint="eastAsia"/>
                <w:color w:val="000000"/>
                <w:sz w:val="21"/>
                <w:szCs w:val="21"/>
              </w:rPr>
              <w:t>0.5</w:t>
            </w:r>
          </w:p>
        </w:tc>
        <w:tc>
          <w:tcPr>
            <w:tcW w:w="547" w:type="pct"/>
            <w:tcBorders>
              <w:top w:val="single" w:sz="12" w:space="0" w:color="000000"/>
              <w:left w:val="single" w:sz="12" w:space="0" w:color="000000"/>
              <w:right w:val="single" w:sz="12" w:space="0" w:color="000000"/>
            </w:tcBorders>
            <w:shd w:val="clear" w:color="auto" w:fill="auto"/>
            <w:vAlign w:val="center"/>
          </w:tcPr>
          <w:p w:rsidR="00910497" w:rsidRDefault="00910497">
            <w:pPr>
              <w:jc w:val="center"/>
              <w:rPr>
                <w:color w:val="000000"/>
                <w:sz w:val="21"/>
                <w:szCs w:val="21"/>
              </w:rPr>
            </w:pPr>
          </w:p>
        </w:tc>
        <w:tc>
          <w:tcPr>
            <w:tcW w:w="548" w:type="pct"/>
            <w:vMerge/>
            <w:tcBorders>
              <w:top w:val="single" w:sz="12" w:space="0" w:color="000000"/>
              <w:left w:val="single" w:sz="12" w:space="0" w:color="000000"/>
              <w:bottom w:val="single" w:sz="12" w:space="0" w:color="000000"/>
              <w:right w:val="single" w:sz="18" w:space="0" w:color="000000"/>
            </w:tcBorders>
            <w:shd w:val="clear" w:color="auto" w:fill="auto"/>
            <w:vAlign w:val="center"/>
          </w:tcPr>
          <w:p w:rsidR="00910497" w:rsidRDefault="00910497">
            <w:pPr>
              <w:jc w:val="center"/>
              <w:rPr>
                <w:color w:val="000000"/>
                <w:sz w:val="21"/>
                <w:szCs w:val="21"/>
              </w:rPr>
            </w:pPr>
          </w:p>
        </w:tc>
      </w:tr>
      <w:tr w:rsidR="00910497" w:rsidTr="00910EB7">
        <w:trPr>
          <w:trHeight w:val="285"/>
        </w:trPr>
        <w:tc>
          <w:tcPr>
            <w:tcW w:w="1717" w:type="pct"/>
            <w:gridSpan w:val="2"/>
            <w:tcBorders>
              <w:top w:val="single" w:sz="12" w:space="0" w:color="000000"/>
              <w:left w:val="single" w:sz="18" w:space="0" w:color="000000"/>
              <w:bottom w:val="single" w:sz="12" w:space="0" w:color="000000"/>
              <w:right w:val="single" w:sz="12" w:space="0" w:color="000000"/>
            </w:tcBorders>
            <w:shd w:val="clear" w:color="auto" w:fill="auto"/>
            <w:vAlign w:val="center"/>
          </w:tcPr>
          <w:p w:rsidR="00910497" w:rsidRDefault="00C3789D" w:rsidP="00910EB7">
            <w:pPr>
              <w:widowControl/>
              <w:ind w:firstLineChars="50" w:firstLine="105"/>
              <w:textAlignment w:val="center"/>
              <w:rPr>
                <w:color w:val="000000"/>
                <w:sz w:val="21"/>
                <w:szCs w:val="21"/>
              </w:rPr>
            </w:pPr>
            <w:r>
              <w:rPr>
                <w:rFonts w:hint="eastAsia"/>
                <w:color w:val="000000"/>
                <w:sz w:val="21"/>
                <w:szCs w:val="21"/>
                <w:lang w:val="en-US" w:bidi="ar"/>
              </w:rPr>
              <w:t>合</w:t>
            </w:r>
            <w:r w:rsidR="00910EB7">
              <w:rPr>
                <w:rFonts w:hint="eastAsia"/>
                <w:color w:val="000000"/>
                <w:sz w:val="21"/>
                <w:szCs w:val="21"/>
                <w:lang w:val="en-US" w:bidi="ar"/>
              </w:rPr>
              <w:t xml:space="preserve">  </w:t>
            </w:r>
            <w:r>
              <w:rPr>
                <w:rFonts w:hint="eastAsia"/>
                <w:color w:val="000000"/>
                <w:sz w:val="21"/>
                <w:szCs w:val="21"/>
                <w:lang w:val="en-US" w:bidi="ar"/>
              </w:rPr>
              <w:t>计</w:t>
            </w:r>
          </w:p>
        </w:tc>
        <w:tc>
          <w:tcPr>
            <w:tcW w:w="547"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910497" w:rsidRDefault="00910EB7">
            <w:pPr>
              <w:widowControl/>
              <w:jc w:val="center"/>
              <w:textAlignment w:val="center"/>
              <w:rPr>
                <w:color w:val="000000"/>
                <w:sz w:val="21"/>
                <w:szCs w:val="21"/>
              </w:rPr>
            </w:pPr>
            <w:r>
              <w:rPr>
                <w:rFonts w:hint="eastAsia"/>
                <w:color w:val="000000"/>
                <w:sz w:val="21"/>
                <w:szCs w:val="21"/>
                <w:lang w:val="en-US" w:bidi="ar"/>
              </w:rPr>
              <w:t>72</w:t>
            </w:r>
          </w:p>
        </w:tc>
        <w:tc>
          <w:tcPr>
            <w:tcW w:w="547"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910497" w:rsidRDefault="00C3789D">
            <w:pPr>
              <w:widowControl/>
              <w:jc w:val="center"/>
              <w:textAlignment w:val="center"/>
              <w:rPr>
                <w:color w:val="000000"/>
                <w:sz w:val="21"/>
                <w:szCs w:val="21"/>
              </w:rPr>
            </w:pPr>
            <w:r>
              <w:rPr>
                <w:rFonts w:hint="eastAsia"/>
                <w:color w:val="000000"/>
                <w:sz w:val="21"/>
                <w:szCs w:val="21"/>
                <w:lang w:val="en-US" w:bidi="ar"/>
              </w:rPr>
              <w:t>0</w:t>
            </w:r>
          </w:p>
        </w:tc>
        <w:tc>
          <w:tcPr>
            <w:tcW w:w="547"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910497" w:rsidRDefault="00612D04">
            <w:pPr>
              <w:widowControl/>
              <w:jc w:val="center"/>
              <w:textAlignment w:val="center"/>
              <w:rPr>
                <w:color w:val="000000"/>
                <w:sz w:val="21"/>
                <w:szCs w:val="21"/>
              </w:rPr>
            </w:pPr>
            <w:r>
              <w:rPr>
                <w:rFonts w:hint="eastAsia"/>
                <w:color w:val="000000"/>
                <w:sz w:val="21"/>
                <w:szCs w:val="21"/>
                <w:lang w:val="en-US" w:bidi="ar"/>
              </w:rPr>
              <w:t>11</w:t>
            </w:r>
          </w:p>
        </w:tc>
        <w:tc>
          <w:tcPr>
            <w:tcW w:w="547"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910497" w:rsidRDefault="00612D04">
            <w:pPr>
              <w:widowControl/>
              <w:jc w:val="center"/>
              <w:textAlignment w:val="center"/>
              <w:rPr>
                <w:color w:val="000000"/>
                <w:sz w:val="21"/>
                <w:szCs w:val="21"/>
              </w:rPr>
            </w:pPr>
            <w:r>
              <w:rPr>
                <w:rFonts w:hint="eastAsia"/>
                <w:color w:val="000000"/>
                <w:sz w:val="21"/>
                <w:szCs w:val="21"/>
                <w:lang w:val="en-US" w:bidi="ar"/>
              </w:rPr>
              <w:t>4</w:t>
            </w:r>
          </w:p>
        </w:tc>
        <w:tc>
          <w:tcPr>
            <w:tcW w:w="547"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910497" w:rsidRDefault="00910497">
            <w:pPr>
              <w:jc w:val="center"/>
              <w:rPr>
                <w:color w:val="000000"/>
                <w:sz w:val="21"/>
                <w:szCs w:val="21"/>
              </w:rPr>
            </w:pPr>
          </w:p>
        </w:tc>
        <w:tc>
          <w:tcPr>
            <w:tcW w:w="548" w:type="pct"/>
            <w:vMerge/>
            <w:tcBorders>
              <w:top w:val="single" w:sz="12" w:space="0" w:color="000000"/>
              <w:left w:val="single" w:sz="12" w:space="0" w:color="000000"/>
              <w:bottom w:val="single" w:sz="12" w:space="0" w:color="000000"/>
              <w:right w:val="single" w:sz="18" w:space="0" w:color="000000"/>
            </w:tcBorders>
            <w:shd w:val="clear" w:color="auto" w:fill="auto"/>
            <w:vAlign w:val="center"/>
          </w:tcPr>
          <w:p w:rsidR="00910497" w:rsidRDefault="00910497">
            <w:pPr>
              <w:jc w:val="center"/>
              <w:rPr>
                <w:color w:val="000000"/>
                <w:sz w:val="21"/>
                <w:szCs w:val="21"/>
              </w:rPr>
            </w:pPr>
          </w:p>
        </w:tc>
      </w:tr>
      <w:tr w:rsidR="00910497" w:rsidTr="00910EB7">
        <w:trPr>
          <w:trHeight w:val="480"/>
        </w:trPr>
        <w:tc>
          <w:tcPr>
            <w:tcW w:w="1717" w:type="pct"/>
            <w:gridSpan w:val="2"/>
            <w:tcBorders>
              <w:top w:val="single" w:sz="12" w:space="0" w:color="000000"/>
              <w:left w:val="single" w:sz="18" w:space="0" w:color="000000"/>
              <w:bottom w:val="single" w:sz="18" w:space="0" w:color="000000"/>
              <w:right w:val="single" w:sz="12" w:space="0" w:color="000000"/>
            </w:tcBorders>
            <w:shd w:val="clear" w:color="auto" w:fill="auto"/>
            <w:vAlign w:val="center"/>
          </w:tcPr>
          <w:p w:rsidR="00910497" w:rsidRDefault="00C3789D">
            <w:pPr>
              <w:widowControl/>
              <w:jc w:val="center"/>
              <w:textAlignment w:val="center"/>
              <w:rPr>
                <w:color w:val="000000"/>
                <w:sz w:val="21"/>
                <w:szCs w:val="21"/>
              </w:rPr>
            </w:pPr>
            <w:r>
              <w:rPr>
                <w:rFonts w:hint="eastAsia"/>
                <w:color w:val="000000"/>
                <w:sz w:val="21"/>
                <w:szCs w:val="21"/>
                <w:lang w:val="en-US" w:bidi="ar"/>
              </w:rPr>
              <w:t>课内总学时</w:t>
            </w:r>
            <w:r w:rsidRPr="00910EB7">
              <w:rPr>
                <w:rFonts w:ascii="华文隶书" w:eastAsia="华文隶书" w:hint="eastAsia"/>
                <w:color w:val="000000"/>
                <w:sz w:val="21"/>
                <w:szCs w:val="21"/>
                <w:lang w:val="en-US" w:bidi="ar"/>
              </w:rPr>
              <w:t>（</w:t>
            </w:r>
            <w:r>
              <w:rPr>
                <w:rFonts w:hint="eastAsia"/>
                <w:color w:val="000000"/>
                <w:sz w:val="21"/>
                <w:szCs w:val="21"/>
                <w:lang w:val="en-US" w:bidi="ar"/>
              </w:rPr>
              <w:t>课外总学时</w:t>
            </w:r>
            <w:r w:rsidRPr="00910EB7">
              <w:rPr>
                <w:rFonts w:ascii="华文隶书" w:eastAsia="华文隶书" w:hint="eastAsia"/>
                <w:color w:val="000000"/>
                <w:sz w:val="21"/>
                <w:szCs w:val="21"/>
                <w:lang w:val="en-US" w:bidi="ar"/>
              </w:rPr>
              <w:t>）</w:t>
            </w:r>
          </w:p>
        </w:tc>
        <w:tc>
          <w:tcPr>
            <w:tcW w:w="3283" w:type="pct"/>
            <w:gridSpan w:val="6"/>
            <w:tcBorders>
              <w:top w:val="single" w:sz="12" w:space="0" w:color="000000"/>
              <w:left w:val="single" w:sz="12" w:space="0" w:color="000000"/>
              <w:bottom w:val="single" w:sz="18" w:space="0" w:color="000000"/>
              <w:right w:val="single" w:sz="18" w:space="0" w:color="000000"/>
            </w:tcBorders>
            <w:shd w:val="clear" w:color="auto" w:fill="auto"/>
            <w:vAlign w:val="center"/>
          </w:tcPr>
          <w:p w:rsidR="00910497" w:rsidRDefault="00612D04">
            <w:pPr>
              <w:widowControl/>
              <w:jc w:val="center"/>
              <w:textAlignment w:val="center"/>
              <w:rPr>
                <w:color w:val="000000"/>
                <w:sz w:val="21"/>
                <w:szCs w:val="21"/>
              </w:rPr>
            </w:pPr>
            <w:r>
              <w:rPr>
                <w:rFonts w:hint="eastAsia"/>
                <w:color w:val="000000"/>
                <w:sz w:val="21"/>
                <w:szCs w:val="21"/>
                <w:lang w:val="en-US" w:bidi="ar"/>
              </w:rPr>
              <w:t>72</w:t>
            </w:r>
          </w:p>
        </w:tc>
      </w:tr>
    </w:tbl>
    <w:p w:rsidR="00910497" w:rsidRDefault="00910497" w:rsidP="00910EB7">
      <w:pPr>
        <w:adjustRightInd w:val="0"/>
        <w:snapToGrid w:val="0"/>
        <w:spacing w:beforeLines="50" w:before="156" w:line="360" w:lineRule="auto"/>
        <w:ind w:firstLineChars="200" w:firstLine="420"/>
        <w:rPr>
          <w:bCs/>
          <w:sz w:val="21"/>
          <w:szCs w:val="21"/>
        </w:rPr>
      </w:pPr>
    </w:p>
    <w:p w:rsidR="00910497" w:rsidRDefault="00C3789D" w:rsidP="00910EB7">
      <w:pPr>
        <w:adjustRightInd w:val="0"/>
        <w:snapToGrid w:val="0"/>
        <w:spacing w:beforeLines="50" w:before="156" w:line="360" w:lineRule="auto"/>
        <w:ind w:firstLineChars="200" w:firstLine="420"/>
        <w:rPr>
          <w:bCs/>
          <w:sz w:val="21"/>
          <w:szCs w:val="21"/>
        </w:rPr>
      </w:pPr>
      <w:r>
        <w:rPr>
          <w:rFonts w:hint="eastAsia"/>
          <w:bCs/>
          <w:sz w:val="21"/>
          <w:szCs w:val="21"/>
        </w:rPr>
        <w:lastRenderedPageBreak/>
        <w:t xml:space="preserve"> </w:t>
      </w:r>
      <w:bookmarkStart w:id="9" w:name="_Toc6850"/>
      <w:bookmarkStart w:id="10" w:name="_Toc28773"/>
      <w:r>
        <w:rPr>
          <w:rFonts w:hint="eastAsia"/>
          <w:b/>
          <w:bCs/>
          <w:szCs w:val="21"/>
        </w:rPr>
        <w:t>五、课程教学基本要求</w:t>
      </w:r>
      <w:bookmarkEnd w:id="9"/>
      <w:bookmarkEnd w:id="10"/>
    </w:p>
    <w:p w:rsidR="00910497" w:rsidRDefault="00C3789D">
      <w:pPr>
        <w:numPr>
          <w:ilvl w:val="0"/>
          <w:numId w:val="1"/>
        </w:numPr>
        <w:autoSpaceDE/>
        <w:autoSpaceDN/>
        <w:adjustRightInd w:val="0"/>
        <w:snapToGrid w:val="0"/>
        <w:spacing w:line="360" w:lineRule="auto"/>
        <w:ind w:firstLineChars="200" w:firstLine="420"/>
        <w:jc w:val="both"/>
        <w:rPr>
          <w:bCs/>
          <w:sz w:val="21"/>
          <w:szCs w:val="21"/>
        </w:rPr>
      </w:pPr>
      <w:r>
        <w:rPr>
          <w:rFonts w:hint="eastAsia"/>
          <w:bCs/>
          <w:sz w:val="21"/>
          <w:szCs w:val="21"/>
        </w:rPr>
        <w:t>教学要求及内容设计</w:t>
      </w:r>
    </w:p>
    <w:tbl>
      <w:tblPr>
        <w:tblW w:w="4998"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430"/>
        <w:gridCol w:w="2160"/>
        <w:gridCol w:w="2791"/>
        <w:gridCol w:w="2138"/>
      </w:tblGrid>
      <w:tr w:rsidR="00910497">
        <w:trPr>
          <w:trHeight w:val="477"/>
          <w:tblHeader/>
          <w:jc w:val="center"/>
        </w:trPr>
        <w:tc>
          <w:tcPr>
            <w:tcW w:w="840" w:type="pct"/>
            <w:tcMar>
              <w:top w:w="0" w:type="dxa"/>
              <w:left w:w="108" w:type="dxa"/>
              <w:bottom w:w="0" w:type="dxa"/>
              <w:right w:w="108" w:type="dxa"/>
            </w:tcMar>
            <w:vAlign w:val="center"/>
          </w:tcPr>
          <w:p w:rsidR="00910497" w:rsidRDefault="00C3789D">
            <w:pPr>
              <w:widowControl/>
              <w:jc w:val="center"/>
              <w:rPr>
                <w:bCs/>
                <w:color w:val="808080"/>
                <w:sz w:val="21"/>
                <w:szCs w:val="21"/>
              </w:rPr>
            </w:pPr>
            <w:r>
              <w:rPr>
                <w:rFonts w:hint="eastAsia"/>
                <w:bCs/>
                <w:color w:val="000000"/>
                <w:sz w:val="21"/>
                <w:szCs w:val="21"/>
              </w:rPr>
              <w:t>章节</w:t>
            </w:r>
          </w:p>
        </w:tc>
        <w:tc>
          <w:tcPr>
            <w:tcW w:w="1267" w:type="pct"/>
            <w:tcMar>
              <w:top w:w="0" w:type="dxa"/>
              <w:left w:w="108" w:type="dxa"/>
              <w:bottom w:w="0" w:type="dxa"/>
              <w:right w:w="108" w:type="dxa"/>
            </w:tcMar>
            <w:vAlign w:val="center"/>
          </w:tcPr>
          <w:p w:rsidR="00910497" w:rsidRDefault="00C3789D">
            <w:pPr>
              <w:widowControl/>
              <w:jc w:val="center"/>
              <w:rPr>
                <w:bCs/>
                <w:color w:val="000000"/>
                <w:sz w:val="21"/>
                <w:szCs w:val="21"/>
              </w:rPr>
            </w:pPr>
            <w:r>
              <w:rPr>
                <w:bCs/>
                <w:color w:val="000000"/>
                <w:sz w:val="21"/>
                <w:szCs w:val="21"/>
              </w:rPr>
              <w:t>教学要求</w:t>
            </w:r>
          </w:p>
        </w:tc>
        <w:tc>
          <w:tcPr>
            <w:tcW w:w="1637" w:type="pct"/>
            <w:tcMar>
              <w:top w:w="0" w:type="dxa"/>
              <w:left w:w="108" w:type="dxa"/>
              <w:bottom w:w="0" w:type="dxa"/>
              <w:right w:w="108" w:type="dxa"/>
            </w:tcMar>
            <w:vAlign w:val="center"/>
          </w:tcPr>
          <w:p w:rsidR="00910EB7" w:rsidRDefault="00C3789D">
            <w:pPr>
              <w:widowControl/>
              <w:jc w:val="center"/>
              <w:rPr>
                <w:bCs/>
                <w:sz w:val="21"/>
                <w:szCs w:val="21"/>
              </w:rPr>
            </w:pPr>
            <w:r>
              <w:rPr>
                <w:bCs/>
                <w:sz w:val="21"/>
                <w:szCs w:val="21"/>
              </w:rPr>
              <w:t>重点</w:t>
            </w:r>
            <w:r>
              <w:rPr>
                <w:rFonts w:hint="eastAsia"/>
                <w:bCs/>
                <w:sz w:val="21"/>
                <w:szCs w:val="21"/>
              </w:rPr>
              <w:t>、</w:t>
            </w:r>
            <w:r>
              <w:rPr>
                <w:bCs/>
                <w:sz w:val="21"/>
                <w:szCs w:val="21"/>
              </w:rPr>
              <w:t>难点及</w:t>
            </w:r>
            <w:r>
              <w:rPr>
                <w:rFonts w:hint="eastAsia"/>
                <w:bCs/>
                <w:sz w:val="21"/>
                <w:szCs w:val="21"/>
              </w:rPr>
              <w:t>主要</w:t>
            </w:r>
          </w:p>
          <w:p w:rsidR="00910497" w:rsidRDefault="00C3789D">
            <w:pPr>
              <w:widowControl/>
              <w:jc w:val="center"/>
              <w:rPr>
                <w:bCs/>
                <w:sz w:val="21"/>
                <w:szCs w:val="21"/>
              </w:rPr>
            </w:pPr>
            <w:r>
              <w:rPr>
                <w:bCs/>
                <w:sz w:val="21"/>
                <w:szCs w:val="21"/>
              </w:rPr>
              <w:t>教学</w:t>
            </w:r>
            <w:r>
              <w:rPr>
                <w:rFonts w:hint="eastAsia"/>
                <w:bCs/>
                <w:sz w:val="21"/>
                <w:szCs w:val="21"/>
              </w:rPr>
              <w:t>内容设计</w:t>
            </w:r>
          </w:p>
        </w:tc>
        <w:tc>
          <w:tcPr>
            <w:tcW w:w="1254" w:type="pct"/>
            <w:tcMar>
              <w:top w:w="0" w:type="dxa"/>
              <w:left w:w="108" w:type="dxa"/>
              <w:bottom w:w="0" w:type="dxa"/>
              <w:right w:w="108" w:type="dxa"/>
            </w:tcMar>
            <w:vAlign w:val="center"/>
          </w:tcPr>
          <w:p w:rsidR="00910497" w:rsidRDefault="00C3789D">
            <w:pPr>
              <w:widowControl/>
              <w:jc w:val="center"/>
              <w:rPr>
                <w:bCs/>
                <w:sz w:val="21"/>
                <w:szCs w:val="21"/>
              </w:rPr>
            </w:pPr>
            <w:r>
              <w:rPr>
                <w:rFonts w:hint="eastAsia"/>
                <w:bCs/>
                <w:sz w:val="21"/>
                <w:szCs w:val="21"/>
              </w:rPr>
              <w:t>课程思政教学要点</w:t>
            </w:r>
          </w:p>
        </w:tc>
      </w:tr>
      <w:tr w:rsidR="00910497">
        <w:trPr>
          <w:trHeight w:val="477"/>
          <w:jc w:val="center"/>
        </w:trPr>
        <w:tc>
          <w:tcPr>
            <w:tcW w:w="840" w:type="pct"/>
            <w:tcMar>
              <w:top w:w="0" w:type="dxa"/>
              <w:left w:w="108" w:type="dxa"/>
              <w:bottom w:w="0" w:type="dxa"/>
              <w:right w:w="108" w:type="dxa"/>
            </w:tcMar>
            <w:vAlign w:val="center"/>
          </w:tcPr>
          <w:p w:rsidR="00910497" w:rsidRDefault="00C3789D">
            <w:pPr>
              <w:widowControl/>
              <w:rPr>
                <w:bCs/>
                <w:color w:val="000000"/>
                <w:sz w:val="21"/>
                <w:szCs w:val="21"/>
              </w:rPr>
            </w:pPr>
            <w:r>
              <w:rPr>
                <w:rFonts w:hint="eastAsia"/>
                <w:sz w:val="21"/>
                <w:szCs w:val="21"/>
                <w:lang w:val="en-US" w:eastAsia="zh-Hans"/>
              </w:rPr>
              <w:t>第</w:t>
            </w:r>
            <w:r>
              <w:rPr>
                <w:sz w:val="21"/>
                <w:szCs w:val="21"/>
                <w:lang w:eastAsia="zh-Hans"/>
              </w:rPr>
              <w:t>1</w:t>
            </w:r>
            <w:r>
              <w:rPr>
                <w:rFonts w:hint="eastAsia"/>
                <w:sz w:val="21"/>
                <w:szCs w:val="21"/>
                <w:lang w:val="en-US" w:eastAsia="zh-Hans"/>
              </w:rPr>
              <w:t>章</w:t>
            </w:r>
            <w:r>
              <w:rPr>
                <w:rFonts w:hint="eastAsia"/>
                <w:sz w:val="21"/>
                <w:szCs w:val="21"/>
                <w:lang w:val="en-US"/>
              </w:rPr>
              <w:t xml:space="preserve"> </w:t>
            </w:r>
            <w:r>
              <w:rPr>
                <w:rFonts w:hint="eastAsia"/>
                <w:sz w:val="21"/>
                <w:szCs w:val="21"/>
              </w:rPr>
              <w:t>财务管理概述</w:t>
            </w:r>
          </w:p>
        </w:tc>
        <w:tc>
          <w:tcPr>
            <w:tcW w:w="1267" w:type="pct"/>
            <w:tcMar>
              <w:top w:w="0" w:type="dxa"/>
              <w:left w:w="108" w:type="dxa"/>
              <w:bottom w:w="0" w:type="dxa"/>
              <w:right w:w="108" w:type="dxa"/>
            </w:tcMar>
            <w:vAlign w:val="center"/>
          </w:tcPr>
          <w:p w:rsidR="00910497" w:rsidRDefault="00C3789D">
            <w:pPr>
              <w:widowControl/>
              <w:rPr>
                <w:bCs/>
                <w:color w:val="000000"/>
                <w:sz w:val="21"/>
                <w:szCs w:val="21"/>
              </w:rPr>
            </w:pPr>
            <w:r>
              <w:rPr>
                <w:rFonts w:hint="eastAsia"/>
                <w:sz w:val="21"/>
                <w:szCs w:val="21"/>
              </w:rPr>
              <w:t>需了解财务管理的概念和内容，理解财务管理的目标、方法和原则，掌握财务管理的环境。</w:t>
            </w:r>
          </w:p>
        </w:tc>
        <w:tc>
          <w:tcPr>
            <w:tcW w:w="1637" w:type="pct"/>
            <w:tcMar>
              <w:top w:w="0" w:type="dxa"/>
              <w:left w:w="108" w:type="dxa"/>
              <w:bottom w:w="0" w:type="dxa"/>
              <w:right w:w="108" w:type="dxa"/>
            </w:tcMar>
            <w:vAlign w:val="center"/>
          </w:tcPr>
          <w:p w:rsidR="00C3789D" w:rsidRDefault="00C3789D">
            <w:pPr>
              <w:rPr>
                <w:sz w:val="21"/>
                <w:szCs w:val="21"/>
                <w:lang w:val="en-US"/>
              </w:rPr>
            </w:pPr>
            <w:r>
              <w:rPr>
                <w:rFonts w:hint="eastAsia"/>
                <w:bCs/>
                <w:sz w:val="21"/>
                <w:szCs w:val="21"/>
              </w:rPr>
              <w:t>重点</w:t>
            </w:r>
            <w:r>
              <w:rPr>
                <w:rFonts w:hint="eastAsia"/>
                <w:sz w:val="21"/>
                <w:szCs w:val="21"/>
              </w:rPr>
              <w:t>：</w:t>
            </w:r>
            <w:r>
              <w:rPr>
                <w:rFonts w:hint="eastAsia"/>
                <w:sz w:val="21"/>
                <w:szCs w:val="21"/>
                <w:lang w:val="en-US" w:eastAsia="zh-Hans"/>
              </w:rPr>
              <w:t>财务管理的内容、</w:t>
            </w:r>
          </w:p>
          <w:p w:rsidR="00910497" w:rsidRDefault="00C3789D">
            <w:pPr>
              <w:rPr>
                <w:sz w:val="21"/>
                <w:szCs w:val="21"/>
                <w:lang w:val="en-US" w:eastAsia="zh-Hans"/>
              </w:rPr>
            </w:pPr>
            <w:r>
              <w:rPr>
                <w:rFonts w:hint="eastAsia"/>
                <w:sz w:val="21"/>
                <w:szCs w:val="21"/>
                <w:lang w:val="en-US" w:eastAsia="zh-Hans"/>
              </w:rPr>
              <w:t>财务管理的目标。</w:t>
            </w:r>
          </w:p>
          <w:p w:rsidR="00910497" w:rsidRDefault="00C3789D">
            <w:pPr>
              <w:ind w:right="160"/>
              <w:rPr>
                <w:sz w:val="21"/>
                <w:szCs w:val="21"/>
                <w:lang w:val="en-US" w:eastAsia="zh-Hans"/>
              </w:rPr>
            </w:pPr>
            <w:r>
              <w:rPr>
                <w:rFonts w:hint="eastAsia"/>
                <w:bCs/>
                <w:sz w:val="21"/>
                <w:szCs w:val="21"/>
              </w:rPr>
              <w:t>难点</w:t>
            </w:r>
            <w:r>
              <w:rPr>
                <w:rFonts w:hint="eastAsia"/>
                <w:sz w:val="21"/>
                <w:szCs w:val="21"/>
              </w:rPr>
              <w:t>：</w:t>
            </w:r>
            <w:r>
              <w:rPr>
                <w:rFonts w:hint="eastAsia"/>
                <w:sz w:val="21"/>
                <w:szCs w:val="21"/>
                <w:lang w:val="en-US" w:eastAsia="zh-Hans"/>
              </w:rPr>
              <w:t>市场利率的构成。</w:t>
            </w:r>
          </w:p>
          <w:p w:rsidR="00910497" w:rsidRDefault="00C3789D">
            <w:pPr>
              <w:widowControl/>
              <w:snapToGrid w:val="0"/>
              <w:rPr>
                <w:bCs/>
                <w:sz w:val="21"/>
                <w:szCs w:val="21"/>
              </w:rPr>
            </w:pPr>
            <w:r>
              <w:rPr>
                <w:rFonts w:hint="eastAsia"/>
                <w:bCs/>
                <w:sz w:val="21"/>
                <w:szCs w:val="21"/>
              </w:rPr>
              <w:t xml:space="preserve">主要教学内容设计： </w:t>
            </w:r>
          </w:p>
          <w:p w:rsidR="00910497" w:rsidRPr="00C3789D" w:rsidRDefault="00C3789D">
            <w:pPr>
              <w:numPr>
                <w:ilvl w:val="0"/>
                <w:numId w:val="2"/>
              </w:numPr>
              <w:autoSpaceDE/>
              <w:autoSpaceDN/>
              <w:jc w:val="both"/>
              <w:rPr>
                <w:sz w:val="18"/>
                <w:szCs w:val="18"/>
              </w:rPr>
            </w:pPr>
            <w:r w:rsidRPr="00C3789D">
              <w:rPr>
                <w:rFonts w:hint="eastAsia"/>
                <w:sz w:val="18"/>
                <w:szCs w:val="18"/>
              </w:rPr>
              <w:t>介绍课程基本情况与要求</w:t>
            </w:r>
          </w:p>
          <w:p w:rsidR="00910497" w:rsidRDefault="00C3789D">
            <w:pPr>
              <w:rPr>
                <w:sz w:val="21"/>
                <w:szCs w:val="21"/>
              </w:rPr>
            </w:pPr>
            <w:r>
              <w:rPr>
                <w:rFonts w:hint="eastAsia"/>
                <w:sz w:val="21"/>
                <w:szCs w:val="21"/>
              </w:rPr>
              <w:t>1.自我介绍</w:t>
            </w:r>
          </w:p>
          <w:p w:rsidR="00910497" w:rsidRDefault="00C3789D">
            <w:pPr>
              <w:rPr>
                <w:sz w:val="21"/>
                <w:szCs w:val="21"/>
              </w:rPr>
            </w:pPr>
            <w:r>
              <w:rPr>
                <w:rFonts w:hint="eastAsia"/>
                <w:sz w:val="21"/>
                <w:szCs w:val="21"/>
              </w:rPr>
              <w:t>2.解密课程与你我</w:t>
            </w:r>
          </w:p>
          <w:p w:rsidR="00910497" w:rsidRDefault="00C3789D">
            <w:pPr>
              <w:rPr>
                <w:sz w:val="21"/>
                <w:szCs w:val="21"/>
              </w:rPr>
            </w:pPr>
            <w:r>
              <w:rPr>
                <w:rFonts w:hint="eastAsia"/>
                <w:sz w:val="21"/>
                <w:szCs w:val="21"/>
              </w:rPr>
              <w:t>3.寻找课程的通关秘籍</w:t>
            </w:r>
          </w:p>
          <w:p w:rsidR="00910497" w:rsidRDefault="00C3789D">
            <w:pPr>
              <w:rPr>
                <w:sz w:val="21"/>
                <w:szCs w:val="21"/>
              </w:rPr>
            </w:pPr>
            <w:r>
              <w:rPr>
                <w:rFonts w:hint="eastAsia"/>
                <w:sz w:val="21"/>
                <w:szCs w:val="21"/>
              </w:rPr>
              <w:t>二、</w:t>
            </w:r>
            <w:r>
              <w:rPr>
                <w:rFonts w:hint="eastAsia"/>
                <w:sz w:val="21"/>
                <w:szCs w:val="21"/>
                <w:lang w:val="en-US" w:eastAsia="zh-Hans"/>
              </w:rPr>
              <w:t>财务管理</w:t>
            </w:r>
            <w:r>
              <w:rPr>
                <w:rFonts w:hint="eastAsia"/>
                <w:sz w:val="21"/>
                <w:szCs w:val="21"/>
              </w:rPr>
              <w:t>概述</w:t>
            </w:r>
          </w:p>
          <w:p w:rsidR="00910497" w:rsidRDefault="00C3789D">
            <w:pPr>
              <w:rPr>
                <w:sz w:val="21"/>
                <w:szCs w:val="21"/>
              </w:rPr>
            </w:pPr>
            <w:r>
              <w:rPr>
                <w:rFonts w:hint="eastAsia"/>
                <w:sz w:val="21"/>
                <w:szCs w:val="21"/>
              </w:rPr>
              <w:t>1</w:t>
            </w:r>
            <w:r w:rsidR="00612D04">
              <w:rPr>
                <w:rFonts w:hint="eastAsia"/>
                <w:sz w:val="21"/>
                <w:szCs w:val="21"/>
              </w:rPr>
              <w:t>.</w:t>
            </w:r>
            <w:r>
              <w:rPr>
                <w:rFonts w:hint="eastAsia"/>
                <w:sz w:val="21"/>
                <w:szCs w:val="21"/>
              </w:rPr>
              <w:t>财务管理的概念和内容</w:t>
            </w:r>
          </w:p>
          <w:p w:rsidR="00910497" w:rsidRPr="00612D04" w:rsidRDefault="00C3789D">
            <w:pPr>
              <w:rPr>
                <w:sz w:val="18"/>
                <w:szCs w:val="18"/>
              </w:rPr>
            </w:pPr>
            <w:r w:rsidRPr="00612D04">
              <w:rPr>
                <w:rFonts w:hint="eastAsia"/>
                <w:sz w:val="18"/>
                <w:szCs w:val="18"/>
              </w:rPr>
              <w:t>2</w:t>
            </w:r>
            <w:r w:rsidR="00612D04">
              <w:rPr>
                <w:rFonts w:hint="eastAsia"/>
                <w:sz w:val="18"/>
                <w:szCs w:val="18"/>
              </w:rPr>
              <w:t>.</w:t>
            </w:r>
            <w:r w:rsidRPr="00612D04">
              <w:rPr>
                <w:rFonts w:hint="eastAsia"/>
                <w:sz w:val="18"/>
                <w:szCs w:val="18"/>
              </w:rPr>
              <w:t xml:space="preserve">财务管理的目标、方法和原则 </w:t>
            </w:r>
          </w:p>
          <w:p w:rsidR="00910497" w:rsidRDefault="00C3789D">
            <w:pPr>
              <w:rPr>
                <w:sz w:val="21"/>
                <w:szCs w:val="21"/>
              </w:rPr>
            </w:pPr>
            <w:r>
              <w:rPr>
                <w:rFonts w:hint="eastAsia"/>
                <w:sz w:val="21"/>
                <w:szCs w:val="21"/>
              </w:rPr>
              <w:t>3</w:t>
            </w:r>
            <w:r w:rsidR="00612D04">
              <w:rPr>
                <w:rFonts w:hint="eastAsia"/>
                <w:sz w:val="21"/>
                <w:szCs w:val="21"/>
              </w:rPr>
              <w:t>.</w:t>
            </w:r>
            <w:r>
              <w:rPr>
                <w:rFonts w:hint="eastAsia"/>
                <w:sz w:val="21"/>
                <w:szCs w:val="21"/>
              </w:rPr>
              <w:t>财务管理的环境</w:t>
            </w:r>
          </w:p>
          <w:p w:rsidR="00910497" w:rsidRDefault="00C3789D">
            <w:pPr>
              <w:rPr>
                <w:sz w:val="21"/>
                <w:szCs w:val="21"/>
              </w:rPr>
            </w:pPr>
            <w:r>
              <w:rPr>
                <w:rFonts w:hint="eastAsia"/>
                <w:sz w:val="21"/>
                <w:szCs w:val="21"/>
              </w:rPr>
              <w:t xml:space="preserve">三、确定分组 </w:t>
            </w:r>
          </w:p>
          <w:p w:rsidR="00910497" w:rsidRDefault="00C3789D">
            <w:pPr>
              <w:rPr>
                <w:bCs/>
                <w:sz w:val="21"/>
                <w:szCs w:val="21"/>
              </w:rPr>
            </w:pPr>
            <w:r>
              <w:rPr>
                <w:rFonts w:hint="eastAsia"/>
                <w:sz w:val="21"/>
                <w:szCs w:val="21"/>
              </w:rPr>
              <w:t>确定本学期学习小组</w:t>
            </w:r>
          </w:p>
        </w:tc>
        <w:tc>
          <w:tcPr>
            <w:tcW w:w="1254" w:type="pct"/>
            <w:tcMar>
              <w:top w:w="0" w:type="dxa"/>
              <w:left w:w="108" w:type="dxa"/>
              <w:bottom w:w="0" w:type="dxa"/>
              <w:right w:w="108" w:type="dxa"/>
            </w:tcMar>
            <w:vAlign w:val="center"/>
          </w:tcPr>
          <w:p w:rsidR="00910497" w:rsidRDefault="00C3789D">
            <w:pPr>
              <w:widowControl/>
              <w:rPr>
                <w:bCs/>
                <w:sz w:val="21"/>
                <w:szCs w:val="21"/>
              </w:rPr>
            </w:pPr>
            <w:r>
              <w:rPr>
                <w:rFonts w:hint="eastAsia"/>
                <w:bCs/>
                <w:sz w:val="21"/>
                <w:szCs w:val="21"/>
              </w:rPr>
              <w:t>1.</w:t>
            </w:r>
            <w:r>
              <w:rPr>
                <w:rFonts w:hint="eastAsia"/>
                <w:bCs/>
                <w:sz w:val="21"/>
                <w:szCs w:val="21"/>
                <w:lang w:val="en-US" w:eastAsia="zh-Hans"/>
              </w:rPr>
              <w:t>通过大公司因财务造假等违法操作</w:t>
            </w:r>
            <w:r>
              <w:rPr>
                <w:bCs/>
                <w:sz w:val="21"/>
                <w:szCs w:val="21"/>
                <w:lang w:eastAsia="zh-Hans"/>
              </w:rPr>
              <w:t>，</w:t>
            </w:r>
            <w:r>
              <w:rPr>
                <w:rFonts w:hint="eastAsia"/>
                <w:bCs/>
                <w:sz w:val="21"/>
                <w:szCs w:val="21"/>
                <w:lang w:val="en-US" w:eastAsia="zh-Hans"/>
              </w:rPr>
              <w:t>最后导致上市企业破产清算的案例告诫学生在未来职业生涯中遵循会计准则</w:t>
            </w:r>
            <w:r>
              <w:rPr>
                <w:bCs/>
                <w:sz w:val="21"/>
                <w:szCs w:val="21"/>
                <w:lang w:eastAsia="zh-Hans"/>
              </w:rPr>
              <w:t>。</w:t>
            </w:r>
          </w:p>
          <w:p w:rsidR="00910497" w:rsidRDefault="00C3789D">
            <w:pPr>
              <w:widowControl/>
              <w:rPr>
                <w:bCs/>
                <w:sz w:val="21"/>
                <w:szCs w:val="21"/>
              </w:rPr>
            </w:pPr>
            <w:r>
              <w:rPr>
                <w:rFonts w:hint="eastAsia"/>
                <w:bCs/>
                <w:sz w:val="21"/>
                <w:szCs w:val="21"/>
              </w:rPr>
              <w:t>2.</w:t>
            </w:r>
            <w:r>
              <w:rPr>
                <w:rFonts w:hint="eastAsia"/>
                <w:bCs/>
                <w:sz w:val="21"/>
                <w:szCs w:val="21"/>
                <w:lang w:val="en-US" w:eastAsia="zh-Hans"/>
              </w:rPr>
              <w:t>财务管理涉及企业的多个方面</w:t>
            </w:r>
            <w:r>
              <w:rPr>
                <w:bCs/>
                <w:sz w:val="21"/>
                <w:szCs w:val="21"/>
                <w:lang w:eastAsia="zh-Hans"/>
              </w:rPr>
              <w:t>，</w:t>
            </w:r>
            <w:r>
              <w:rPr>
                <w:rFonts w:hint="eastAsia"/>
                <w:bCs/>
                <w:sz w:val="21"/>
                <w:szCs w:val="21"/>
                <w:lang w:val="en-US" w:eastAsia="zh-Hans"/>
              </w:rPr>
              <w:t>通过对财务管理广泛性的认识引导学生树立大局意识</w:t>
            </w:r>
            <w:r>
              <w:rPr>
                <w:rFonts w:hint="eastAsia"/>
                <w:bCs/>
                <w:sz w:val="21"/>
                <w:szCs w:val="21"/>
              </w:rPr>
              <w:t>。</w:t>
            </w:r>
          </w:p>
          <w:p w:rsidR="00910497" w:rsidRDefault="00C3789D">
            <w:pPr>
              <w:widowControl/>
              <w:rPr>
                <w:bCs/>
                <w:sz w:val="21"/>
                <w:szCs w:val="21"/>
              </w:rPr>
            </w:pPr>
            <w:r>
              <w:rPr>
                <w:rFonts w:hint="eastAsia"/>
                <w:bCs/>
                <w:sz w:val="21"/>
                <w:szCs w:val="21"/>
              </w:rPr>
              <w:t>3.</w:t>
            </w:r>
            <w:r>
              <w:rPr>
                <w:rFonts w:hint="eastAsia"/>
                <w:bCs/>
                <w:sz w:val="21"/>
                <w:szCs w:val="21"/>
                <w:lang w:val="en-US" w:eastAsia="zh-Hans"/>
              </w:rPr>
              <w:t>通过财务目标引导学生对人生目标进行设计</w:t>
            </w:r>
            <w:r>
              <w:rPr>
                <w:bCs/>
                <w:sz w:val="21"/>
                <w:szCs w:val="21"/>
                <w:lang w:eastAsia="zh-Hans"/>
              </w:rPr>
              <w:t>，</w:t>
            </w:r>
            <w:r>
              <w:rPr>
                <w:rFonts w:hint="eastAsia"/>
                <w:bCs/>
                <w:sz w:val="21"/>
                <w:szCs w:val="21"/>
                <w:lang w:val="en-US" w:eastAsia="zh-Hans"/>
              </w:rPr>
              <w:t>告诫学生唯利是图的人生是黑暗的</w:t>
            </w:r>
            <w:r>
              <w:rPr>
                <w:bCs/>
                <w:sz w:val="21"/>
                <w:szCs w:val="21"/>
                <w:lang w:eastAsia="zh-Hans"/>
              </w:rPr>
              <w:t>，</w:t>
            </w:r>
            <w:r>
              <w:rPr>
                <w:rFonts w:hint="eastAsia"/>
                <w:bCs/>
                <w:sz w:val="21"/>
                <w:szCs w:val="21"/>
                <w:lang w:val="en-US" w:eastAsia="zh-Hans"/>
              </w:rPr>
              <w:t>引导学生树立远大的理想</w:t>
            </w:r>
            <w:r>
              <w:rPr>
                <w:bCs/>
                <w:sz w:val="21"/>
                <w:szCs w:val="21"/>
                <w:lang w:eastAsia="zh-Hans"/>
              </w:rPr>
              <w:t>。</w:t>
            </w:r>
          </w:p>
        </w:tc>
      </w:tr>
      <w:tr w:rsidR="00910497" w:rsidTr="00612D04">
        <w:trPr>
          <w:trHeight w:val="3526"/>
          <w:jc w:val="center"/>
        </w:trPr>
        <w:tc>
          <w:tcPr>
            <w:tcW w:w="840" w:type="pct"/>
            <w:tcMar>
              <w:top w:w="0" w:type="dxa"/>
              <w:left w:w="108" w:type="dxa"/>
              <w:bottom w:w="0" w:type="dxa"/>
              <w:right w:w="108" w:type="dxa"/>
            </w:tcMar>
            <w:vAlign w:val="center"/>
          </w:tcPr>
          <w:p w:rsidR="00910497" w:rsidRDefault="00C3789D" w:rsidP="00C3789D">
            <w:pPr>
              <w:widowControl/>
              <w:rPr>
                <w:bCs/>
                <w:color w:val="000000"/>
                <w:sz w:val="21"/>
                <w:szCs w:val="21"/>
              </w:rPr>
            </w:pPr>
            <w:r>
              <w:rPr>
                <w:rFonts w:hint="eastAsia"/>
                <w:sz w:val="21"/>
                <w:szCs w:val="21"/>
              </w:rPr>
              <w:t>第2章 资金的时间价值、风险及风险衡量</w:t>
            </w:r>
          </w:p>
        </w:tc>
        <w:tc>
          <w:tcPr>
            <w:tcW w:w="1267" w:type="pct"/>
            <w:tcMar>
              <w:top w:w="0" w:type="dxa"/>
              <w:left w:w="108" w:type="dxa"/>
              <w:bottom w:w="0" w:type="dxa"/>
              <w:right w:w="108" w:type="dxa"/>
            </w:tcMar>
            <w:vAlign w:val="center"/>
          </w:tcPr>
          <w:p w:rsidR="00910497" w:rsidRDefault="00C3789D">
            <w:pPr>
              <w:rPr>
                <w:bCs/>
                <w:color w:val="000000"/>
                <w:sz w:val="21"/>
                <w:szCs w:val="21"/>
              </w:rPr>
            </w:pPr>
            <w:r>
              <w:rPr>
                <w:rFonts w:hint="eastAsia"/>
                <w:sz w:val="21"/>
                <w:szCs w:val="21"/>
              </w:rPr>
              <w:t>了解资金时间价值的概念；掌握利息的复利、单利计算方式；熟练掌握年金的概念、特点及终值和现值的计算方法；理解风险的概念及分类；掌握概</w:t>
            </w:r>
            <w:r w:rsidR="00612D04">
              <w:rPr>
                <w:rFonts w:hint="eastAsia"/>
                <w:sz w:val="21"/>
                <w:szCs w:val="21"/>
              </w:rPr>
              <w:t>率分布、预期收益、预期标准离差、预期标准离差率，预测投资收益率</w:t>
            </w:r>
            <w:r>
              <w:rPr>
                <w:rFonts w:hint="eastAsia"/>
                <w:sz w:val="21"/>
                <w:szCs w:val="21"/>
              </w:rPr>
              <w:t>计算。</w:t>
            </w:r>
          </w:p>
        </w:tc>
        <w:tc>
          <w:tcPr>
            <w:tcW w:w="1637" w:type="pct"/>
            <w:tcMar>
              <w:top w:w="0" w:type="dxa"/>
              <w:left w:w="108" w:type="dxa"/>
              <w:bottom w:w="0" w:type="dxa"/>
              <w:right w:w="108" w:type="dxa"/>
            </w:tcMar>
            <w:vAlign w:val="center"/>
          </w:tcPr>
          <w:p w:rsidR="00910497" w:rsidRDefault="00C3789D">
            <w:pPr>
              <w:rPr>
                <w:sz w:val="21"/>
                <w:szCs w:val="21"/>
              </w:rPr>
            </w:pPr>
            <w:r>
              <w:rPr>
                <w:rFonts w:hint="eastAsia"/>
                <w:bCs/>
                <w:sz w:val="21"/>
                <w:szCs w:val="21"/>
              </w:rPr>
              <w:t>重点</w:t>
            </w:r>
            <w:r>
              <w:rPr>
                <w:rFonts w:hint="eastAsia"/>
                <w:sz w:val="21"/>
                <w:szCs w:val="21"/>
              </w:rPr>
              <w:t>：资金时间价值的计算、风险与报酬的关系。</w:t>
            </w:r>
          </w:p>
          <w:p w:rsidR="00910497" w:rsidRDefault="00C3789D">
            <w:pPr>
              <w:ind w:right="160"/>
              <w:rPr>
                <w:sz w:val="21"/>
                <w:szCs w:val="21"/>
              </w:rPr>
            </w:pPr>
            <w:r>
              <w:rPr>
                <w:rFonts w:hint="eastAsia"/>
                <w:bCs/>
                <w:sz w:val="21"/>
                <w:szCs w:val="21"/>
              </w:rPr>
              <w:t>难点</w:t>
            </w:r>
            <w:r>
              <w:rPr>
                <w:rFonts w:hint="eastAsia"/>
                <w:sz w:val="21"/>
                <w:szCs w:val="21"/>
              </w:rPr>
              <w:t>：资金时间价值的计算、风险与报酬的关系。</w:t>
            </w:r>
          </w:p>
          <w:p w:rsidR="00910497" w:rsidRDefault="00C3789D">
            <w:pPr>
              <w:widowControl/>
              <w:snapToGrid w:val="0"/>
              <w:rPr>
                <w:bCs/>
                <w:sz w:val="21"/>
                <w:szCs w:val="21"/>
              </w:rPr>
            </w:pPr>
            <w:r>
              <w:rPr>
                <w:rFonts w:hint="eastAsia"/>
                <w:bCs/>
                <w:sz w:val="21"/>
                <w:szCs w:val="21"/>
              </w:rPr>
              <w:t xml:space="preserve">主要教学内容设计： </w:t>
            </w:r>
          </w:p>
          <w:p w:rsidR="00910497" w:rsidRDefault="00C3789D">
            <w:pPr>
              <w:rPr>
                <w:sz w:val="21"/>
                <w:szCs w:val="21"/>
              </w:rPr>
            </w:pPr>
            <w:r>
              <w:rPr>
                <w:rFonts w:hint="eastAsia"/>
                <w:sz w:val="21"/>
                <w:szCs w:val="21"/>
              </w:rPr>
              <w:t>1</w:t>
            </w:r>
            <w:r w:rsidR="00612D04">
              <w:rPr>
                <w:rFonts w:hint="eastAsia"/>
                <w:sz w:val="21"/>
                <w:szCs w:val="21"/>
              </w:rPr>
              <w:t>.</w:t>
            </w:r>
            <w:r>
              <w:rPr>
                <w:rFonts w:hint="eastAsia"/>
                <w:sz w:val="21"/>
                <w:szCs w:val="21"/>
              </w:rPr>
              <w:t>资金时间价值的概念、利息的复利及单利计算方式</w:t>
            </w:r>
          </w:p>
          <w:p w:rsidR="00910497" w:rsidRDefault="00C3789D">
            <w:pPr>
              <w:rPr>
                <w:sz w:val="21"/>
                <w:szCs w:val="21"/>
              </w:rPr>
            </w:pPr>
            <w:r>
              <w:rPr>
                <w:rFonts w:hint="eastAsia"/>
                <w:sz w:val="21"/>
                <w:szCs w:val="21"/>
              </w:rPr>
              <w:t>2</w:t>
            </w:r>
            <w:r w:rsidR="00612D04">
              <w:rPr>
                <w:rFonts w:hint="eastAsia"/>
                <w:sz w:val="21"/>
                <w:szCs w:val="21"/>
              </w:rPr>
              <w:t>.</w:t>
            </w:r>
            <w:r>
              <w:rPr>
                <w:rFonts w:hint="eastAsia"/>
                <w:sz w:val="21"/>
                <w:szCs w:val="21"/>
              </w:rPr>
              <w:t>年金的概念、特点、终值及现值的计算方法</w:t>
            </w:r>
          </w:p>
          <w:p w:rsidR="00910497" w:rsidRDefault="00C3789D" w:rsidP="00612D04">
            <w:pPr>
              <w:rPr>
                <w:sz w:val="21"/>
                <w:szCs w:val="21"/>
              </w:rPr>
            </w:pPr>
            <w:r>
              <w:rPr>
                <w:rFonts w:hint="eastAsia"/>
                <w:sz w:val="21"/>
                <w:szCs w:val="21"/>
              </w:rPr>
              <w:t>3</w:t>
            </w:r>
            <w:r w:rsidR="00612D04">
              <w:rPr>
                <w:rFonts w:hint="eastAsia"/>
                <w:sz w:val="21"/>
                <w:szCs w:val="21"/>
              </w:rPr>
              <w:t>.</w:t>
            </w:r>
            <w:r>
              <w:rPr>
                <w:rFonts w:hint="eastAsia"/>
                <w:sz w:val="21"/>
                <w:szCs w:val="21"/>
              </w:rPr>
              <w:t>风险的概念、分类及企业投资风险价值的计算</w:t>
            </w:r>
          </w:p>
        </w:tc>
        <w:tc>
          <w:tcPr>
            <w:tcW w:w="1254" w:type="pct"/>
            <w:tcMar>
              <w:top w:w="0" w:type="dxa"/>
              <w:left w:w="108" w:type="dxa"/>
              <w:bottom w:w="0" w:type="dxa"/>
              <w:right w:w="108" w:type="dxa"/>
            </w:tcMar>
            <w:vAlign w:val="center"/>
          </w:tcPr>
          <w:p w:rsidR="00910497" w:rsidRDefault="00C3789D">
            <w:pPr>
              <w:widowControl/>
              <w:rPr>
                <w:bCs/>
                <w:sz w:val="21"/>
                <w:szCs w:val="21"/>
              </w:rPr>
            </w:pPr>
            <w:r>
              <w:rPr>
                <w:bCs/>
                <w:sz w:val="21"/>
                <w:szCs w:val="21"/>
              </w:rPr>
              <w:t>1</w:t>
            </w:r>
            <w:r>
              <w:rPr>
                <w:rFonts w:hint="eastAsia"/>
                <w:bCs/>
                <w:sz w:val="21"/>
                <w:szCs w:val="21"/>
                <w:lang w:val="en-US" w:eastAsia="zh-Hans"/>
              </w:rPr>
              <w:t>.</w:t>
            </w:r>
            <w:r>
              <w:rPr>
                <w:rFonts w:hint="eastAsia"/>
                <w:bCs/>
                <w:sz w:val="21"/>
                <w:szCs w:val="21"/>
              </w:rPr>
              <w:t>通过小组作业，使学生提升团队协作能力，沟通表达能力。</w:t>
            </w:r>
          </w:p>
        </w:tc>
      </w:tr>
      <w:tr w:rsidR="00910497">
        <w:trPr>
          <w:trHeight w:val="477"/>
          <w:jc w:val="center"/>
        </w:trPr>
        <w:tc>
          <w:tcPr>
            <w:tcW w:w="840" w:type="pct"/>
            <w:tcMar>
              <w:top w:w="0" w:type="dxa"/>
              <w:left w:w="108" w:type="dxa"/>
              <w:bottom w:w="0" w:type="dxa"/>
              <w:right w:w="108" w:type="dxa"/>
            </w:tcMar>
            <w:vAlign w:val="center"/>
          </w:tcPr>
          <w:p w:rsidR="00910497" w:rsidRDefault="00C3789D" w:rsidP="00C3789D">
            <w:pPr>
              <w:widowControl/>
              <w:rPr>
                <w:sz w:val="21"/>
                <w:szCs w:val="21"/>
              </w:rPr>
            </w:pPr>
            <w:r>
              <w:rPr>
                <w:rFonts w:hint="eastAsia"/>
                <w:sz w:val="21"/>
                <w:szCs w:val="21"/>
              </w:rPr>
              <w:t>第3章 长期筹资管理</w:t>
            </w:r>
          </w:p>
        </w:tc>
        <w:tc>
          <w:tcPr>
            <w:tcW w:w="1267" w:type="pct"/>
            <w:tcMar>
              <w:top w:w="0" w:type="dxa"/>
              <w:left w:w="108" w:type="dxa"/>
              <w:bottom w:w="0" w:type="dxa"/>
              <w:right w:w="108" w:type="dxa"/>
            </w:tcMar>
            <w:vAlign w:val="center"/>
          </w:tcPr>
          <w:p w:rsidR="00910497" w:rsidRDefault="00C3789D">
            <w:pPr>
              <w:widowControl/>
              <w:rPr>
                <w:bCs/>
                <w:color w:val="000000"/>
                <w:sz w:val="21"/>
                <w:szCs w:val="21"/>
              </w:rPr>
            </w:pPr>
            <w:r>
              <w:rPr>
                <w:rFonts w:hint="eastAsia"/>
                <w:sz w:val="21"/>
                <w:szCs w:val="21"/>
              </w:rPr>
              <w:t>需了解筹资管理概述，理解权益资金的筹集，掌握债务资金的筹集、自有资金、负债资金的性质、种类和优缺点。</w:t>
            </w:r>
          </w:p>
        </w:tc>
        <w:tc>
          <w:tcPr>
            <w:tcW w:w="1637" w:type="pct"/>
            <w:tcMar>
              <w:top w:w="0" w:type="dxa"/>
              <w:left w:w="108" w:type="dxa"/>
              <w:bottom w:w="0" w:type="dxa"/>
              <w:right w:w="108" w:type="dxa"/>
            </w:tcMar>
            <w:vAlign w:val="center"/>
          </w:tcPr>
          <w:p w:rsidR="00910497" w:rsidRDefault="00C3789D">
            <w:pPr>
              <w:ind w:right="160"/>
              <w:rPr>
                <w:sz w:val="21"/>
                <w:szCs w:val="21"/>
              </w:rPr>
            </w:pPr>
            <w:r>
              <w:rPr>
                <w:rFonts w:hint="eastAsia"/>
                <w:bCs/>
                <w:sz w:val="21"/>
                <w:szCs w:val="21"/>
              </w:rPr>
              <w:t>重点</w:t>
            </w:r>
            <w:r>
              <w:rPr>
                <w:rFonts w:hint="eastAsia"/>
                <w:sz w:val="21"/>
                <w:szCs w:val="21"/>
              </w:rPr>
              <w:t>：企业筹资渠道与筹资方式、发行股票筹资、发行债券筹资。</w:t>
            </w:r>
          </w:p>
          <w:p w:rsidR="00910497" w:rsidRDefault="00C3789D">
            <w:pPr>
              <w:widowControl/>
              <w:rPr>
                <w:sz w:val="21"/>
                <w:szCs w:val="21"/>
              </w:rPr>
            </w:pPr>
            <w:r>
              <w:rPr>
                <w:rFonts w:hint="eastAsia"/>
                <w:bCs/>
                <w:sz w:val="21"/>
                <w:szCs w:val="21"/>
              </w:rPr>
              <w:t>难点</w:t>
            </w:r>
            <w:r>
              <w:rPr>
                <w:rFonts w:hint="eastAsia"/>
                <w:sz w:val="21"/>
                <w:szCs w:val="21"/>
              </w:rPr>
              <w:t>：股票筹资的优缺点、租金的计算。</w:t>
            </w:r>
          </w:p>
          <w:p w:rsidR="00910497" w:rsidRDefault="00C3789D">
            <w:pPr>
              <w:widowControl/>
              <w:snapToGrid w:val="0"/>
              <w:rPr>
                <w:bCs/>
                <w:sz w:val="21"/>
                <w:szCs w:val="21"/>
              </w:rPr>
            </w:pPr>
            <w:r>
              <w:rPr>
                <w:rFonts w:hint="eastAsia"/>
                <w:bCs/>
                <w:sz w:val="21"/>
                <w:szCs w:val="21"/>
              </w:rPr>
              <w:t xml:space="preserve">主要教学内容设计： </w:t>
            </w:r>
          </w:p>
          <w:p w:rsidR="00910497" w:rsidRDefault="00C3789D">
            <w:pPr>
              <w:widowControl/>
              <w:rPr>
                <w:sz w:val="21"/>
                <w:szCs w:val="21"/>
              </w:rPr>
            </w:pPr>
            <w:r>
              <w:rPr>
                <w:rFonts w:hint="eastAsia"/>
                <w:sz w:val="21"/>
                <w:szCs w:val="21"/>
              </w:rPr>
              <w:t>1</w:t>
            </w:r>
            <w:r w:rsidR="00612D04">
              <w:rPr>
                <w:rFonts w:hint="eastAsia"/>
                <w:sz w:val="21"/>
                <w:szCs w:val="21"/>
              </w:rPr>
              <w:t>.</w:t>
            </w:r>
            <w:r>
              <w:rPr>
                <w:rFonts w:hint="eastAsia"/>
                <w:sz w:val="21"/>
                <w:szCs w:val="21"/>
              </w:rPr>
              <w:t>筹资管理概述</w:t>
            </w:r>
          </w:p>
          <w:p w:rsidR="00910497" w:rsidRDefault="00C3789D">
            <w:pPr>
              <w:widowControl/>
              <w:rPr>
                <w:sz w:val="21"/>
                <w:szCs w:val="21"/>
              </w:rPr>
            </w:pPr>
            <w:r>
              <w:rPr>
                <w:rFonts w:hint="eastAsia"/>
                <w:sz w:val="21"/>
                <w:szCs w:val="21"/>
              </w:rPr>
              <w:t>2</w:t>
            </w:r>
            <w:r w:rsidR="00612D04">
              <w:rPr>
                <w:rFonts w:hint="eastAsia"/>
                <w:sz w:val="21"/>
                <w:szCs w:val="21"/>
              </w:rPr>
              <w:t>.</w:t>
            </w:r>
            <w:r>
              <w:rPr>
                <w:rFonts w:hint="eastAsia"/>
                <w:sz w:val="21"/>
                <w:szCs w:val="21"/>
              </w:rPr>
              <w:t>权益资金的筹集</w:t>
            </w:r>
          </w:p>
          <w:p w:rsidR="00910497" w:rsidRDefault="00C3789D" w:rsidP="00612D04">
            <w:pPr>
              <w:widowControl/>
              <w:rPr>
                <w:sz w:val="21"/>
                <w:szCs w:val="21"/>
              </w:rPr>
            </w:pPr>
            <w:r>
              <w:rPr>
                <w:rFonts w:hint="eastAsia"/>
                <w:sz w:val="21"/>
                <w:szCs w:val="21"/>
              </w:rPr>
              <w:t>3</w:t>
            </w:r>
            <w:r w:rsidR="00612D04">
              <w:rPr>
                <w:rFonts w:hint="eastAsia"/>
                <w:sz w:val="21"/>
                <w:szCs w:val="21"/>
              </w:rPr>
              <w:t>.</w:t>
            </w:r>
            <w:r>
              <w:rPr>
                <w:rFonts w:hint="eastAsia"/>
                <w:sz w:val="21"/>
                <w:szCs w:val="21"/>
              </w:rPr>
              <w:t>债务资金的筹集</w:t>
            </w:r>
          </w:p>
        </w:tc>
        <w:tc>
          <w:tcPr>
            <w:tcW w:w="1254" w:type="pct"/>
            <w:tcMar>
              <w:top w:w="0" w:type="dxa"/>
              <w:left w:w="108" w:type="dxa"/>
              <w:bottom w:w="0" w:type="dxa"/>
              <w:right w:w="108" w:type="dxa"/>
            </w:tcMar>
            <w:vAlign w:val="center"/>
          </w:tcPr>
          <w:p w:rsidR="00910497" w:rsidRDefault="00C3789D" w:rsidP="00612D04">
            <w:pPr>
              <w:widowControl/>
              <w:autoSpaceDE/>
              <w:autoSpaceDN/>
              <w:jc w:val="both"/>
              <w:rPr>
                <w:bCs/>
                <w:sz w:val="21"/>
                <w:szCs w:val="21"/>
                <w:lang w:val="en-US"/>
              </w:rPr>
            </w:pPr>
            <w:r>
              <w:rPr>
                <w:rFonts w:hint="eastAsia"/>
                <w:bCs/>
                <w:sz w:val="21"/>
                <w:szCs w:val="21"/>
                <w:lang w:val="en-US" w:eastAsia="zh-Hans"/>
              </w:rPr>
              <w:t>通过美康药业以及善林金融等相关案例</w:t>
            </w:r>
            <w:r>
              <w:rPr>
                <w:bCs/>
                <w:sz w:val="21"/>
                <w:szCs w:val="21"/>
                <w:lang w:eastAsia="zh-Hans"/>
              </w:rPr>
              <w:t>，</w:t>
            </w:r>
            <w:r>
              <w:rPr>
                <w:rFonts w:hint="eastAsia"/>
                <w:bCs/>
                <w:sz w:val="21"/>
                <w:szCs w:val="21"/>
                <w:lang w:val="en-US" w:eastAsia="zh-Hans"/>
              </w:rPr>
              <w:t>让学生认识到企业筹资的过程中方式经济</w:t>
            </w:r>
            <w:r>
              <w:rPr>
                <w:bCs/>
                <w:sz w:val="21"/>
                <w:szCs w:val="21"/>
                <w:lang w:eastAsia="zh-Hans"/>
              </w:rPr>
              <w:t>、</w:t>
            </w:r>
            <w:r>
              <w:rPr>
                <w:rFonts w:hint="eastAsia"/>
                <w:bCs/>
                <w:sz w:val="21"/>
                <w:szCs w:val="21"/>
                <w:lang w:val="en-US" w:eastAsia="zh-Hans"/>
              </w:rPr>
              <w:t>筹措及时</w:t>
            </w:r>
            <w:r>
              <w:rPr>
                <w:bCs/>
                <w:sz w:val="21"/>
                <w:szCs w:val="21"/>
                <w:lang w:eastAsia="zh-Hans"/>
              </w:rPr>
              <w:t>、</w:t>
            </w:r>
            <w:r>
              <w:rPr>
                <w:rFonts w:hint="eastAsia"/>
                <w:bCs/>
                <w:sz w:val="21"/>
                <w:szCs w:val="21"/>
                <w:lang w:val="en-US" w:eastAsia="zh-Hans"/>
              </w:rPr>
              <w:t>来源合理</w:t>
            </w:r>
            <w:r>
              <w:rPr>
                <w:bCs/>
                <w:sz w:val="21"/>
                <w:szCs w:val="21"/>
                <w:lang w:eastAsia="zh-Hans"/>
              </w:rPr>
              <w:t>、</w:t>
            </w:r>
            <w:r>
              <w:rPr>
                <w:rFonts w:hint="eastAsia"/>
                <w:bCs/>
                <w:sz w:val="21"/>
                <w:szCs w:val="21"/>
                <w:lang w:val="en-US" w:eastAsia="zh-Hans"/>
              </w:rPr>
              <w:t>诚信合规是基本</w:t>
            </w:r>
            <w:r>
              <w:rPr>
                <w:bCs/>
                <w:sz w:val="21"/>
                <w:szCs w:val="21"/>
                <w:lang w:eastAsia="zh-Hans"/>
              </w:rPr>
              <w:t>，</w:t>
            </w:r>
            <w:r>
              <w:rPr>
                <w:rFonts w:hint="eastAsia"/>
                <w:bCs/>
                <w:sz w:val="21"/>
                <w:szCs w:val="21"/>
                <w:lang w:val="en-US" w:eastAsia="zh-Hans"/>
              </w:rPr>
              <w:t>企业做不到诚实守信必然会对社会公众利益产生损害</w:t>
            </w:r>
            <w:r>
              <w:rPr>
                <w:bCs/>
                <w:sz w:val="21"/>
                <w:szCs w:val="21"/>
                <w:lang w:eastAsia="zh-Hans"/>
              </w:rPr>
              <w:t>，</w:t>
            </w:r>
            <w:r>
              <w:rPr>
                <w:rFonts w:hint="eastAsia"/>
                <w:bCs/>
                <w:sz w:val="21"/>
                <w:szCs w:val="21"/>
                <w:lang w:val="en-US" w:eastAsia="zh-Hans"/>
              </w:rPr>
              <w:t>市场秩序也会受到严重影响</w:t>
            </w:r>
            <w:r w:rsidR="00612D04">
              <w:rPr>
                <w:rFonts w:hint="eastAsia"/>
                <w:bCs/>
                <w:sz w:val="21"/>
                <w:szCs w:val="21"/>
              </w:rPr>
              <w:t>。</w:t>
            </w:r>
          </w:p>
        </w:tc>
      </w:tr>
      <w:tr w:rsidR="00910497">
        <w:trPr>
          <w:trHeight w:val="477"/>
          <w:jc w:val="center"/>
        </w:trPr>
        <w:tc>
          <w:tcPr>
            <w:tcW w:w="840" w:type="pct"/>
            <w:tcMar>
              <w:top w:w="0" w:type="dxa"/>
              <w:left w:w="108" w:type="dxa"/>
              <w:bottom w:w="0" w:type="dxa"/>
              <w:right w:w="108" w:type="dxa"/>
            </w:tcMar>
            <w:vAlign w:val="center"/>
          </w:tcPr>
          <w:p w:rsidR="00910497" w:rsidRDefault="00C3789D" w:rsidP="00C3789D">
            <w:pPr>
              <w:widowControl/>
              <w:rPr>
                <w:sz w:val="21"/>
                <w:szCs w:val="21"/>
              </w:rPr>
            </w:pPr>
            <w:r>
              <w:rPr>
                <w:rFonts w:hint="eastAsia"/>
                <w:sz w:val="21"/>
                <w:szCs w:val="21"/>
              </w:rPr>
              <w:lastRenderedPageBreak/>
              <w:t>第4章 资本结构决策</w:t>
            </w:r>
          </w:p>
        </w:tc>
        <w:tc>
          <w:tcPr>
            <w:tcW w:w="1267" w:type="pct"/>
            <w:tcMar>
              <w:top w:w="0" w:type="dxa"/>
              <w:left w:w="108" w:type="dxa"/>
              <w:bottom w:w="0" w:type="dxa"/>
              <w:right w:w="108" w:type="dxa"/>
            </w:tcMar>
            <w:vAlign w:val="center"/>
          </w:tcPr>
          <w:p w:rsidR="00910497" w:rsidRPr="00612D04" w:rsidRDefault="00C3789D" w:rsidP="00612D04">
            <w:pPr>
              <w:rPr>
                <w:color w:val="000000"/>
                <w:sz w:val="21"/>
                <w:szCs w:val="21"/>
              </w:rPr>
            </w:pPr>
            <w:r>
              <w:rPr>
                <w:rStyle w:val="a4"/>
                <w:rFonts w:hint="eastAsia"/>
                <w:color w:val="000000"/>
                <w:sz w:val="21"/>
                <w:szCs w:val="21"/>
              </w:rPr>
              <w:t>熟练掌握资金成本与资金结构、杠杆原理，掌握最优资金结构的每股利润无差别点法、比较资金成本法。</w:t>
            </w:r>
          </w:p>
        </w:tc>
        <w:tc>
          <w:tcPr>
            <w:tcW w:w="1637" w:type="pct"/>
            <w:tcMar>
              <w:top w:w="0" w:type="dxa"/>
              <w:left w:w="108" w:type="dxa"/>
              <w:bottom w:w="0" w:type="dxa"/>
              <w:right w:w="108" w:type="dxa"/>
            </w:tcMar>
            <w:vAlign w:val="center"/>
          </w:tcPr>
          <w:p w:rsidR="00910497" w:rsidRPr="00612D04" w:rsidRDefault="00C3789D">
            <w:pPr>
              <w:rPr>
                <w:bCs/>
                <w:sz w:val="18"/>
                <w:szCs w:val="18"/>
              </w:rPr>
            </w:pPr>
            <w:r w:rsidRPr="00612D04">
              <w:rPr>
                <w:rFonts w:hint="eastAsia"/>
                <w:bCs/>
                <w:sz w:val="18"/>
                <w:szCs w:val="18"/>
              </w:rPr>
              <w:t>重点：最佳资本结构决策方法。</w:t>
            </w:r>
          </w:p>
          <w:p w:rsidR="00910497" w:rsidRDefault="00C3789D">
            <w:pPr>
              <w:rPr>
                <w:bCs/>
                <w:sz w:val="21"/>
                <w:szCs w:val="21"/>
              </w:rPr>
            </w:pPr>
            <w:r>
              <w:rPr>
                <w:rFonts w:hint="eastAsia"/>
                <w:bCs/>
                <w:sz w:val="21"/>
                <w:szCs w:val="21"/>
              </w:rPr>
              <w:t>难点：杠杆原理的理解、最佳资本结构决策方法。</w:t>
            </w:r>
          </w:p>
          <w:p w:rsidR="00910497" w:rsidRDefault="00C3789D">
            <w:pPr>
              <w:rPr>
                <w:bCs/>
                <w:sz w:val="21"/>
                <w:szCs w:val="21"/>
              </w:rPr>
            </w:pPr>
            <w:r>
              <w:rPr>
                <w:rFonts w:hint="eastAsia"/>
                <w:bCs/>
                <w:sz w:val="21"/>
                <w:szCs w:val="21"/>
              </w:rPr>
              <w:t>主要教学内容设计：</w:t>
            </w:r>
          </w:p>
          <w:p w:rsidR="00910497" w:rsidRDefault="00C3789D">
            <w:pPr>
              <w:pStyle w:val="2"/>
              <w:ind w:firstLine="0"/>
              <w:jc w:val="left"/>
              <w:rPr>
                <w:rFonts w:ascii="宋体" w:eastAsia="宋体" w:hAnsi="宋体" w:cs="宋体"/>
                <w:szCs w:val="21"/>
              </w:rPr>
            </w:pPr>
            <w:r>
              <w:rPr>
                <w:rFonts w:ascii="宋体" w:eastAsia="宋体" w:hAnsi="宋体" w:cs="宋体" w:hint="eastAsia"/>
                <w:szCs w:val="21"/>
              </w:rPr>
              <w:t>1</w:t>
            </w:r>
            <w:r w:rsidR="00612D04">
              <w:rPr>
                <w:rFonts w:ascii="宋体" w:eastAsia="宋体" w:hAnsi="宋体" w:cs="宋体" w:hint="eastAsia"/>
                <w:szCs w:val="21"/>
              </w:rPr>
              <w:t>.</w:t>
            </w:r>
            <w:r>
              <w:rPr>
                <w:rFonts w:ascii="宋体" w:eastAsia="宋体" w:hAnsi="宋体" w:cs="宋体" w:hint="eastAsia"/>
                <w:szCs w:val="21"/>
              </w:rPr>
              <w:t>资本成本</w:t>
            </w:r>
            <w:r w:rsidR="00612D04">
              <w:rPr>
                <w:rFonts w:ascii="宋体" w:eastAsia="宋体" w:hAnsi="宋体" w:cs="宋体" w:hint="eastAsia"/>
                <w:szCs w:val="21"/>
              </w:rPr>
              <w:t>与资本结构</w:t>
            </w:r>
          </w:p>
          <w:p w:rsidR="00910497" w:rsidRDefault="00C3789D" w:rsidP="00612D04">
            <w:pPr>
              <w:pStyle w:val="2"/>
              <w:ind w:firstLine="0"/>
              <w:jc w:val="left"/>
              <w:rPr>
                <w:rFonts w:ascii="宋体" w:eastAsia="宋体" w:hAnsi="宋体" w:cs="宋体"/>
                <w:szCs w:val="21"/>
              </w:rPr>
            </w:pPr>
            <w:r>
              <w:rPr>
                <w:rFonts w:ascii="宋体" w:eastAsia="宋体" w:hAnsi="宋体" w:cs="宋体" w:hint="eastAsia"/>
                <w:szCs w:val="21"/>
              </w:rPr>
              <w:t>2</w:t>
            </w:r>
            <w:r w:rsidR="00612D04">
              <w:rPr>
                <w:rFonts w:ascii="宋体" w:eastAsia="宋体" w:hAnsi="宋体" w:cs="宋体" w:hint="eastAsia"/>
                <w:szCs w:val="21"/>
              </w:rPr>
              <w:t>.</w:t>
            </w:r>
            <w:r>
              <w:rPr>
                <w:rFonts w:ascii="宋体" w:eastAsia="宋体" w:hAnsi="宋体" w:cs="宋体" w:hint="eastAsia"/>
                <w:szCs w:val="21"/>
              </w:rPr>
              <w:t>财务杠杆</w:t>
            </w:r>
          </w:p>
        </w:tc>
        <w:tc>
          <w:tcPr>
            <w:tcW w:w="1254" w:type="pct"/>
            <w:tcMar>
              <w:top w:w="0" w:type="dxa"/>
              <w:left w:w="108" w:type="dxa"/>
              <w:bottom w:w="0" w:type="dxa"/>
              <w:right w:w="108" w:type="dxa"/>
            </w:tcMar>
            <w:vAlign w:val="center"/>
          </w:tcPr>
          <w:p w:rsidR="00910497" w:rsidRDefault="00C3789D">
            <w:pPr>
              <w:widowControl/>
              <w:rPr>
                <w:bCs/>
                <w:sz w:val="21"/>
                <w:szCs w:val="21"/>
              </w:rPr>
            </w:pPr>
            <w:r>
              <w:rPr>
                <w:rFonts w:hint="eastAsia"/>
                <w:bCs/>
                <w:sz w:val="21"/>
                <w:szCs w:val="21"/>
              </w:rPr>
              <w:t>通过小组合作等方式，让学生增强自信心，引导学生加强团队沟通协作，提升专业素养。</w:t>
            </w:r>
          </w:p>
        </w:tc>
      </w:tr>
      <w:tr w:rsidR="00910497">
        <w:trPr>
          <w:trHeight w:val="477"/>
          <w:jc w:val="center"/>
        </w:trPr>
        <w:tc>
          <w:tcPr>
            <w:tcW w:w="840" w:type="pct"/>
            <w:tcMar>
              <w:top w:w="0" w:type="dxa"/>
              <w:left w:w="108" w:type="dxa"/>
              <w:bottom w:w="0" w:type="dxa"/>
              <w:right w:w="108" w:type="dxa"/>
            </w:tcMar>
            <w:vAlign w:val="center"/>
          </w:tcPr>
          <w:p w:rsidR="00910497" w:rsidRDefault="00C3789D" w:rsidP="00C3789D">
            <w:pPr>
              <w:widowControl/>
              <w:rPr>
                <w:sz w:val="21"/>
                <w:szCs w:val="21"/>
              </w:rPr>
            </w:pPr>
            <w:r>
              <w:rPr>
                <w:rFonts w:hint="eastAsia"/>
                <w:sz w:val="21"/>
                <w:szCs w:val="21"/>
              </w:rPr>
              <w:t>第</w:t>
            </w:r>
            <w:r>
              <w:rPr>
                <w:sz w:val="21"/>
                <w:szCs w:val="21"/>
              </w:rPr>
              <w:t>5</w:t>
            </w:r>
            <w:r>
              <w:rPr>
                <w:rFonts w:hint="eastAsia"/>
                <w:sz w:val="21"/>
                <w:szCs w:val="21"/>
              </w:rPr>
              <w:t>章 投资管理</w:t>
            </w:r>
          </w:p>
        </w:tc>
        <w:tc>
          <w:tcPr>
            <w:tcW w:w="1267" w:type="pct"/>
            <w:tcMar>
              <w:top w:w="0" w:type="dxa"/>
              <w:left w:w="108" w:type="dxa"/>
              <w:bottom w:w="0" w:type="dxa"/>
              <w:right w:w="108" w:type="dxa"/>
            </w:tcMar>
            <w:vAlign w:val="center"/>
          </w:tcPr>
          <w:p w:rsidR="00910497" w:rsidRPr="00612D04" w:rsidRDefault="00C3789D">
            <w:pPr>
              <w:rPr>
                <w:color w:val="000000"/>
                <w:sz w:val="21"/>
                <w:szCs w:val="21"/>
              </w:rPr>
            </w:pPr>
            <w:r>
              <w:rPr>
                <w:rFonts w:hint="eastAsia"/>
                <w:color w:val="000000"/>
                <w:sz w:val="21"/>
                <w:szCs w:val="21"/>
              </w:rPr>
              <w:t>掌握现金流量、各种贴现与非贴现指标的含义与计算；掌握项目投资决策评价指标的应用并能做出项目投资决策；理解现金流的概念及构成；了解各种贴现与非贴现指标的特点。</w:t>
            </w:r>
          </w:p>
        </w:tc>
        <w:tc>
          <w:tcPr>
            <w:tcW w:w="1637" w:type="pct"/>
            <w:tcMar>
              <w:top w:w="0" w:type="dxa"/>
              <w:left w:w="108" w:type="dxa"/>
              <w:bottom w:w="0" w:type="dxa"/>
              <w:right w:w="108" w:type="dxa"/>
            </w:tcMar>
            <w:vAlign w:val="center"/>
          </w:tcPr>
          <w:p w:rsidR="00910497" w:rsidRDefault="00C3789D">
            <w:pPr>
              <w:rPr>
                <w:sz w:val="21"/>
                <w:szCs w:val="21"/>
              </w:rPr>
            </w:pPr>
            <w:r>
              <w:rPr>
                <w:rFonts w:hint="eastAsia"/>
                <w:bCs/>
                <w:sz w:val="21"/>
                <w:szCs w:val="21"/>
              </w:rPr>
              <w:t>重点：</w:t>
            </w:r>
            <w:r>
              <w:rPr>
                <w:rFonts w:hint="eastAsia"/>
                <w:sz w:val="21"/>
                <w:szCs w:val="21"/>
              </w:rPr>
              <w:t>现金流量、投资决策评价指标</w:t>
            </w:r>
          </w:p>
          <w:p w:rsidR="00910497" w:rsidRDefault="00C3789D">
            <w:pPr>
              <w:rPr>
                <w:sz w:val="21"/>
                <w:szCs w:val="21"/>
              </w:rPr>
            </w:pPr>
            <w:r>
              <w:rPr>
                <w:rFonts w:hint="eastAsia"/>
                <w:bCs/>
                <w:sz w:val="21"/>
                <w:szCs w:val="21"/>
              </w:rPr>
              <w:t>难点：</w:t>
            </w:r>
            <w:r>
              <w:rPr>
                <w:rFonts w:hint="eastAsia"/>
                <w:sz w:val="21"/>
                <w:szCs w:val="21"/>
              </w:rPr>
              <w:t>投资决策的基本方法及应用。</w:t>
            </w:r>
          </w:p>
          <w:p w:rsidR="00910497" w:rsidRDefault="00C3789D">
            <w:pPr>
              <w:rPr>
                <w:sz w:val="21"/>
                <w:szCs w:val="21"/>
              </w:rPr>
            </w:pPr>
            <w:r>
              <w:rPr>
                <w:rFonts w:hint="eastAsia"/>
                <w:bCs/>
                <w:sz w:val="21"/>
                <w:szCs w:val="21"/>
              </w:rPr>
              <w:t>主要教学内容设计：</w:t>
            </w:r>
          </w:p>
          <w:p w:rsidR="00910497" w:rsidRDefault="00C3789D">
            <w:pPr>
              <w:rPr>
                <w:sz w:val="21"/>
                <w:szCs w:val="21"/>
              </w:rPr>
            </w:pPr>
            <w:r>
              <w:rPr>
                <w:rFonts w:hint="eastAsia"/>
                <w:sz w:val="21"/>
                <w:szCs w:val="21"/>
              </w:rPr>
              <w:t>1</w:t>
            </w:r>
            <w:r w:rsidR="00612D04">
              <w:rPr>
                <w:rFonts w:hint="eastAsia"/>
                <w:sz w:val="21"/>
                <w:szCs w:val="21"/>
              </w:rPr>
              <w:t>.</w:t>
            </w:r>
            <w:r>
              <w:rPr>
                <w:rFonts w:hint="eastAsia"/>
                <w:sz w:val="21"/>
                <w:szCs w:val="21"/>
              </w:rPr>
              <w:t>投资决策概述</w:t>
            </w:r>
          </w:p>
          <w:p w:rsidR="00910497" w:rsidRDefault="00C3789D">
            <w:pPr>
              <w:rPr>
                <w:sz w:val="21"/>
                <w:szCs w:val="21"/>
              </w:rPr>
            </w:pPr>
            <w:r>
              <w:rPr>
                <w:rFonts w:hint="eastAsia"/>
                <w:sz w:val="21"/>
                <w:szCs w:val="21"/>
              </w:rPr>
              <w:t>2</w:t>
            </w:r>
            <w:r w:rsidR="00612D04">
              <w:rPr>
                <w:rFonts w:hint="eastAsia"/>
                <w:sz w:val="21"/>
                <w:szCs w:val="21"/>
              </w:rPr>
              <w:t>.</w:t>
            </w:r>
            <w:r>
              <w:rPr>
                <w:rFonts w:hint="eastAsia"/>
                <w:sz w:val="21"/>
                <w:szCs w:val="21"/>
              </w:rPr>
              <w:t>现金流量及其估算</w:t>
            </w:r>
          </w:p>
          <w:p w:rsidR="00910497" w:rsidRDefault="00C3789D">
            <w:pPr>
              <w:rPr>
                <w:sz w:val="21"/>
                <w:szCs w:val="21"/>
              </w:rPr>
            </w:pPr>
            <w:r>
              <w:rPr>
                <w:rFonts w:hint="eastAsia"/>
                <w:sz w:val="21"/>
                <w:szCs w:val="21"/>
              </w:rPr>
              <w:t>3</w:t>
            </w:r>
            <w:r w:rsidR="00612D04">
              <w:rPr>
                <w:rFonts w:hint="eastAsia"/>
                <w:sz w:val="21"/>
                <w:szCs w:val="21"/>
              </w:rPr>
              <w:t>.</w:t>
            </w:r>
            <w:r>
              <w:rPr>
                <w:rFonts w:hint="eastAsia"/>
                <w:sz w:val="21"/>
                <w:szCs w:val="21"/>
              </w:rPr>
              <w:t>折现现金流</w:t>
            </w:r>
          </w:p>
          <w:p w:rsidR="00910497" w:rsidRDefault="00612D04" w:rsidP="00612D04">
            <w:pPr>
              <w:rPr>
                <w:sz w:val="21"/>
                <w:szCs w:val="21"/>
              </w:rPr>
            </w:pPr>
            <w:r>
              <w:rPr>
                <w:rFonts w:hint="eastAsia"/>
                <w:sz w:val="21"/>
                <w:szCs w:val="21"/>
              </w:rPr>
              <w:t>4.</w:t>
            </w:r>
            <w:r w:rsidR="00C3789D">
              <w:rPr>
                <w:rFonts w:hint="eastAsia"/>
                <w:sz w:val="21"/>
                <w:szCs w:val="21"/>
              </w:rPr>
              <w:t>项目投资决策的基本方法</w:t>
            </w:r>
          </w:p>
        </w:tc>
        <w:tc>
          <w:tcPr>
            <w:tcW w:w="1254" w:type="pct"/>
            <w:tcMar>
              <w:top w:w="0" w:type="dxa"/>
              <w:left w:w="108" w:type="dxa"/>
              <w:bottom w:w="0" w:type="dxa"/>
              <w:right w:w="108" w:type="dxa"/>
            </w:tcMar>
            <w:vAlign w:val="center"/>
          </w:tcPr>
          <w:p w:rsidR="00910497" w:rsidRDefault="00C3789D">
            <w:pPr>
              <w:widowControl/>
              <w:rPr>
                <w:bCs/>
                <w:sz w:val="21"/>
                <w:szCs w:val="21"/>
              </w:rPr>
            </w:pPr>
            <w:r>
              <w:rPr>
                <w:rFonts w:hint="eastAsia"/>
                <w:bCs/>
                <w:sz w:val="21"/>
                <w:szCs w:val="21"/>
              </w:rPr>
              <w:t>通过导入案例，引导学生</w:t>
            </w:r>
            <w:r>
              <w:rPr>
                <w:rFonts w:hint="eastAsia"/>
                <w:bCs/>
                <w:sz w:val="21"/>
                <w:szCs w:val="21"/>
                <w:lang w:val="en-US" w:eastAsia="zh-Hans"/>
              </w:rPr>
              <w:t>树立创新精神</w:t>
            </w:r>
            <w:r>
              <w:rPr>
                <w:bCs/>
                <w:sz w:val="21"/>
                <w:szCs w:val="21"/>
                <w:lang w:eastAsia="zh-Hans"/>
              </w:rPr>
              <w:t>、</w:t>
            </w:r>
            <w:r>
              <w:rPr>
                <w:rFonts w:hint="eastAsia"/>
                <w:bCs/>
                <w:sz w:val="21"/>
                <w:szCs w:val="21"/>
                <w:lang w:val="en-US" w:eastAsia="zh-Hans"/>
              </w:rPr>
              <w:t>团队意识以及创业思维</w:t>
            </w:r>
            <w:r>
              <w:rPr>
                <w:bCs/>
                <w:sz w:val="21"/>
                <w:szCs w:val="21"/>
                <w:lang w:eastAsia="zh-Hans"/>
              </w:rPr>
              <w:t>。</w:t>
            </w:r>
            <w:r>
              <w:rPr>
                <w:rFonts w:hint="eastAsia"/>
                <w:bCs/>
                <w:sz w:val="21"/>
                <w:szCs w:val="21"/>
                <w:lang w:val="en-US" w:eastAsia="zh-Hans"/>
              </w:rPr>
              <w:t>通过课堂小组展示方式引导学生思考企业资金管理</w:t>
            </w:r>
            <w:r w:rsidR="00612D04">
              <w:rPr>
                <w:rFonts w:hint="eastAsia"/>
                <w:bCs/>
                <w:sz w:val="21"/>
                <w:szCs w:val="21"/>
              </w:rPr>
              <w:t>。</w:t>
            </w:r>
          </w:p>
        </w:tc>
      </w:tr>
      <w:tr w:rsidR="00910497">
        <w:trPr>
          <w:trHeight w:val="477"/>
          <w:jc w:val="center"/>
        </w:trPr>
        <w:tc>
          <w:tcPr>
            <w:tcW w:w="840" w:type="pct"/>
            <w:tcMar>
              <w:top w:w="0" w:type="dxa"/>
              <w:left w:w="108" w:type="dxa"/>
              <w:bottom w:w="0" w:type="dxa"/>
              <w:right w:w="108" w:type="dxa"/>
            </w:tcMar>
            <w:vAlign w:val="center"/>
          </w:tcPr>
          <w:p w:rsidR="00910497" w:rsidRDefault="00C3789D">
            <w:pPr>
              <w:widowControl/>
              <w:jc w:val="center"/>
              <w:rPr>
                <w:sz w:val="21"/>
                <w:szCs w:val="21"/>
              </w:rPr>
            </w:pPr>
            <w:r>
              <w:rPr>
                <w:rFonts w:hint="eastAsia"/>
                <w:sz w:val="21"/>
                <w:szCs w:val="21"/>
              </w:rPr>
              <w:t>第</w:t>
            </w:r>
            <w:r>
              <w:rPr>
                <w:sz w:val="21"/>
                <w:szCs w:val="21"/>
              </w:rPr>
              <w:t>6</w:t>
            </w:r>
            <w:r>
              <w:rPr>
                <w:rFonts w:hint="eastAsia"/>
                <w:sz w:val="21"/>
                <w:szCs w:val="21"/>
              </w:rPr>
              <w:t xml:space="preserve">章 </w:t>
            </w:r>
            <w:r w:rsidR="00612D04">
              <w:rPr>
                <w:rFonts w:hint="eastAsia"/>
                <w:sz w:val="21"/>
                <w:szCs w:val="21"/>
              </w:rPr>
              <w:t>流动</w:t>
            </w:r>
            <w:r>
              <w:rPr>
                <w:rFonts w:hint="eastAsia"/>
                <w:sz w:val="21"/>
                <w:szCs w:val="21"/>
              </w:rPr>
              <w:t>资产管理</w:t>
            </w:r>
          </w:p>
        </w:tc>
        <w:tc>
          <w:tcPr>
            <w:tcW w:w="1267" w:type="pct"/>
            <w:tcMar>
              <w:top w:w="0" w:type="dxa"/>
              <w:left w:w="108" w:type="dxa"/>
              <w:bottom w:w="0" w:type="dxa"/>
              <w:right w:w="108" w:type="dxa"/>
            </w:tcMar>
            <w:vAlign w:val="center"/>
          </w:tcPr>
          <w:p w:rsidR="00910497" w:rsidRPr="00612D04" w:rsidRDefault="00C3789D" w:rsidP="00612D04">
            <w:pPr>
              <w:rPr>
                <w:color w:val="000000"/>
                <w:sz w:val="21"/>
                <w:szCs w:val="21"/>
              </w:rPr>
            </w:pPr>
            <w:r>
              <w:rPr>
                <w:rStyle w:val="a4"/>
                <w:rFonts w:hint="eastAsia"/>
                <w:color w:val="000000"/>
                <w:sz w:val="21"/>
                <w:szCs w:val="21"/>
              </w:rPr>
              <w:t>需了解流动资产管理概述，理解现金和有价证券管理，掌握应收账款管理，熟练掌握存货管理。</w:t>
            </w:r>
          </w:p>
        </w:tc>
        <w:tc>
          <w:tcPr>
            <w:tcW w:w="1637" w:type="pct"/>
            <w:tcMar>
              <w:top w:w="0" w:type="dxa"/>
              <w:left w:w="108" w:type="dxa"/>
              <w:bottom w:w="0" w:type="dxa"/>
              <w:right w:w="108" w:type="dxa"/>
            </w:tcMar>
            <w:vAlign w:val="center"/>
          </w:tcPr>
          <w:p w:rsidR="00910497" w:rsidRPr="00612D04" w:rsidRDefault="00C3789D">
            <w:pPr>
              <w:rPr>
                <w:sz w:val="18"/>
                <w:szCs w:val="18"/>
              </w:rPr>
            </w:pPr>
            <w:r w:rsidRPr="00612D04">
              <w:rPr>
                <w:rFonts w:hint="eastAsia"/>
                <w:bCs/>
                <w:sz w:val="18"/>
                <w:szCs w:val="18"/>
              </w:rPr>
              <w:t>重点：</w:t>
            </w:r>
            <w:r w:rsidRPr="00612D04">
              <w:rPr>
                <w:rFonts w:hint="eastAsia"/>
                <w:sz w:val="18"/>
                <w:szCs w:val="18"/>
              </w:rPr>
              <w:t>应收账款管理、存货管理。</w:t>
            </w:r>
          </w:p>
          <w:p w:rsidR="00910497" w:rsidRDefault="00C3789D">
            <w:pPr>
              <w:rPr>
                <w:sz w:val="21"/>
                <w:szCs w:val="21"/>
              </w:rPr>
            </w:pPr>
            <w:r>
              <w:rPr>
                <w:rFonts w:hint="eastAsia"/>
                <w:bCs/>
                <w:sz w:val="21"/>
                <w:szCs w:val="21"/>
              </w:rPr>
              <w:t>难点：</w:t>
            </w:r>
            <w:r>
              <w:rPr>
                <w:rFonts w:hint="eastAsia"/>
                <w:sz w:val="21"/>
                <w:szCs w:val="21"/>
              </w:rPr>
              <w:t>应收账款政策的制定、存货控制的基本方法。</w:t>
            </w:r>
          </w:p>
          <w:p w:rsidR="00910497" w:rsidRDefault="00C3789D">
            <w:pPr>
              <w:rPr>
                <w:sz w:val="21"/>
                <w:szCs w:val="21"/>
              </w:rPr>
            </w:pPr>
            <w:r>
              <w:rPr>
                <w:rFonts w:hint="eastAsia"/>
                <w:bCs/>
                <w:sz w:val="21"/>
                <w:szCs w:val="21"/>
              </w:rPr>
              <w:t>主要教学内容设计：</w:t>
            </w:r>
          </w:p>
          <w:p w:rsidR="00910497" w:rsidRDefault="00C3789D">
            <w:pPr>
              <w:widowControl/>
              <w:rPr>
                <w:sz w:val="21"/>
                <w:szCs w:val="21"/>
              </w:rPr>
            </w:pPr>
            <w:r>
              <w:rPr>
                <w:rFonts w:hint="eastAsia"/>
                <w:sz w:val="21"/>
                <w:szCs w:val="21"/>
              </w:rPr>
              <w:t>1</w:t>
            </w:r>
            <w:r w:rsidR="00612D04">
              <w:rPr>
                <w:rFonts w:hint="eastAsia"/>
                <w:sz w:val="21"/>
                <w:szCs w:val="21"/>
              </w:rPr>
              <w:t>.</w:t>
            </w:r>
            <w:r>
              <w:rPr>
                <w:rFonts w:hint="eastAsia"/>
                <w:sz w:val="21"/>
                <w:szCs w:val="21"/>
              </w:rPr>
              <w:t>现金和有价证券管理</w:t>
            </w:r>
          </w:p>
          <w:p w:rsidR="00910497" w:rsidRDefault="00C3789D">
            <w:pPr>
              <w:widowControl/>
              <w:rPr>
                <w:sz w:val="21"/>
                <w:szCs w:val="21"/>
              </w:rPr>
            </w:pPr>
            <w:r>
              <w:rPr>
                <w:rFonts w:hint="eastAsia"/>
                <w:sz w:val="21"/>
                <w:szCs w:val="21"/>
              </w:rPr>
              <w:t>2</w:t>
            </w:r>
            <w:r w:rsidR="00612D04">
              <w:rPr>
                <w:rFonts w:hint="eastAsia"/>
                <w:sz w:val="21"/>
                <w:szCs w:val="21"/>
              </w:rPr>
              <w:t>.</w:t>
            </w:r>
            <w:r>
              <w:rPr>
                <w:rFonts w:hint="eastAsia"/>
                <w:sz w:val="21"/>
                <w:szCs w:val="21"/>
              </w:rPr>
              <w:t>应收账款管理</w:t>
            </w:r>
          </w:p>
          <w:p w:rsidR="00910497" w:rsidRDefault="00C3789D" w:rsidP="00612D04">
            <w:pPr>
              <w:widowControl/>
              <w:rPr>
                <w:sz w:val="21"/>
                <w:szCs w:val="21"/>
              </w:rPr>
            </w:pPr>
            <w:r>
              <w:rPr>
                <w:rFonts w:hint="eastAsia"/>
                <w:sz w:val="21"/>
                <w:szCs w:val="21"/>
              </w:rPr>
              <w:t>3</w:t>
            </w:r>
            <w:r w:rsidR="00612D04">
              <w:rPr>
                <w:rFonts w:hint="eastAsia"/>
                <w:sz w:val="21"/>
                <w:szCs w:val="21"/>
              </w:rPr>
              <w:t>.</w:t>
            </w:r>
            <w:r>
              <w:rPr>
                <w:rFonts w:hint="eastAsia"/>
                <w:sz w:val="21"/>
                <w:szCs w:val="21"/>
              </w:rPr>
              <w:t>存货管理</w:t>
            </w:r>
          </w:p>
        </w:tc>
        <w:tc>
          <w:tcPr>
            <w:tcW w:w="1254" w:type="pct"/>
            <w:tcMar>
              <w:top w:w="0" w:type="dxa"/>
              <w:left w:w="108" w:type="dxa"/>
              <w:bottom w:w="0" w:type="dxa"/>
              <w:right w:w="108" w:type="dxa"/>
            </w:tcMar>
            <w:vAlign w:val="center"/>
          </w:tcPr>
          <w:p w:rsidR="00910497" w:rsidRDefault="00C3789D">
            <w:pPr>
              <w:widowControl/>
              <w:rPr>
                <w:bCs/>
                <w:sz w:val="21"/>
                <w:szCs w:val="21"/>
                <w:lang w:eastAsia="zh-Hans"/>
              </w:rPr>
            </w:pPr>
            <w:r>
              <w:rPr>
                <w:rFonts w:hint="eastAsia"/>
                <w:bCs/>
                <w:sz w:val="21"/>
                <w:szCs w:val="21"/>
              </w:rPr>
              <w:t>通过</w:t>
            </w:r>
            <w:r>
              <w:rPr>
                <w:rFonts w:hint="eastAsia"/>
                <w:bCs/>
                <w:sz w:val="21"/>
                <w:szCs w:val="21"/>
                <w:lang w:val="en-US" w:eastAsia="zh-Hans"/>
              </w:rPr>
              <w:t>万科地产疫情期间现金管理等措施</w:t>
            </w:r>
            <w:r>
              <w:rPr>
                <w:bCs/>
                <w:sz w:val="21"/>
                <w:szCs w:val="21"/>
                <w:lang w:eastAsia="zh-Hans"/>
              </w:rPr>
              <w:t>，</w:t>
            </w:r>
            <w:r>
              <w:rPr>
                <w:rFonts w:hint="eastAsia"/>
                <w:bCs/>
                <w:sz w:val="21"/>
                <w:szCs w:val="21"/>
                <w:lang w:val="en-US" w:eastAsia="zh-Hans"/>
              </w:rPr>
              <w:t>让学生结合疫情背景</w:t>
            </w:r>
            <w:r>
              <w:rPr>
                <w:bCs/>
                <w:sz w:val="21"/>
                <w:szCs w:val="21"/>
                <w:lang w:eastAsia="zh-Hans"/>
              </w:rPr>
              <w:t>，</w:t>
            </w:r>
            <w:r>
              <w:rPr>
                <w:rFonts w:hint="eastAsia"/>
                <w:bCs/>
                <w:sz w:val="21"/>
                <w:szCs w:val="21"/>
                <w:lang w:val="en-US" w:eastAsia="zh-Hans"/>
              </w:rPr>
              <w:t>加深相关知识的理解</w:t>
            </w:r>
            <w:r>
              <w:rPr>
                <w:bCs/>
                <w:sz w:val="21"/>
                <w:szCs w:val="21"/>
                <w:lang w:eastAsia="zh-Hans"/>
              </w:rPr>
              <w:t>。</w:t>
            </w:r>
          </w:p>
        </w:tc>
      </w:tr>
      <w:tr w:rsidR="00910497">
        <w:trPr>
          <w:trHeight w:val="477"/>
          <w:jc w:val="center"/>
        </w:trPr>
        <w:tc>
          <w:tcPr>
            <w:tcW w:w="840" w:type="pct"/>
            <w:tcMar>
              <w:top w:w="0" w:type="dxa"/>
              <w:left w:w="108" w:type="dxa"/>
              <w:bottom w:w="0" w:type="dxa"/>
              <w:right w:w="108" w:type="dxa"/>
            </w:tcMar>
            <w:vAlign w:val="center"/>
          </w:tcPr>
          <w:p w:rsidR="00910497" w:rsidRDefault="00C3789D">
            <w:pPr>
              <w:widowControl/>
              <w:jc w:val="center"/>
              <w:rPr>
                <w:sz w:val="21"/>
                <w:szCs w:val="21"/>
                <w:lang w:val="en-US" w:eastAsia="zh-Hans"/>
              </w:rPr>
            </w:pPr>
            <w:r>
              <w:rPr>
                <w:rFonts w:hint="eastAsia"/>
                <w:sz w:val="21"/>
                <w:szCs w:val="21"/>
                <w:lang w:val="en-US" w:eastAsia="zh-Hans"/>
              </w:rPr>
              <w:t>第</w:t>
            </w:r>
            <w:r>
              <w:rPr>
                <w:sz w:val="21"/>
                <w:szCs w:val="21"/>
                <w:lang w:eastAsia="zh-Hans"/>
              </w:rPr>
              <w:t>7</w:t>
            </w:r>
            <w:r>
              <w:rPr>
                <w:rFonts w:hint="eastAsia"/>
                <w:sz w:val="21"/>
                <w:szCs w:val="21"/>
                <w:lang w:val="en-US" w:eastAsia="zh-Hans"/>
              </w:rPr>
              <w:t>章</w:t>
            </w:r>
            <w:r>
              <w:rPr>
                <w:rFonts w:hint="eastAsia"/>
                <w:sz w:val="21"/>
                <w:szCs w:val="21"/>
                <w:lang w:val="en-US"/>
              </w:rPr>
              <w:t xml:space="preserve"> </w:t>
            </w:r>
            <w:r>
              <w:rPr>
                <w:rFonts w:hint="eastAsia"/>
                <w:sz w:val="21"/>
                <w:szCs w:val="21"/>
                <w:lang w:val="en-US" w:eastAsia="zh-Hans"/>
              </w:rPr>
              <w:t>股利理论与政策</w:t>
            </w:r>
          </w:p>
        </w:tc>
        <w:tc>
          <w:tcPr>
            <w:tcW w:w="1267" w:type="pct"/>
            <w:tcMar>
              <w:top w:w="0" w:type="dxa"/>
              <w:left w:w="108" w:type="dxa"/>
              <w:bottom w:w="0" w:type="dxa"/>
              <w:right w:w="108" w:type="dxa"/>
            </w:tcMar>
            <w:vAlign w:val="center"/>
          </w:tcPr>
          <w:p w:rsidR="00910497" w:rsidRDefault="00C3789D">
            <w:pPr>
              <w:widowControl/>
              <w:rPr>
                <w:bCs/>
                <w:color w:val="000000"/>
                <w:sz w:val="21"/>
                <w:szCs w:val="21"/>
              </w:rPr>
            </w:pPr>
            <w:r>
              <w:rPr>
                <w:rFonts w:hint="eastAsia"/>
                <w:bCs/>
                <w:color w:val="000000"/>
                <w:sz w:val="21"/>
                <w:szCs w:val="21"/>
              </w:rPr>
              <w:t>需了解利润分配概述，理解股利分配政策，掌握股利支付方式和程序。</w:t>
            </w:r>
          </w:p>
        </w:tc>
        <w:tc>
          <w:tcPr>
            <w:tcW w:w="1637" w:type="pct"/>
            <w:tcMar>
              <w:top w:w="0" w:type="dxa"/>
              <w:left w:w="108" w:type="dxa"/>
              <w:bottom w:w="0" w:type="dxa"/>
              <w:right w:w="108" w:type="dxa"/>
            </w:tcMar>
            <w:vAlign w:val="center"/>
          </w:tcPr>
          <w:p w:rsidR="00910497" w:rsidRDefault="00C3789D">
            <w:pPr>
              <w:widowControl/>
              <w:rPr>
                <w:sz w:val="21"/>
                <w:szCs w:val="21"/>
              </w:rPr>
            </w:pPr>
            <w:r>
              <w:rPr>
                <w:rFonts w:hint="eastAsia"/>
                <w:sz w:val="21"/>
                <w:szCs w:val="21"/>
              </w:rPr>
              <w:t>重点：利润预测和计划、股利政策。</w:t>
            </w:r>
          </w:p>
          <w:p w:rsidR="00910497" w:rsidRDefault="00C3789D">
            <w:pPr>
              <w:widowControl/>
              <w:rPr>
                <w:sz w:val="21"/>
                <w:szCs w:val="21"/>
              </w:rPr>
            </w:pPr>
            <w:r>
              <w:rPr>
                <w:rFonts w:hint="eastAsia"/>
                <w:sz w:val="21"/>
                <w:szCs w:val="21"/>
              </w:rPr>
              <w:t>难点：利润预测方法、股利理论、股利政策</w:t>
            </w:r>
          </w:p>
          <w:p w:rsidR="00910497" w:rsidRDefault="00C3789D">
            <w:pPr>
              <w:widowControl/>
              <w:rPr>
                <w:sz w:val="21"/>
                <w:szCs w:val="21"/>
                <w:lang w:val="en-US" w:eastAsia="zh-Hans"/>
              </w:rPr>
            </w:pPr>
            <w:r>
              <w:rPr>
                <w:rFonts w:hint="eastAsia"/>
                <w:sz w:val="21"/>
                <w:szCs w:val="21"/>
                <w:lang w:val="en-US" w:eastAsia="zh-Hans"/>
              </w:rPr>
              <w:t>主要教学内容设计</w:t>
            </w:r>
          </w:p>
          <w:p w:rsidR="00910497" w:rsidRDefault="00C3789D">
            <w:pPr>
              <w:widowControl/>
              <w:rPr>
                <w:sz w:val="21"/>
                <w:szCs w:val="21"/>
                <w:lang w:val="en-US" w:eastAsia="zh-Hans"/>
              </w:rPr>
            </w:pPr>
            <w:r>
              <w:rPr>
                <w:rFonts w:hint="eastAsia"/>
                <w:sz w:val="21"/>
                <w:szCs w:val="21"/>
                <w:lang w:val="en-US" w:eastAsia="zh-Hans"/>
              </w:rPr>
              <w:t>1</w:t>
            </w:r>
            <w:r w:rsidR="00612D04">
              <w:rPr>
                <w:rFonts w:hint="eastAsia"/>
                <w:sz w:val="21"/>
                <w:szCs w:val="21"/>
                <w:lang w:val="en-US"/>
              </w:rPr>
              <w:t>.</w:t>
            </w:r>
            <w:r>
              <w:rPr>
                <w:rFonts w:hint="eastAsia"/>
                <w:sz w:val="21"/>
                <w:szCs w:val="21"/>
                <w:lang w:val="en-US" w:eastAsia="zh-Hans"/>
              </w:rPr>
              <w:t>利润分配概述</w:t>
            </w:r>
          </w:p>
          <w:p w:rsidR="00910497" w:rsidRDefault="00C3789D">
            <w:pPr>
              <w:widowControl/>
              <w:rPr>
                <w:sz w:val="21"/>
                <w:szCs w:val="21"/>
                <w:lang w:val="en-US" w:eastAsia="zh-Hans"/>
              </w:rPr>
            </w:pPr>
            <w:r>
              <w:rPr>
                <w:rFonts w:hint="eastAsia"/>
                <w:sz w:val="21"/>
                <w:szCs w:val="21"/>
                <w:lang w:val="en-US" w:eastAsia="zh-Hans"/>
              </w:rPr>
              <w:t>2</w:t>
            </w:r>
            <w:r w:rsidR="00612D04">
              <w:rPr>
                <w:rFonts w:hint="eastAsia"/>
                <w:sz w:val="21"/>
                <w:szCs w:val="21"/>
                <w:lang w:val="en-US"/>
              </w:rPr>
              <w:t>.</w:t>
            </w:r>
            <w:r>
              <w:rPr>
                <w:rFonts w:hint="eastAsia"/>
                <w:sz w:val="21"/>
                <w:szCs w:val="21"/>
                <w:lang w:val="en-US" w:eastAsia="zh-Hans"/>
              </w:rPr>
              <w:t>股利分配政策</w:t>
            </w:r>
          </w:p>
          <w:p w:rsidR="00910497" w:rsidRDefault="00C3789D" w:rsidP="00612D04">
            <w:pPr>
              <w:widowControl/>
              <w:rPr>
                <w:sz w:val="21"/>
                <w:szCs w:val="21"/>
                <w:lang w:val="en-US" w:eastAsia="zh-Hans"/>
              </w:rPr>
            </w:pPr>
            <w:r>
              <w:rPr>
                <w:rFonts w:hint="eastAsia"/>
                <w:sz w:val="21"/>
                <w:szCs w:val="21"/>
                <w:lang w:val="en-US" w:eastAsia="zh-Hans"/>
              </w:rPr>
              <w:t>3</w:t>
            </w:r>
            <w:r w:rsidR="00612D04">
              <w:rPr>
                <w:rFonts w:hint="eastAsia"/>
                <w:sz w:val="21"/>
                <w:szCs w:val="21"/>
                <w:lang w:val="en-US"/>
              </w:rPr>
              <w:t>.</w:t>
            </w:r>
            <w:r>
              <w:rPr>
                <w:rFonts w:hint="eastAsia"/>
                <w:sz w:val="21"/>
                <w:szCs w:val="21"/>
                <w:lang w:val="en-US" w:eastAsia="zh-Hans"/>
              </w:rPr>
              <w:t>股利支付方式和程序</w:t>
            </w:r>
          </w:p>
        </w:tc>
        <w:tc>
          <w:tcPr>
            <w:tcW w:w="1254" w:type="pct"/>
            <w:tcMar>
              <w:top w:w="0" w:type="dxa"/>
              <w:left w:w="108" w:type="dxa"/>
              <w:bottom w:w="0" w:type="dxa"/>
              <w:right w:w="108" w:type="dxa"/>
            </w:tcMar>
            <w:vAlign w:val="center"/>
          </w:tcPr>
          <w:p w:rsidR="00910497" w:rsidRPr="00612D04" w:rsidRDefault="00C3789D">
            <w:pPr>
              <w:widowControl/>
              <w:rPr>
                <w:bCs/>
                <w:sz w:val="21"/>
                <w:szCs w:val="21"/>
                <w:lang w:eastAsia="zh-Hans"/>
              </w:rPr>
            </w:pPr>
            <w:r>
              <w:rPr>
                <w:rFonts w:hint="eastAsia"/>
                <w:bCs/>
                <w:sz w:val="21"/>
                <w:szCs w:val="21"/>
                <w:lang w:val="en-US" w:eastAsia="zh-Hans"/>
              </w:rPr>
              <w:t>通过“疫情期间</w:t>
            </w:r>
            <w:r>
              <w:rPr>
                <w:bCs/>
                <w:sz w:val="21"/>
                <w:szCs w:val="21"/>
                <w:lang w:eastAsia="zh-Hans"/>
              </w:rPr>
              <w:t>，</w:t>
            </w:r>
            <w:r>
              <w:rPr>
                <w:rFonts w:hint="eastAsia"/>
                <w:bCs/>
                <w:sz w:val="21"/>
                <w:szCs w:val="21"/>
                <w:lang w:val="en-US" w:eastAsia="zh-Hans"/>
              </w:rPr>
              <w:t>企业应该如何处理企业的社会责任与股东的利益之间的矛盾”</w:t>
            </w:r>
            <w:r>
              <w:rPr>
                <w:bCs/>
                <w:sz w:val="21"/>
                <w:szCs w:val="21"/>
                <w:lang w:eastAsia="zh-Hans"/>
              </w:rPr>
              <w:t>，</w:t>
            </w:r>
            <w:r>
              <w:rPr>
                <w:rFonts w:hint="eastAsia"/>
                <w:bCs/>
                <w:sz w:val="21"/>
                <w:szCs w:val="21"/>
                <w:lang w:val="en-US" w:eastAsia="zh-Hans"/>
              </w:rPr>
              <w:t>积极引导学生思考</w:t>
            </w:r>
            <w:r>
              <w:rPr>
                <w:bCs/>
                <w:sz w:val="21"/>
                <w:szCs w:val="21"/>
                <w:lang w:eastAsia="zh-Hans"/>
              </w:rPr>
              <w:t>。</w:t>
            </w:r>
            <w:r>
              <w:rPr>
                <w:rFonts w:hint="eastAsia"/>
                <w:bCs/>
                <w:sz w:val="21"/>
                <w:szCs w:val="21"/>
                <w:lang w:val="en-US" w:eastAsia="zh-Hans"/>
              </w:rPr>
              <w:t>引导学生思考利润分配对职工</w:t>
            </w:r>
            <w:r>
              <w:rPr>
                <w:bCs/>
                <w:sz w:val="21"/>
                <w:szCs w:val="21"/>
                <w:lang w:eastAsia="zh-Hans"/>
              </w:rPr>
              <w:t>、</w:t>
            </w:r>
            <w:r>
              <w:rPr>
                <w:rFonts w:hint="eastAsia"/>
                <w:bCs/>
                <w:sz w:val="21"/>
                <w:szCs w:val="21"/>
                <w:lang w:val="en-US" w:eastAsia="zh-Hans"/>
              </w:rPr>
              <w:t>投资者</w:t>
            </w:r>
            <w:r>
              <w:rPr>
                <w:bCs/>
                <w:sz w:val="21"/>
                <w:szCs w:val="21"/>
                <w:lang w:eastAsia="zh-Hans"/>
              </w:rPr>
              <w:t>、</w:t>
            </w:r>
            <w:r w:rsidR="00612D04">
              <w:rPr>
                <w:rFonts w:hint="eastAsia"/>
                <w:bCs/>
                <w:sz w:val="21"/>
                <w:szCs w:val="21"/>
                <w:lang w:val="en-US" w:eastAsia="zh-Hans"/>
              </w:rPr>
              <w:t>企业</w:t>
            </w:r>
            <w:r>
              <w:rPr>
                <w:rFonts w:hint="eastAsia"/>
                <w:bCs/>
                <w:sz w:val="21"/>
                <w:szCs w:val="21"/>
                <w:lang w:val="en-US" w:eastAsia="zh-Hans"/>
              </w:rPr>
              <w:t>及国家的影响</w:t>
            </w:r>
            <w:r>
              <w:rPr>
                <w:bCs/>
                <w:sz w:val="21"/>
                <w:szCs w:val="21"/>
                <w:lang w:eastAsia="zh-Hans"/>
              </w:rPr>
              <w:t>。</w:t>
            </w:r>
          </w:p>
        </w:tc>
      </w:tr>
      <w:tr w:rsidR="00910497">
        <w:trPr>
          <w:trHeight w:val="477"/>
          <w:jc w:val="center"/>
        </w:trPr>
        <w:tc>
          <w:tcPr>
            <w:tcW w:w="840" w:type="pct"/>
            <w:tcMar>
              <w:top w:w="0" w:type="dxa"/>
              <w:left w:w="108" w:type="dxa"/>
              <w:bottom w:w="0" w:type="dxa"/>
              <w:right w:w="108" w:type="dxa"/>
            </w:tcMar>
            <w:vAlign w:val="center"/>
          </w:tcPr>
          <w:p w:rsidR="00910497" w:rsidRDefault="00C3789D" w:rsidP="00C3789D">
            <w:pPr>
              <w:widowControl/>
              <w:rPr>
                <w:sz w:val="21"/>
                <w:szCs w:val="21"/>
                <w:lang w:val="en-US" w:eastAsia="zh-Hans"/>
              </w:rPr>
            </w:pPr>
            <w:r>
              <w:rPr>
                <w:rFonts w:hint="eastAsia"/>
                <w:sz w:val="21"/>
                <w:szCs w:val="21"/>
                <w:lang w:val="en-US" w:eastAsia="zh-Hans"/>
              </w:rPr>
              <w:t>第</w:t>
            </w:r>
            <w:r>
              <w:rPr>
                <w:sz w:val="21"/>
                <w:szCs w:val="21"/>
                <w:lang w:eastAsia="zh-Hans"/>
              </w:rPr>
              <w:t>8</w:t>
            </w:r>
            <w:r>
              <w:rPr>
                <w:rFonts w:hint="eastAsia"/>
                <w:sz w:val="21"/>
                <w:szCs w:val="21"/>
                <w:lang w:val="en-US" w:eastAsia="zh-Hans"/>
              </w:rPr>
              <w:t>章</w:t>
            </w:r>
            <w:r>
              <w:rPr>
                <w:rFonts w:hint="eastAsia"/>
                <w:sz w:val="21"/>
                <w:szCs w:val="21"/>
                <w:lang w:val="en-US"/>
              </w:rPr>
              <w:t xml:space="preserve"> </w:t>
            </w:r>
            <w:r>
              <w:rPr>
                <w:rFonts w:hint="eastAsia"/>
                <w:sz w:val="21"/>
                <w:szCs w:val="21"/>
                <w:lang w:val="en-US" w:eastAsia="zh-Hans"/>
              </w:rPr>
              <w:t>财务分析</w:t>
            </w:r>
          </w:p>
        </w:tc>
        <w:tc>
          <w:tcPr>
            <w:tcW w:w="1267" w:type="pct"/>
            <w:tcMar>
              <w:top w:w="0" w:type="dxa"/>
              <w:left w:w="108" w:type="dxa"/>
              <w:bottom w:w="0" w:type="dxa"/>
              <w:right w:w="108" w:type="dxa"/>
            </w:tcMar>
            <w:vAlign w:val="center"/>
          </w:tcPr>
          <w:p w:rsidR="00910497" w:rsidRDefault="00C3789D">
            <w:pPr>
              <w:widowControl/>
              <w:rPr>
                <w:bCs/>
                <w:color w:val="000000"/>
                <w:sz w:val="21"/>
                <w:szCs w:val="21"/>
              </w:rPr>
            </w:pPr>
            <w:r>
              <w:rPr>
                <w:rFonts w:hint="eastAsia"/>
                <w:bCs/>
                <w:color w:val="000000"/>
                <w:sz w:val="21"/>
                <w:szCs w:val="21"/>
              </w:rPr>
              <w:t>需了解财务分析概述，理解偿债能力分析，掌握营运能力分析、盈利能力分析，熟练掌握现金流量分析、财务综合分析。</w:t>
            </w:r>
          </w:p>
        </w:tc>
        <w:tc>
          <w:tcPr>
            <w:tcW w:w="1637" w:type="pct"/>
            <w:tcMar>
              <w:top w:w="0" w:type="dxa"/>
              <w:left w:w="108" w:type="dxa"/>
              <w:bottom w:w="0" w:type="dxa"/>
              <w:right w:w="108" w:type="dxa"/>
            </w:tcMar>
            <w:vAlign w:val="center"/>
          </w:tcPr>
          <w:p w:rsidR="00910497" w:rsidRDefault="00C3789D">
            <w:pPr>
              <w:widowControl/>
              <w:rPr>
                <w:sz w:val="21"/>
                <w:szCs w:val="21"/>
              </w:rPr>
            </w:pPr>
            <w:r>
              <w:rPr>
                <w:rFonts w:hint="eastAsia"/>
                <w:sz w:val="21"/>
                <w:szCs w:val="21"/>
              </w:rPr>
              <w:t>重点：财务报表分析的原则、方法和步骤、变现能力比率。</w:t>
            </w:r>
          </w:p>
          <w:p w:rsidR="00910497" w:rsidRDefault="00C3789D">
            <w:pPr>
              <w:widowControl/>
              <w:rPr>
                <w:sz w:val="21"/>
                <w:szCs w:val="21"/>
              </w:rPr>
            </w:pPr>
            <w:r>
              <w:rPr>
                <w:rFonts w:hint="eastAsia"/>
                <w:sz w:val="21"/>
                <w:szCs w:val="21"/>
              </w:rPr>
              <w:t>难点：盈利能力比率的计算与评价、杜邦财务分析体系。</w:t>
            </w:r>
          </w:p>
          <w:p w:rsidR="00910497" w:rsidRDefault="00C3789D">
            <w:pPr>
              <w:widowControl/>
              <w:rPr>
                <w:sz w:val="21"/>
                <w:szCs w:val="21"/>
                <w:lang w:val="en-US" w:eastAsia="zh-Hans"/>
              </w:rPr>
            </w:pPr>
            <w:r>
              <w:rPr>
                <w:rFonts w:hint="eastAsia"/>
                <w:sz w:val="21"/>
                <w:szCs w:val="21"/>
                <w:lang w:val="en-US" w:eastAsia="zh-Hans"/>
              </w:rPr>
              <w:t>主要教学内容设计</w:t>
            </w:r>
          </w:p>
          <w:p w:rsidR="00910497" w:rsidRDefault="00C3789D">
            <w:pPr>
              <w:widowControl/>
              <w:rPr>
                <w:sz w:val="21"/>
                <w:szCs w:val="21"/>
                <w:lang w:val="en-US" w:eastAsia="zh-Hans"/>
              </w:rPr>
            </w:pPr>
            <w:r>
              <w:rPr>
                <w:rFonts w:hint="eastAsia"/>
                <w:sz w:val="21"/>
                <w:szCs w:val="21"/>
                <w:lang w:val="en-US" w:eastAsia="zh-Hans"/>
              </w:rPr>
              <w:t>1</w:t>
            </w:r>
            <w:r w:rsidR="00612D04">
              <w:rPr>
                <w:rFonts w:hint="eastAsia"/>
                <w:sz w:val="21"/>
                <w:szCs w:val="21"/>
                <w:lang w:val="en-US"/>
              </w:rPr>
              <w:t>.</w:t>
            </w:r>
            <w:r>
              <w:rPr>
                <w:rFonts w:hint="eastAsia"/>
                <w:sz w:val="21"/>
                <w:szCs w:val="21"/>
                <w:lang w:val="en-US" w:eastAsia="zh-Hans"/>
              </w:rPr>
              <w:t>偿债能力分析</w:t>
            </w:r>
          </w:p>
          <w:p w:rsidR="00910497" w:rsidRDefault="00C3789D">
            <w:pPr>
              <w:widowControl/>
              <w:rPr>
                <w:sz w:val="21"/>
                <w:szCs w:val="21"/>
                <w:lang w:val="en-US" w:eastAsia="zh-Hans"/>
              </w:rPr>
            </w:pPr>
            <w:r>
              <w:rPr>
                <w:rFonts w:hint="eastAsia"/>
                <w:sz w:val="21"/>
                <w:szCs w:val="21"/>
                <w:lang w:val="en-US" w:eastAsia="zh-Hans"/>
              </w:rPr>
              <w:t>2</w:t>
            </w:r>
            <w:r w:rsidR="00612D04">
              <w:rPr>
                <w:rFonts w:hint="eastAsia"/>
                <w:sz w:val="21"/>
                <w:szCs w:val="21"/>
                <w:lang w:val="en-US"/>
              </w:rPr>
              <w:t>.</w:t>
            </w:r>
            <w:r>
              <w:rPr>
                <w:rFonts w:hint="eastAsia"/>
                <w:sz w:val="21"/>
                <w:szCs w:val="21"/>
                <w:lang w:val="en-US" w:eastAsia="zh-Hans"/>
              </w:rPr>
              <w:t>营运能力分析</w:t>
            </w:r>
          </w:p>
          <w:p w:rsidR="00910497" w:rsidRDefault="00C3789D">
            <w:pPr>
              <w:widowControl/>
              <w:rPr>
                <w:sz w:val="21"/>
                <w:szCs w:val="21"/>
                <w:lang w:val="en-US" w:eastAsia="zh-Hans"/>
              </w:rPr>
            </w:pPr>
            <w:r>
              <w:rPr>
                <w:rFonts w:hint="eastAsia"/>
                <w:sz w:val="21"/>
                <w:szCs w:val="21"/>
                <w:lang w:val="en-US" w:eastAsia="zh-Hans"/>
              </w:rPr>
              <w:t>3</w:t>
            </w:r>
            <w:r w:rsidR="00612D04">
              <w:rPr>
                <w:rFonts w:hint="eastAsia"/>
                <w:sz w:val="21"/>
                <w:szCs w:val="21"/>
                <w:lang w:val="en-US"/>
              </w:rPr>
              <w:t>.</w:t>
            </w:r>
            <w:r>
              <w:rPr>
                <w:rFonts w:hint="eastAsia"/>
                <w:sz w:val="21"/>
                <w:szCs w:val="21"/>
                <w:lang w:val="en-US" w:eastAsia="zh-Hans"/>
              </w:rPr>
              <w:t>盈利能力分析</w:t>
            </w:r>
          </w:p>
          <w:p w:rsidR="00910497" w:rsidRDefault="00C3789D" w:rsidP="00612D04">
            <w:pPr>
              <w:widowControl/>
              <w:rPr>
                <w:sz w:val="21"/>
                <w:szCs w:val="21"/>
                <w:lang w:val="en-US" w:eastAsia="zh-Hans"/>
              </w:rPr>
            </w:pPr>
            <w:r>
              <w:rPr>
                <w:rFonts w:hint="eastAsia"/>
                <w:sz w:val="21"/>
                <w:szCs w:val="21"/>
                <w:lang w:val="en-US" w:eastAsia="zh-Hans"/>
              </w:rPr>
              <w:t>4</w:t>
            </w:r>
            <w:r w:rsidR="00612D04">
              <w:rPr>
                <w:rFonts w:hint="eastAsia"/>
                <w:sz w:val="21"/>
                <w:szCs w:val="21"/>
                <w:lang w:val="en-US"/>
              </w:rPr>
              <w:t>.</w:t>
            </w:r>
            <w:r>
              <w:rPr>
                <w:rFonts w:hint="eastAsia"/>
                <w:sz w:val="21"/>
                <w:szCs w:val="21"/>
                <w:lang w:val="en-US" w:eastAsia="zh-Hans"/>
              </w:rPr>
              <w:t>财务综合分析</w:t>
            </w:r>
          </w:p>
        </w:tc>
        <w:tc>
          <w:tcPr>
            <w:tcW w:w="1254" w:type="pct"/>
            <w:tcMar>
              <w:top w:w="0" w:type="dxa"/>
              <w:left w:w="108" w:type="dxa"/>
              <w:bottom w:w="0" w:type="dxa"/>
              <w:right w:w="108" w:type="dxa"/>
            </w:tcMar>
            <w:vAlign w:val="center"/>
          </w:tcPr>
          <w:p w:rsidR="00910497" w:rsidRDefault="00C3789D">
            <w:pPr>
              <w:widowControl/>
              <w:rPr>
                <w:bCs/>
                <w:sz w:val="21"/>
                <w:szCs w:val="21"/>
                <w:lang w:val="en-US" w:eastAsia="zh-Hans"/>
              </w:rPr>
            </w:pPr>
            <w:r>
              <w:rPr>
                <w:rFonts w:hint="eastAsia"/>
                <w:bCs/>
                <w:sz w:val="21"/>
                <w:szCs w:val="21"/>
                <w:lang w:val="en-US" w:eastAsia="zh-Hans"/>
              </w:rPr>
              <w:t>通过课后小组作业</w:t>
            </w:r>
            <w:r>
              <w:rPr>
                <w:bCs/>
                <w:sz w:val="21"/>
                <w:szCs w:val="21"/>
                <w:lang w:eastAsia="zh-Hans"/>
              </w:rPr>
              <w:t>，</w:t>
            </w:r>
            <w:r>
              <w:rPr>
                <w:rFonts w:hint="eastAsia"/>
                <w:bCs/>
                <w:sz w:val="21"/>
                <w:szCs w:val="21"/>
                <w:lang w:val="en-US" w:eastAsia="zh-Hans"/>
              </w:rPr>
              <w:t>提高学生运用知识分析企业的能力</w:t>
            </w:r>
            <w:r>
              <w:rPr>
                <w:bCs/>
                <w:sz w:val="21"/>
                <w:szCs w:val="21"/>
                <w:lang w:eastAsia="zh-Hans"/>
              </w:rPr>
              <w:t>，</w:t>
            </w:r>
            <w:r>
              <w:rPr>
                <w:rFonts w:hint="eastAsia"/>
                <w:bCs/>
                <w:sz w:val="21"/>
                <w:szCs w:val="21"/>
                <w:lang w:val="en-US" w:eastAsia="zh-Hans"/>
              </w:rPr>
              <w:t>提高学生分析问题</w:t>
            </w:r>
            <w:r>
              <w:rPr>
                <w:bCs/>
                <w:sz w:val="21"/>
                <w:szCs w:val="21"/>
                <w:lang w:eastAsia="zh-Hans"/>
              </w:rPr>
              <w:t>、</w:t>
            </w:r>
            <w:r>
              <w:rPr>
                <w:rFonts w:hint="eastAsia"/>
                <w:bCs/>
                <w:sz w:val="21"/>
                <w:szCs w:val="21"/>
                <w:lang w:val="en-US" w:eastAsia="zh-Hans"/>
              </w:rPr>
              <w:t>解决问题的意识</w:t>
            </w:r>
            <w:r>
              <w:rPr>
                <w:bCs/>
                <w:sz w:val="21"/>
                <w:szCs w:val="21"/>
                <w:lang w:eastAsia="zh-Hans"/>
              </w:rPr>
              <w:t>。</w:t>
            </w:r>
          </w:p>
        </w:tc>
      </w:tr>
    </w:tbl>
    <w:p w:rsidR="00910497" w:rsidRDefault="00C3789D" w:rsidP="00612D04">
      <w:pPr>
        <w:adjustRightInd w:val="0"/>
        <w:snapToGrid w:val="0"/>
        <w:spacing w:beforeLines="50" w:before="156" w:line="360" w:lineRule="auto"/>
        <w:ind w:firstLineChars="200" w:firstLine="420"/>
        <w:rPr>
          <w:bCs/>
          <w:sz w:val="21"/>
          <w:szCs w:val="21"/>
        </w:rPr>
      </w:pPr>
      <w:r w:rsidRPr="00612D04">
        <w:rPr>
          <w:rFonts w:ascii="华文隶书" w:eastAsia="华文隶书" w:hAnsi="黑体" w:hint="eastAsia"/>
          <w:b/>
          <w:bCs/>
          <w:sz w:val="21"/>
          <w:szCs w:val="21"/>
        </w:rPr>
        <w:t>（二）</w:t>
      </w:r>
      <w:r>
        <w:rPr>
          <w:rFonts w:hint="eastAsia"/>
          <w:bCs/>
          <w:sz w:val="21"/>
          <w:szCs w:val="21"/>
        </w:rPr>
        <w:t>作业安排及要求</w:t>
      </w:r>
    </w:p>
    <w:tbl>
      <w:tblPr>
        <w:tblW w:w="851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625"/>
        <w:gridCol w:w="4892"/>
      </w:tblGrid>
      <w:tr w:rsidR="00910497" w:rsidTr="006F39A1">
        <w:trPr>
          <w:trHeight w:val="515"/>
          <w:tblHeader/>
          <w:jc w:val="center"/>
        </w:trPr>
        <w:tc>
          <w:tcPr>
            <w:tcW w:w="3625" w:type="dxa"/>
            <w:tcMar>
              <w:top w:w="0" w:type="dxa"/>
              <w:left w:w="108" w:type="dxa"/>
              <w:bottom w:w="0" w:type="dxa"/>
              <w:right w:w="108" w:type="dxa"/>
            </w:tcMar>
            <w:vAlign w:val="center"/>
          </w:tcPr>
          <w:p w:rsidR="00910497" w:rsidRDefault="00C3789D">
            <w:pPr>
              <w:widowControl/>
              <w:jc w:val="center"/>
              <w:rPr>
                <w:bCs/>
                <w:color w:val="808080"/>
                <w:sz w:val="21"/>
                <w:szCs w:val="21"/>
              </w:rPr>
            </w:pPr>
            <w:r>
              <w:rPr>
                <w:rFonts w:hint="eastAsia"/>
                <w:bCs/>
                <w:color w:val="000000"/>
                <w:sz w:val="21"/>
                <w:szCs w:val="21"/>
              </w:rPr>
              <w:lastRenderedPageBreak/>
              <w:t>章节</w:t>
            </w:r>
          </w:p>
        </w:tc>
        <w:tc>
          <w:tcPr>
            <w:tcW w:w="4892" w:type="dxa"/>
            <w:tcMar>
              <w:top w:w="0" w:type="dxa"/>
              <w:left w:w="108" w:type="dxa"/>
              <w:bottom w:w="0" w:type="dxa"/>
              <w:right w:w="108" w:type="dxa"/>
            </w:tcMar>
            <w:vAlign w:val="center"/>
          </w:tcPr>
          <w:p w:rsidR="00910497" w:rsidRDefault="00C3789D">
            <w:pPr>
              <w:widowControl/>
              <w:jc w:val="center"/>
              <w:rPr>
                <w:bCs/>
                <w:color w:val="000000"/>
                <w:sz w:val="21"/>
                <w:szCs w:val="21"/>
              </w:rPr>
            </w:pPr>
            <w:r>
              <w:rPr>
                <w:bCs/>
                <w:color w:val="000000"/>
                <w:sz w:val="21"/>
                <w:szCs w:val="21"/>
              </w:rPr>
              <w:t>作业题目</w:t>
            </w:r>
          </w:p>
        </w:tc>
      </w:tr>
      <w:tr w:rsidR="00910497" w:rsidTr="006F39A1">
        <w:trPr>
          <w:trHeight w:val="515"/>
          <w:tblHeader/>
          <w:jc w:val="center"/>
        </w:trPr>
        <w:tc>
          <w:tcPr>
            <w:tcW w:w="3625" w:type="dxa"/>
            <w:tcMar>
              <w:top w:w="0" w:type="dxa"/>
              <w:left w:w="108" w:type="dxa"/>
              <w:bottom w:w="0" w:type="dxa"/>
              <w:right w:w="108" w:type="dxa"/>
            </w:tcMar>
            <w:vAlign w:val="center"/>
          </w:tcPr>
          <w:p w:rsidR="00910497" w:rsidRDefault="00C3789D">
            <w:pPr>
              <w:widowControl/>
              <w:rPr>
                <w:bCs/>
                <w:color w:val="000000"/>
                <w:sz w:val="21"/>
                <w:szCs w:val="21"/>
              </w:rPr>
            </w:pPr>
            <w:r>
              <w:rPr>
                <w:rFonts w:hint="eastAsia"/>
                <w:sz w:val="21"/>
                <w:szCs w:val="21"/>
              </w:rPr>
              <w:t>第1章 财务管理概述</w:t>
            </w:r>
          </w:p>
        </w:tc>
        <w:tc>
          <w:tcPr>
            <w:tcW w:w="4892" w:type="dxa"/>
            <w:tcMar>
              <w:top w:w="0" w:type="dxa"/>
              <w:left w:w="108" w:type="dxa"/>
              <w:bottom w:w="0" w:type="dxa"/>
              <w:right w:w="108" w:type="dxa"/>
            </w:tcMar>
            <w:vAlign w:val="center"/>
          </w:tcPr>
          <w:p w:rsidR="00910497" w:rsidRDefault="00C3789D">
            <w:pPr>
              <w:widowControl/>
              <w:rPr>
                <w:color w:val="000000"/>
                <w:sz w:val="21"/>
                <w:szCs w:val="21"/>
              </w:rPr>
            </w:pPr>
            <w:r>
              <w:rPr>
                <w:rFonts w:hint="eastAsia"/>
                <w:color w:val="000000"/>
                <w:sz w:val="21"/>
                <w:szCs w:val="21"/>
              </w:rPr>
              <w:t>完成</w:t>
            </w:r>
            <w:r>
              <w:rPr>
                <w:rFonts w:hint="eastAsia"/>
                <w:color w:val="000000"/>
                <w:sz w:val="21"/>
                <w:szCs w:val="21"/>
                <w:lang w:val="en-US" w:eastAsia="zh-Hans"/>
              </w:rPr>
              <w:t>课后习题</w:t>
            </w:r>
          </w:p>
        </w:tc>
      </w:tr>
      <w:tr w:rsidR="00910497" w:rsidTr="006F39A1">
        <w:trPr>
          <w:trHeight w:val="327"/>
          <w:tblHeader/>
          <w:jc w:val="center"/>
        </w:trPr>
        <w:tc>
          <w:tcPr>
            <w:tcW w:w="3625" w:type="dxa"/>
            <w:tcMar>
              <w:top w:w="0" w:type="dxa"/>
              <w:left w:w="108" w:type="dxa"/>
              <w:bottom w:w="0" w:type="dxa"/>
              <w:right w:w="108" w:type="dxa"/>
            </w:tcMar>
            <w:vAlign w:val="center"/>
          </w:tcPr>
          <w:p w:rsidR="00910497" w:rsidRDefault="00C3789D">
            <w:pPr>
              <w:spacing w:line="240" w:lineRule="atLeast"/>
              <w:rPr>
                <w:rFonts w:cs="Calibri"/>
                <w:bCs/>
                <w:sz w:val="21"/>
                <w:szCs w:val="21"/>
              </w:rPr>
            </w:pPr>
            <w:r>
              <w:rPr>
                <w:rFonts w:hint="eastAsia"/>
                <w:sz w:val="21"/>
                <w:szCs w:val="21"/>
              </w:rPr>
              <w:t>第2章 财务管理价值理论</w:t>
            </w:r>
          </w:p>
        </w:tc>
        <w:tc>
          <w:tcPr>
            <w:tcW w:w="4892" w:type="dxa"/>
            <w:tcMar>
              <w:top w:w="0" w:type="dxa"/>
              <w:left w:w="108" w:type="dxa"/>
              <w:bottom w:w="0" w:type="dxa"/>
              <w:right w:w="108" w:type="dxa"/>
            </w:tcMar>
            <w:vAlign w:val="center"/>
          </w:tcPr>
          <w:p w:rsidR="00910497" w:rsidRDefault="00C3789D">
            <w:pPr>
              <w:spacing w:line="240" w:lineRule="atLeast"/>
              <w:rPr>
                <w:rFonts w:cs="Calibri"/>
                <w:sz w:val="21"/>
                <w:szCs w:val="21"/>
              </w:rPr>
            </w:pPr>
            <w:r>
              <w:rPr>
                <w:rFonts w:hint="eastAsia"/>
                <w:color w:val="000000"/>
                <w:sz w:val="21"/>
                <w:szCs w:val="21"/>
              </w:rPr>
              <w:t>完成</w:t>
            </w:r>
            <w:r>
              <w:rPr>
                <w:rFonts w:hint="eastAsia"/>
                <w:color w:val="000000"/>
                <w:sz w:val="21"/>
                <w:szCs w:val="21"/>
                <w:lang w:val="en-US" w:eastAsia="zh-Hans"/>
              </w:rPr>
              <w:t>课后习题</w:t>
            </w:r>
            <w:r>
              <w:rPr>
                <w:color w:val="000000"/>
                <w:sz w:val="21"/>
                <w:szCs w:val="21"/>
                <w:lang w:eastAsia="zh-Hans"/>
              </w:rPr>
              <w:t>，</w:t>
            </w:r>
            <w:r>
              <w:rPr>
                <w:rFonts w:hint="eastAsia"/>
                <w:color w:val="000000"/>
                <w:sz w:val="21"/>
                <w:szCs w:val="21"/>
                <w:lang w:val="en-US" w:eastAsia="zh-Hans"/>
              </w:rPr>
              <w:t>上传畅课平台</w:t>
            </w:r>
          </w:p>
        </w:tc>
      </w:tr>
      <w:tr w:rsidR="00910497" w:rsidTr="006F39A1">
        <w:trPr>
          <w:trHeight w:val="416"/>
          <w:tblHeader/>
          <w:jc w:val="center"/>
        </w:trPr>
        <w:tc>
          <w:tcPr>
            <w:tcW w:w="3625" w:type="dxa"/>
            <w:tcMar>
              <w:top w:w="0" w:type="dxa"/>
              <w:left w:w="108" w:type="dxa"/>
              <w:bottom w:w="0" w:type="dxa"/>
              <w:right w:w="108" w:type="dxa"/>
            </w:tcMar>
            <w:vAlign w:val="center"/>
          </w:tcPr>
          <w:p w:rsidR="00910497" w:rsidRDefault="00C3789D">
            <w:pPr>
              <w:widowControl/>
              <w:rPr>
                <w:rFonts w:cs="Calibri"/>
                <w:sz w:val="21"/>
                <w:szCs w:val="21"/>
              </w:rPr>
            </w:pPr>
            <w:r>
              <w:rPr>
                <w:rFonts w:hint="eastAsia"/>
                <w:sz w:val="21"/>
                <w:szCs w:val="21"/>
              </w:rPr>
              <w:t>第3章 长期筹资管理</w:t>
            </w:r>
          </w:p>
        </w:tc>
        <w:tc>
          <w:tcPr>
            <w:tcW w:w="4892" w:type="dxa"/>
            <w:tcMar>
              <w:top w:w="0" w:type="dxa"/>
              <w:left w:w="108" w:type="dxa"/>
              <w:bottom w:w="0" w:type="dxa"/>
              <w:right w:w="108" w:type="dxa"/>
            </w:tcMar>
            <w:vAlign w:val="center"/>
          </w:tcPr>
          <w:p w:rsidR="00910497" w:rsidRDefault="00C3789D">
            <w:pPr>
              <w:spacing w:line="240" w:lineRule="atLeast"/>
              <w:rPr>
                <w:rFonts w:cs="Calibri"/>
                <w:sz w:val="21"/>
                <w:szCs w:val="21"/>
              </w:rPr>
            </w:pPr>
            <w:r>
              <w:rPr>
                <w:rFonts w:hint="eastAsia"/>
                <w:color w:val="000000"/>
                <w:sz w:val="21"/>
                <w:szCs w:val="21"/>
              </w:rPr>
              <w:t>完成</w:t>
            </w:r>
            <w:r>
              <w:rPr>
                <w:rFonts w:hint="eastAsia"/>
                <w:color w:val="000000"/>
                <w:sz w:val="21"/>
                <w:szCs w:val="21"/>
                <w:lang w:val="en-US" w:eastAsia="zh-Hans"/>
              </w:rPr>
              <w:t>课后习题</w:t>
            </w:r>
            <w:r>
              <w:rPr>
                <w:color w:val="000000"/>
                <w:sz w:val="21"/>
                <w:szCs w:val="21"/>
                <w:lang w:eastAsia="zh-Hans"/>
              </w:rPr>
              <w:t>，</w:t>
            </w:r>
            <w:r>
              <w:rPr>
                <w:rFonts w:hint="eastAsia"/>
                <w:color w:val="000000"/>
                <w:sz w:val="21"/>
                <w:szCs w:val="21"/>
                <w:lang w:val="en-US" w:eastAsia="zh-Hans"/>
              </w:rPr>
              <w:t>上传畅课平台</w:t>
            </w:r>
          </w:p>
        </w:tc>
      </w:tr>
      <w:tr w:rsidR="00910497" w:rsidTr="006F39A1">
        <w:trPr>
          <w:trHeight w:val="408"/>
          <w:tblHeader/>
          <w:jc w:val="center"/>
        </w:trPr>
        <w:tc>
          <w:tcPr>
            <w:tcW w:w="3625" w:type="dxa"/>
            <w:tcMar>
              <w:top w:w="0" w:type="dxa"/>
              <w:left w:w="108" w:type="dxa"/>
              <w:bottom w:w="0" w:type="dxa"/>
              <w:right w:w="108" w:type="dxa"/>
            </w:tcMar>
            <w:vAlign w:val="center"/>
          </w:tcPr>
          <w:p w:rsidR="00910497" w:rsidRDefault="00C3789D">
            <w:pPr>
              <w:widowControl/>
              <w:rPr>
                <w:rFonts w:cs="Calibri"/>
                <w:sz w:val="21"/>
                <w:szCs w:val="21"/>
              </w:rPr>
            </w:pPr>
            <w:r>
              <w:rPr>
                <w:rFonts w:hint="eastAsia"/>
                <w:sz w:val="21"/>
                <w:szCs w:val="21"/>
              </w:rPr>
              <w:t>第4章 资本结构决策</w:t>
            </w:r>
          </w:p>
        </w:tc>
        <w:tc>
          <w:tcPr>
            <w:tcW w:w="4892" w:type="dxa"/>
            <w:tcMar>
              <w:top w:w="0" w:type="dxa"/>
              <w:left w:w="108" w:type="dxa"/>
              <w:bottom w:w="0" w:type="dxa"/>
              <w:right w:w="108" w:type="dxa"/>
            </w:tcMar>
            <w:vAlign w:val="center"/>
          </w:tcPr>
          <w:p w:rsidR="00910497" w:rsidRDefault="00C3789D">
            <w:pPr>
              <w:spacing w:line="240" w:lineRule="atLeast"/>
              <w:rPr>
                <w:rFonts w:cs="Calibri"/>
                <w:sz w:val="21"/>
                <w:szCs w:val="21"/>
              </w:rPr>
            </w:pPr>
            <w:r>
              <w:rPr>
                <w:rFonts w:hint="eastAsia"/>
                <w:color w:val="000000"/>
                <w:sz w:val="21"/>
                <w:szCs w:val="21"/>
              </w:rPr>
              <w:t>完成</w:t>
            </w:r>
            <w:r>
              <w:rPr>
                <w:rFonts w:hint="eastAsia"/>
                <w:color w:val="000000"/>
                <w:sz w:val="21"/>
                <w:szCs w:val="21"/>
                <w:lang w:val="en-US" w:eastAsia="zh-Hans"/>
              </w:rPr>
              <w:t>课后习题</w:t>
            </w:r>
            <w:r>
              <w:rPr>
                <w:color w:val="000000"/>
                <w:sz w:val="21"/>
                <w:szCs w:val="21"/>
                <w:lang w:eastAsia="zh-Hans"/>
              </w:rPr>
              <w:t>，</w:t>
            </w:r>
            <w:r>
              <w:rPr>
                <w:rFonts w:hint="eastAsia"/>
                <w:color w:val="000000"/>
                <w:sz w:val="21"/>
                <w:szCs w:val="21"/>
                <w:lang w:val="en-US" w:eastAsia="zh-Hans"/>
              </w:rPr>
              <w:t>上传畅课平台</w:t>
            </w:r>
          </w:p>
        </w:tc>
      </w:tr>
      <w:tr w:rsidR="00910497" w:rsidTr="006F39A1">
        <w:trPr>
          <w:trHeight w:val="414"/>
          <w:tblHeader/>
          <w:jc w:val="center"/>
        </w:trPr>
        <w:tc>
          <w:tcPr>
            <w:tcW w:w="3625" w:type="dxa"/>
            <w:tcMar>
              <w:top w:w="0" w:type="dxa"/>
              <w:left w:w="108" w:type="dxa"/>
              <w:bottom w:w="0" w:type="dxa"/>
              <w:right w:w="108" w:type="dxa"/>
            </w:tcMar>
            <w:vAlign w:val="center"/>
          </w:tcPr>
          <w:p w:rsidR="00910497" w:rsidRDefault="00C3789D">
            <w:pPr>
              <w:widowControl/>
              <w:rPr>
                <w:rFonts w:cs="Calibri"/>
                <w:bCs/>
                <w:sz w:val="21"/>
                <w:szCs w:val="21"/>
              </w:rPr>
            </w:pPr>
            <w:r>
              <w:rPr>
                <w:rFonts w:hint="eastAsia"/>
                <w:sz w:val="21"/>
                <w:szCs w:val="21"/>
              </w:rPr>
              <w:t>第5章 投资管理</w:t>
            </w:r>
          </w:p>
        </w:tc>
        <w:tc>
          <w:tcPr>
            <w:tcW w:w="4892" w:type="dxa"/>
            <w:tcMar>
              <w:top w:w="0" w:type="dxa"/>
              <w:left w:w="108" w:type="dxa"/>
              <w:bottom w:w="0" w:type="dxa"/>
              <w:right w:w="108" w:type="dxa"/>
            </w:tcMar>
            <w:vAlign w:val="center"/>
          </w:tcPr>
          <w:p w:rsidR="00910497" w:rsidRDefault="00C3789D">
            <w:pPr>
              <w:spacing w:line="240" w:lineRule="atLeast"/>
              <w:rPr>
                <w:rFonts w:cs="Calibri"/>
                <w:sz w:val="21"/>
                <w:szCs w:val="21"/>
              </w:rPr>
            </w:pPr>
            <w:r>
              <w:rPr>
                <w:rFonts w:hint="eastAsia"/>
                <w:color w:val="000000"/>
                <w:sz w:val="21"/>
                <w:szCs w:val="21"/>
              </w:rPr>
              <w:t>完成</w:t>
            </w:r>
            <w:r>
              <w:rPr>
                <w:rFonts w:hint="eastAsia"/>
                <w:color w:val="000000"/>
                <w:sz w:val="21"/>
                <w:szCs w:val="21"/>
                <w:lang w:val="en-US" w:eastAsia="zh-Hans"/>
              </w:rPr>
              <w:t>课后习题</w:t>
            </w:r>
            <w:r>
              <w:rPr>
                <w:color w:val="000000"/>
                <w:sz w:val="21"/>
                <w:szCs w:val="21"/>
                <w:lang w:eastAsia="zh-Hans"/>
              </w:rPr>
              <w:t>，</w:t>
            </w:r>
            <w:r>
              <w:rPr>
                <w:rFonts w:hint="eastAsia"/>
                <w:color w:val="000000"/>
                <w:sz w:val="21"/>
                <w:szCs w:val="21"/>
                <w:lang w:val="en-US" w:eastAsia="zh-Hans"/>
              </w:rPr>
              <w:t>上传畅课平台</w:t>
            </w:r>
          </w:p>
        </w:tc>
      </w:tr>
      <w:tr w:rsidR="00910497" w:rsidTr="006F39A1">
        <w:trPr>
          <w:trHeight w:val="406"/>
          <w:tblHeader/>
          <w:jc w:val="center"/>
        </w:trPr>
        <w:tc>
          <w:tcPr>
            <w:tcW w:w="3625" w:type="dxa"/>
            <w:tcMar>
              <w:top w:w="0" w:type="dxa"/>
              <w:left w:w="108" w:type="dxa"/>
              <w:bottom w:w="0" w:type="dxa"/>
              <w:right w:w="108" w:type="dxa"/>
            </w:tcMar>
            <w:vAlign w:val="center"/>
          </w:tcPr>
          <w:p w:rsidR="00910497" w:rsidRDefault="00C3789D">
            <w:pPr>
              <w:widowControl/>
              <w:rPr>
                <w:rFonts w:cs="Calibri"/>
                <w:sz w:val="21"/>
                <w:szCs w:val="21"/>
              </w:rPr>
            </w:pPr>
            <w:r>
              <w:rPr>
                <w:rFonts w:hint="eastAsia"/>
                <w:sz w:val="21"/>
                <w:szCs w:val="21"/>
              </w:rPr>
              <w:t xml:space="preserve">第6章 </w:t>
            </w:r>
            <w:r w:rsidR="006F39A1">
              <w:rPr>
                <w:rFonts w:hint="eastAsia"/>
                <w:sz w:val="21"/>
                <w:szCs w:val="21"/>
              </w:rPr>
              <w:t>流动</w:t>
            </w:r>
            <w:r>
              <w:rPr>
                <w:rFonts w:hint="eastAsia"/>
                <w:sz w:val="21"/>
                <w:szCs w:val="21"/>
              </w:rPr>
              <w:t>资产管理</w:t>
            </w:r>
          </w:p>
        </w:tc>
        <w:tc>
          <w:tcPr>
            <w:tcW w:w="4892" w:type="dxa"/>
            <w:tcMar>
              <w:top w:w="0" w:type="dxa"/>
              <w:left w:w="108" w:type="dxa"/>
              <w:bottom w:w="0" w:type="dxa"/>
              <w:right w:w="108" w:type="dxa"/>
            </w:tcMar>
            <w:vAlign w:val="center"/>
          </w:tcPr>
          <w:p w:rsidR="00910497" w:rsidRDefault="00C3789D">
            <w:pPr>
              <w:spacing w:line="240" w:lineRule="atLeast"/>
              <w:rPr>
                <w:rFonts w:cs="Calibri"/>
                <w:sz w:val="21"/>
                <w:szCs w:val="21"/>
              </w:rPr>
            </w:pPr>
            <w:r>
              <w:rPr>
                <w:rFonts w:hint="eastAsia"/>
                <w:color w:val="000000"/>
                <w:sz w:val="21"/>
                <w:szCs w:val="21"/>
              </w:rPr>
              <w:t>完成</w:t>
            </w:r>
            <w:r>
              <w:rPr>
                <w:rFonts w:hint="eastAsia"/>
                <w:color w:val="000000"/>
                <w:sz w:val="21"/>
                <w:szCs w:val="21"/>
                <w:lang w:val="en-US" w:eastAsia="zh-Hans"/>
              </w:rPr>
              <w:t>课后习题</w:t>
            </w:r>
            <w:r>
              <w:rPr>
                <w:color w:val="000000"/>
                <w:sz w:val="21"/>
                <w:szCs w:val="21"/>
                <w:lang w:eastAsia="zh-Hans"/>
              </w:rPr>
              <w:t>，</w:t>
            </w:r>
            <w:r>
              <w:rPr>
                <w:rFonts w:hint="eastAsia"/>
                <w:color w:val="000000"/>
                <w:sz w:val="21"/>
                <w:szCs w:val="21"/>
                <w:lang w:val="en-US" w:eastAsia="zh-Hans"/>
              </w:rPr>
              <w:t>上传畅课平台</w:t>
            </w:r>
          </w:p>
        </w:tc>
      </w:tr>
      <w:tr w:rsidR="00910497" w:rsidTr="006F39A1">
        <w:trPr>
          <w:trHeight w:val="411"/>
          <w:tblHeader/>
          <w:jc w:val="center"/>
        </w:trPr>
        <w:tc>
          <w:tcPr>
            <w:tcW w:w="3625" w:type="dxa"/>
            <w:tcMar>
              <w:top w:w="0" w:type="dxa"/>
              <w:left w:w="108" w:type="dxa"/>
              <w:bottom w:w="0" w:type="dxa"/>
              <w:right w:w="108" w:type="dxa"/>
            </w:tcMar>
            <w:vAlign w:val="center"/>
          </w:tcPr>
          <w:p w:rsidR="00910497" w:rsidRDefault="00C3789D">
            <w:pPr>
              <w:widowControl/>
              <w:rPr>
                <w:rFonts w:cs="Calibri"/>
                <w:sz w:val="21"/>
                <w:szCs w:val="21"/>
              </w:rPr>
            </w:pPr>
            <w:r>
              <w:rPr>
                <w:rFonts w:hint="eastAsia"/>
                <w:sz w:val="21"/>
                <w:szCs w:val="21"/>
              </w:rPr>
              <w:t>第</w:t>
            </w:r>
            <w:r>
              <w:rPr>
                <w:sz w:val="21"/>
                <w:szCs w:val="21"/>
              </w:rPr>
              <w:t>7</w:t>
            </w:r>
            <w:r>
              <w:rPr>
                <w:rFonts w:hint="eastAsia"/>
                <w:sz w:val="21"/>
                <w:szCs w:val="21"/>
              </w:rPr>
              <w:t>章 股利理论与政策</w:t>
            </w:r>
          </w:p>
        </w:tc>
        <w:tc>
          <w:tcPr>
            <w:tcW w:w="4892" w:type="dxa"/>
            <w:tcMar>
              <w:top w:w="0" w:type="dxa"/>
              <w:left w:w="108" w:type="dxa"/>
              <w:bottom w:w="0" w:type="dxa"/>
              <w:right w:w="108" w:type="dxa"/>
            </w:tcMar>
            <w:vAlign w:val="center"/>
          </w:tcPr>
          <w:p w:rsidR="00910497" w:rsidRDefault="00C3789D">
            <w:pPr>
              <w:spacing w:line="240" w:lineRule="atLeast"/>
              <w:rPr>
                <w:rFonts w:cs="Calibri"/>
                <w:sz w:val="21"/>
                <w:szCs w:val="21"/>
              </w:rPr>
            </w:pPr>
            <w:r>
              <w:rPr>
                <w:rFonts w:hint="eastAsia"/>
                <w:color w:val="000000"/>
                <w:sz w:val="21"/>
                <w:szCs w:val="21"/>
              </w:rPr>
              <w:t>完成</w:t>
            </w:r>
            <w:r>
              <w:rPr>
                <w:rFonts w:hint="eastAsia"/>
                <w:color w:val="000000"/>
                <w:sz w:val="21"/>
                <w:szCs w:val="21"/>
                <w:lang w:val="en-US" w:eastAsia="zh-Hans"/>
              </w:rPr>
              <w:t>课后习题</w:t>
            </w:r>
            <w:r>
              <w:rPr>
                <w:color w:val="000000"/>
                <w:sz w:val="21"/>
                <w:szCs w:val="21"/>
                <w:lang w:eastAsia="zh-Hans"/>
              </w:rPr>
              <w:t>，</w:t>
            </w:r>
            <w:r>
              <w:rPr>
                <w:rFonts w:hint="eastAsia"/>
                <w:color w:val="000000"/>
                <w:sz w:val="21"/>
                <w:szCs w:val="21"/>
                <w:lang w:val="en-US" w:eastAsia="zh-Hans"/>
              </w:rPr>
              <w:t>上传畅课平台</w:t>
            </w:r>
          </w:p>
        </w:tc>
      </w:tr>
      <w:tr w:rsidR="00910497" w:rsidTr="006F39A1">
        <w:trPr>
          <w:trHeight w:val="418"/>
          <w:tblHeader/>
          <w:jc w:val="center"/>
        </w:trPr>
        <w:tc>
          <w:tcPr>
            <w:tcW w:w="3625" w:type="dxa"/>
            <w:tcMar>
              <w:top w:w="0" w:type="dxa"/>
              <w:left w:w="108" w:type="dxa"/>
              <w:bottom w:w="0" w:type="dxa"/>
              <w:right w:w="108" w:type="dxa"/>
            </w:tcMar>
            <w:vAlign w:val="center"/>
          </w:tcPr>
          <w:p w:rsidR="00910497" w:rsidRDefault="00C3789D">
            <w:pPr>
              <w:widowControl/>
              <w:rPr>
                <w:sz w:val="21"/>
                <w:szCs w:val="21"/>
                <w:lang w:val="en-US" w:eastAsia="zh-Hans"/>
              </w:rPr>
            </w:pPr>
            <w:r>
              <w:rPr>
                <w:rFonts w:hint="eastAsia"/>
                <w:sz w:val="21"/>
                <w:szCs w:val="21"/>
                <w:lang w:val="en-US" w:eastAsia="zh-Hans"/>
              </w:rPr>
              <w:t>第</w:t>
            </w:r>
            <w:r>
              <w:rPr>
                <w:sz w:val="21"/>
                <w:szCs w:val="21"/>
                <w:lang w:eastAsia="zh-Hans"/>
              </w:rPr>
              <w:t>8</w:t>
            </w:r>
            <w:r>
              <w:rPr>
                <w:rFonts w:hint="eastAsia"/>
                <w:sz w:val="21"/>
                <w:szCs w:val="21"/>
                <w:lang w:val="en-US" w:eastAsia="zh-Hans"/>
              </w:rPr>
              <w:t>章</w:t>
            </w:r>
            <w:r>
              <w:rPr>
                <w:sz w:val="21"/>
                <w:szCs w:val="21"/>
                <w:lang w:eastAsia="zh-Hans"/>
              </w:rPr>
              <w:t xml:space="preserve"> 财务分析</w:t>
            </w:r>
          </w:p>
        </w:tc>
        <w:tc>
          <w:tcPr>
            <w:tcW w:w="4892" w:type="dxa"/>
            <w:tcMar>
              <w:top w:w="0" w:type="dxa"/>
              <w:left w:w="108" w:type="dxa"/>
              <w:bottom w:w="0" w:type="dxa"/>
              <w:right w:w="108" w:type="dxa"/>
            </w:tcMar>
            <w:vAlign w:val="center"/>
          </w:tcPr>
          <w:p w:rsidR="00910497" w:rsidRDefault="006F39A1">
            <w:pPr>
              <w:spacing w:line="240" w:lineRule="atLeast"/>
              <w:rPr>
                <w:rFonts w:cs="Calibri"/>
                <w:sz w:val="21"/>
                <w:szCs w:val="21"/>
              </w:rPr>
            </w:pPr>
            <w:r>
              <w:rPr>
                <w:rFonts w:cs="Calibri" w:hint="eastAsia"/>
                <w:sz w:val="21"/>
                <w:szCs w:val="21"/>
              </w:rPr>
              <w:t>完成课后习题</w:t>
            </w:r>
          </w:p>
        </w:tc>
      </w:tr>
    </w:tbl>
    <w:p w:rsidR="00910497" w:rsidRDefault="00910497">
      <w:pPr>
        <w:adjustRightInd w:val="0"/>
        <w:snapToGrid w:val="0"/>
        <w:spacing w:line="360" w:lineRule="auto"/>
        <w:rPr>
          <w:sz w:val="21"/>
          <w:szCs w:val="21"/>
          <w:u w:val="single"/>
        </w:rPr>
      </w:pPr>
    </w:p>
    <w:p w:rsidR="00910497" w:rsidRPr="00910EB7" w:rsidRDefault="00C3789D" w:rsidP="00910EB7">
      <w:pPr>
        <w:adjustRightInd w:val="0"/>
        <w:snapToGrid w:val="0"/>
        <w:spacing w:beforeLines="50" w:before="156" w:line="360" w:lineRule="auto"/>
        <w:ind w:firstLineChars="200" w:firstLine="442"/>
        <w:rPr>
          <w:rFonts w:asciiTheme="minorEastAsia" w:eastAsiaTheme="minorEastAsia" w:hAnsiTheme="minorEastAsia"/>
          <w:b/>
          <w:bCs/>
        </w:rPr>
      </w:pPr>
      <w:bookmarkStart w:id="11" w:name="_Toc5122"/>
      <w:bookmarkStart w:id="12" w:name="_Toc17680"/>
      <w:r w:rsidRPr="00910EB7">
        <w:rPr>
          <w:rFonts w:asciiTheme="minorEastAsia" w:eastAsiaTheme="minorEastAsia" w:hAnsiTheme="minorEastAsia" w:hint="eastAsia"/>
          <w:b/>
          <w:bCs/>
        </w:rPr>
        <w:t>六</w:t>
      </w:r>
      <w:r w:rsidRPr="00910EB7">
        <w:rPr>
          <w:rFonts w:asciiTheme="minorEastAsia" w:eastAsiaTheme="minorEastAsia" w:hAnsiTheme="minorEastAsia"/>
          <w:b/>
          <w:bCs/>
        </w:rPr>
        <w:t>、</w:t>
      </w:r>
      <w:r w:rsidRPr="00910EB7">
        <w:rPr>
          <w:rFonts w:asciiTheme="minorEastAsia" w:eastAsiaTheme="minorEastAsia" w:hAnsiTheme="minorEastAsia" w:hint="eastAsia"/>
          <w:b/>
          <w:bCs/>
        </w:rPr>
        <w:t>课程考核与成绩评定</w:t>
      </w:r>
      <w:bookmarkEnd w:id="11"/>
      <w:bookmarkEnd w:id="12"/>
    </w:p>
    <w:p w:rsidR="00910497" w:rsidRDefault="00C3789D" w:rsidP="006F39A1">
      <w:pPr>
        <w:adjustRightInd w:val="0"/>
        <w:snapToGrid w:val="0"/>
        <w:spacing w:line="360" w:lineRule="auto"/>
        <w:ind w:firstLineChars="200" w:firstLine="420"/>
        <w:rPr>
          <w:sz w:val="21"/>
          <w:szCs w:val="21"/>
        </w:rPr>
      </w:pPr>
      <w:r w:rsidRPr="006F39A1">
        <w:rPr>
          <w:rFonts w:ascii="华文隶书" w:eastAsia="华文隶书" w:hAnsi="黑体" w:hint="eastAsia"/>
          <w:b/>
          <w:sz w:val="21"/>
          <w:szCs w:val="21"/>
        </w:rPr>
        <w:t>（一）</w:t>
      </w:r>
      <w:r>
        <w:rPr>
          <w:rFonts w:hint="eastAsia"/>
          <w:sz w:val="21"/>
          <w:szCs w:val="21"/>
        </w:rPr>
        <w:t>考核组成</w:t>
      </w:r>
    </w:p>
    <w:p w:rsidR="00910497" w:rsidRDefault="00C3789D">
      <w:pPr>
        <w:adjustRightInd w:val="0"/>
        <w:snapToGrid w:val="0"/>
        <w:spacing w:line="360" w:lineRule="auto"/>
        <w:ind w:firstLineChars="200" w:firstLine="420"/>
        <w:rPr>
          <w:sz w:val="21"/>
          <w:szCs w:val="21"/>
        </w:rPr>
      </w:pPr>
      <w:r>
        <w:rPr>
          <w:rFonts w:hint="eastAsia"/>
          <w:sz w:val="21"/>
          <w:szCs w:val="21"/>
        </w:rPr>
        <w:t>考核方式：</w:t>
      </w:r>
      <w:r w:rsidR="00C2602F">
        <w:rPr>
          <w:rFonts w:hint="eastAsia"/>
          <w:sz w:val="21"/>
          <w:szCs w:val="21"/>
          <w:lang w:val="en-US"/>
        </w:rPr>
        <w:t xml:space="preserve"> 期末</w:t>
      </w:r>
      <w:r>
        <w:rPr>
          <w:rFonts w:hint="eastAsia"/>
          <w:sz w:val="21"/>
          <w:szCs w:val="21"/>
          <w:lang w:val="en-US" w:eastAsia="zh-Hans"/>
        </w:rPr>
        <w:t>闭卷</w:t>
      </w:r>
      <w:r>
        <w:rPr>
          <w:rFonts w:hint="eastAsia"/>
          <w:sz w:val="21"/>
          <w:szCs w:val="21"/>
        </w:rPr>
        <w:t>考试</w:t>
      </w:r>
      <w:r w:rsidR="006F39A1">
        <w:rPr>
          <w:rFonts w:hint="eastAsia"/>
          <w:sz w:val="21"/>
          <w:szCs w:val="21"/>
        </w:rPr>
        <w:t>。</w:t>
      </w:r>
    </w:p>
    <w:p w:rsidR="00910497" w:rsidRDefault="00C3789D">
      <w:pPr>
        <w:adjustRightInd w:val="0"/>
        <w:snapToGrid w:val="0"/>
        <w:spacing w:line="360" w:lineRule="auto"/>
        <w:ind w:firstLineChars="200" w:firstLine="420"/>
        <w:rPr>
          <w:sz w:val="21"/>
          <w:szCs w:val="21"/>
        </w:rPr>
      </w:pPr>
      <w:r>
        <w:rPr>
          <w:rFonts w:hint="eastAsia"/>
          <w:sz w:val="21"/>
          <w:szCs w:val="21"/>
        </w:rPr>
        <w:t>考试形式：</w:t>
      </w:r>
      <w:r>
        <w:rPr>
          <w:rFonts w:hint="eastAsia"/>
          <w:sz w:val="21"/>
          <w:szCs w:val="21"/>
          <w:lang w:val="en-US" w:eastAsia="zh-Hans"/>
        </w:rPr>
        <w:t>上机闭卷考</w:t>
      </w:r>
      <w:r w:rsidR="006F39A1">
        <w:rPr>
          <w:rFonts w:hint="eastAsia"/>
          <w:sz w:val="21"/>
          <w:szCs w:val="21"/>
          <w:lang w:val="en-US"/>
        </w:rPr>
        <w:t>。</w:t>
      </w:r>
    </w:p>
    <w:p w:rsidR="00910497" w:rsidRDefault="00C3789D">
      <w:pPr>
        <w:adjustRightInd w:val="0"/>
        <w:snapToGrid w:val="0"/>
        <w:spacing w:line="360" w:lineRule="auto"/>
        <w:ind w:firstLineChars="200" w:firstLine="420"/>
        <w:rPr>
          <w:sz w:val="21"/>
          <w:szCs w:val="21"/>
        </w:rPr>
      </w:pPr>
      <w:r>
        <w:rPr>
          <w:rFonts w:hint="eastAsia"/>
          <w:sz w:val="21"/>
          <w:szCs w:val="21"/>
        </w:rPr>
        <w:t>成绩评定方式：</w:t>
      </w:r>
    </w:p>
    <w:p w:rsidR="00910497" w:rsidRDefault="00C3789D">
      <w:pPr>
        <w:adjustRightInd w:val="0"/>
        <w:snapToGrid w:val="0"/>
        <w:spacing w:line="360" w:lineRule="auto"/>
        <w:ind w:firstLineChars="200" w:firstLine="420"/>
        <w:rPr>
          <w:sz w:val="21"/>
          <w:szCs w:val="21"/>
        </w:rPr>
      </w:pPr>
      <w:r>
        <w:rPr>
          <w:rFonts w:hint="eastAsia"/>
          <w:sz w:val="21"/>
          <w:szCs w:val="21"/>
        </w:rPr>
        <w:t>1</w:t>
      </w:r>
      <w:r w:rsidR="00C2602F">
        <w:rPr>
          <w:rFonts w:hint="eastAsia"/>
          <w:sz w:val="21"/>
          <w:szCs w:val="21"/>
        </w:rPr>
        <w:t>、平时成绩评定：包括考勤、作业、课堂表现、笔记</w:t>
      </w:r>
      <w:r>
        <w:rPr>
          <w:rFonts w:hint="eastAsia"/>
          <w:sz w:val="21"/>
          <w:szCs w:val="21"/>
        </w:rPr>
        <w:t>等。</w:t>
      </w:r>
    </w:p>
    <w:p w:rsidR="00910497" w:rsidRDefault="00C3789D">
      <w:pPr>
        <w:adjustRightInd w:val="0"/>
        <w:snapToGrid w:val="0"/>
        <w:spacing w:line="360" w:lineRule="auto"/>
        <w:ind w:firstLineChars="200" w:firstLine="420"/>
        <w:rPr>
          <w:sz w:val="21"/>
          <w:szCs w:val="21"/>
        </w:rPr>
      </w:pPr>
      <w:r>
        <w:rPr>
          <w:rFonts w:hint="eastAsia"/>
          <w:sz w:val="21"/>
          <w:szCs w:val="21"/>
        </w:rPr>
        <w:t>2、期末成绩评定：采取上机</w:t>
      </w:r>
      <w:r w:rsidR="00C2602F">
        <w:rPr>
          <w:rFonts w:hint="eastAsia"/>
          <w:sz w:val="21"/>
          <w:szCs w:val="21"/>
        </w:rPr>
        <w:t>闭卷</w:t>
      </w:r>
      <w:r>
        <w:rPr>
          <w:rFonts w:hint="eastAsia"/>
          <w:sz w:val="21"/>
          <w:szCs w:val="21"/>
        </w:rPr>
        <w:t>考形式进行。</w:t>
      </w:r>
    </w:p>
    <w:p w:rsidR="00910497" w:rsidRDefault="00C3789D">
      <w:pPr>
        <w:adjustRightInd w:val="0"/>
        <w:snapToGrid w:val="0"/>
        <w:spacing w:line="360" w:lineRule="auto"/>
        <w:ind w:firstLineChars="200" w:firstLine="420"/>
        <w:rPr>
          <w:sz w:val="21"/>
          <w:szCs w:val="21"/>
        </w:rPr>
      </w:pPr>
      <w:r>
        <w:rPr>
          <w:rFonts w:hint="eastAsia"/>
          <w:sz w:val="21"/>
          <w:szCs w:val="21"/>
        </w:rPr>
        <w:t>3、综合成绩评定：平时成绩40%+</w:t>
      </w:r>
      <w:r w:rsidR="006F39A1">
        <w:rPr>
          <w:rFonts w:hint="eastAsia"/>
          <w:sz w:val="21"/>
          <w:szCs w:val="21"/>
        </w:rPr>
        <w:t>期末成绩</w:t>
      </w:r>
      <w:r>
        <w:rPr>
          <w:rFonts w:hint="eastAsia"/>
          <w:sz w:val="21"/>
          <w:szCs w:val="21"/>
        </w:rPr>
        <w:t>60%。</w:t>
      </w:r>
    </w:p>
    <w:p w:rsidR="00910497" w:rsidRDefault="00C3789D" w:rsidP="006F39A1">
      <w:pPr>
        <w:adjustRightInd w:val="0"/>
        <w:snapToGrid w:val="0"/>
        <w:spacing w:line="360" w:lineRule="auto"/>
        <w:ind w:firstLineChars="200" w:firstLine="420"/>
        <w:rPr>
          <w:sz w:val="21"/>
          <w:szCs w:val="21"/>
        </w:rPr>
      </w:pPr>
      <w:r w:rsidRPr="006F39A1">
        <w:rPr>
          <w:rFonts w:ascii="华文隶书" w:eastAsia="华文隶书" w:hAnsi="黑体" w:hint="eastAsia"/>
          <w:b/>
          <w:sz w:val="21"/>
          <w:szCs w:val="21"/>
        </w:rPr>
        <w:t>（二）</w:t>
      </w:r>
      <w:r>
        <w:rPr>
          <w:sz w:val="21"/>
          <w:szCs w:val="21"/>
        </w:rPr>
        <w:t>成绩评定</w:t>
      </w:r>
    </w:p>
    <w:p w:rsidR="00910497" w:rsidRDefault="00C3789D">
      <w:pPr>
        <w:adjustRightInd w:val="0"/>
        <w:snapToGrid w:val="0"/>
        <w:spacing w:line="360" w:lineRule="auto"/>
        <w:ind w:firstLineChars="200" w:firstLine="420"/>
        <w:rPr>
          <w:sz w:val="21"/>
          <w:szCs w:val="21"/>
        </w:rPr>
      </w:pPr>
      <w:r>
        <w:rPr>
          <w:rFonts w:hint="eastAsia"/>
          <w:sz w:val="21"/>
          <w:szCs w:val="21"/>
        </w:rPr>
        <w:t>1.</w:t>
      </w:r>
      <w:r w:rsidR="006F39A1">
        <w:rPr>
          <w:rFonts w:hint="eastAsia"/>
          <w:sz w:val="21"/>
          <w:szCs w:val="21"/>
        </w:rPr>
        <w:t>过程性考核【</w:t>
      </w:r>
      <w:r>
        <w:rPr>
          <w:sz w:val="21"/>
          <w:szCs w:val="21"/>
        </w:rPr>
        <w:t>40</w:t>
      </w:r>
      <w:r>
        <w:rPr>
          <w:rFonts w:hint="eastAsia"/>
          <w:sz w:val="21"/>
          <w:szCs w:val="21"/>
        </w:rPr>
        <w:t>%</w:t>
      </w:r>
      <w:r w:rsidR="006F39A1">
        <w:rPr>
          <w:rFonts w:hint="eastAsia"/>
          <w:sz w:val="21"/>
          <w:szCs w:val="21"/>
        </w:rPr>
        <w:t>】</w:t>
      </w:r>
    </w:p>
    <w:tbl>
      <w:tblPr>
        <w:tblW w:w="4721"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2489"/>
        <w:gridCol w:w="1303"/>
        <w:gridCol w:w="1418"/>
        <w:gridCol w:w="1418"/>
        <w:gridCol w:w="1418"/>
      </w:tblGrid>
      <w:tr w:rsidR="006F39A1" w:rsidTr="006F39A1">
        <w:trPr>
          <w:trHeight w:val="646"/>
          <w:jc w:val="center"/>
        </w:trPr>
        <w:tc>
          <w:tcPr>
            <w:tcW w:w="1546" w:type="pct"/>
            <w:vAlign w:val="center"/>
          </w:tcPr>
          <w:p w:rsidR="006F39A1" w:rsidRDefault="006F39A1">
            <w:pPr>
              <w:widowControl/>
              <w:snapToGrid w:val="0"/>
              <w:jc w:val="center"/>
              <w:rPr>
                <w:bCs/>
                <w:color w:val="000000"/>
                <w:sz w:val="21"/>
                <w:szCs w:val="21"/>
              </w:rPr>
            </w:pPr>
            <w:r>
              <w:rPr>
                <w:bCs/>
                <w:color w:val="000000"/>
                <w:sz w:val="21"/>
                <w:szCs w:val="21"/>
              </w:rPr>
              <w:t>平时考核类型</w:t>
            </w:r>
          </w:p>
        </w:tc>
        <w:tc>
          <w:tcPr>
            <w:tcW w:w="810" w:type="pct"/>
            <w:vAlign w:val="center"/>
          </w:tcPr>
          <w:p w:rsidR="006F39A1" w:rsidRDefault="006F39A1">
            <w:pPr>
              <w:widowControl/>
              <w:snapToGrid w:val="0"/>
              <w:jc w:val="center"/>
              <w:rPr>
                <w:bCs/>
                <w:color w:val="000000"/>
                <w:sz w:val="21"/>
                <w:szCs w:val="21"/>
              </w:rPr>
            </w:pPr>
            <w:r>
              <w:rPr>
                <w:rFonts w:hint="eastAsia"/>
                <w:bCs/>
                <w:color w:val="000000"/>
                <w:sz w:val="21"/>
                <w:szCs w:val="21"/>
              </w:rPr>
              <w:t>考勤</w:t>
            </w:r>
          </w:p>
        </w:tc>
        <w:tc>
          <w:tcPr>
            <w:tcW w:w="881" w:type="pct"/>
            <w:vAlign w:val="center"/>
          </w:tcPr>
          <w:p w:rsidR="006F39A1" w:rsidRDefault="006F39A1">
            <w:pPr>
              <w:widowControl/>
              <w:snapToGrid w:val="0"/>
              <w:jc w:val="center"/>
              <w:rPr>
                <w:bCs/>
                <w:color w:val="000000"/>
                <w:sz w:val="21"/>
                <w:szCs w:val="21"/>
              </w:rPr>
            </w:pPr>
            <w:r>
              <w:rPr>
                <w:rFonts w:hint="eastAsia"/>
                <w:bCs/>
                <w:color w:val="000000"/>
                <w:sz w:val="21"/>
                <w:szCs w:val="21"/>
              </w:rPr>
              <w:t>课堂表现</w:t>
            </w:r>
          </w:p>
        </w:tc>
        <w:tc>
          <w:tcPr>
            <w:tcW w:w="881" w:type="pct"/>
            <w:vAlign w:val="center"/>
          </w:tcPr>
          <w:p w:rsidR="006F39A1" w:rsidRDefault="006F39A1">
            <w:pPr>
              <w:widowControl/>
              <w:snapToGrid w:val="0"/>
              <w:jc w:val="center"/>
              <w:rPr>
                <w:bCs/>
                <w:color w:val="000000"/>
                <w:sz w:val="21"/>
                <w:szCs w:val="21"/>
              </w:rPr>
            </w:pPr>
            <w:r>
              <w:rPr>
                <w:rFonts w:hint="eastAsia"/>
                <w:bCs/>
                <w:color w:val="000000"/>
                <w:sz w:val="21"/>
                <w:szCs w:val="21"/>
              </w:rPr>
              <w:t>笔记</w:t>
            </w:r>
          </w:p>
        </w:tc>
        <w:tc>
          <w:tcPr>
            <w:tcW w:w="881" w:type="pct"/>
            <w:vAlign w:val="center"/>
          </w:tcPr>
          <w:p w:rsidR="006F39A1" w:rsidRDefault="006F39A1" w:rsidP="006F39A1">
            <w:pPr>
              <w:widowControl/>
              <w:snapToGrid w:val="0"/>
              <w:jc w:val="center"/>
              <w:rPr>
                <w:bCs/>
                <w:color w:val="000000"/>
                <w:sz w:val="21"/>
                <w:szCs w:val="21"/>
              </w:rPr>
            </w:pPr>
            <w:r>
              <w:rPr>
                <w:rFonts w:hint="eastAsia"/>
                <w:bCs/>
                <w:color w:val="000000"/>
                <w:sz w:val="21"/>
                <w:szCs w:val="21"/>
              </w:rPr>
              <w:t>作业</w:t>
            </w:r>
          </w:p>
        </w:tc>
      </w:tr>
      <w:tr w:rsidR="006F39A1" w:rsidTr="006F39A1">
        <w:trPr>
          <w:trHeight w:val="593"/>
          <w:jc w:val="center"/>
        </w:trPr>
        <w:tc>
          <w:tcPr>
            <w:tcW w:w="1546" w:type="pct"/>
            <w:vAlign w:val="center"/>
          </w:tcPr>
          <w:p w:rsidR="006F39A1" w:rsidRDefault="006F39A1">
            <w:pPr>
              <w:widowControl/>
              <w:snapToGrid w:val="0"/>
              <w:jc w:val="center"/>
              <w:rPr>
                <w:bCs/>
                <w:color w:val="000000"/>
                <w:sz w:val="21"/>
                <w:szCs w:val="21"/>
              </w:rPr>
            </w:pPr>
            <w:r>
              <w:rPr>
                <w:bCs/>
                <w:color w:val="000000"/>
                <w:sz w:val="21"/>
                <w:szCs w:val="21"/>
              </w:rPr>
              <w:t>权   重</w:t>
            </w:r>
            <w:r w:rsidRPr="006F39A1">
              <w:rPr>
                <w:rFonts w:ascii="华文隶书" w:eastAsia="华文隶书" w:hint="eastAsia"/>
                <w:bCs/>
                <w:color w:val="000000"/>
                <w:sz w:val="21"/>
                <w:szCs w:val="21"/>
              </w:rPr>
              <w:t>（</w:t>
            </w:r>
            <w:r>
              <w:rPr>
                <w:bCs/>
                <w:color w:val="000000"/>
                <w:sz w:val="21"/>
                <w:szCs w:val="21"/>
              </w:rPr>
              <w:t>%</w:t>
            </w:r>
            <w:r w:rsidRPr="006F39A1">
              <w:rPr>
                <w:rFonts w:ascii="华文隶书" w:eastAsia="华文隶书"/>
                <w:bCs/>
                <w:color w:val="000000"/>
                <w:sz w:val="21"/>
                <w:szCs w:val="21"/>
              </w:rPr>
              <w:t>）</w:t>
            </w:r>
          </w:p>
        </w:tc>
        <w:tc>
          <w:tcPr>
            <w:tcW w:w="810" w:type="pct"/>
            <w:vAlign w:val="center"/>
          </w:tcPr>
          <w:p w:rsidR="006F39A1" w:rsidRDefault="006F39A1">
            <w:pPr>
              <w:widowControl/>
              <w:snapToGrid w:val="0"/>
              <w:jc w:val="center"/>
              <w:rPr>
                <w:color w:val="000000"/>
                <w:sz w:val="21"/>
                <w:szCs w:val="21"/>
              </w:rPr>
            </w:pPr>
            <w:r>
              <w:rPr>
                <w:rFonts w:hint="eastAsia"/>
                <w:color w:val="000000"/>
                <w:sz w:val="21"/>
                <w:szCs w:val="21"/>
              </w:rPr>
              <w:t>5</w:t>
            </w:r>
          </w:p>
        </w:tc>
        <w:tc>
          <w:tcPr>
            <w:tcW w:w="881" w:type="pct"/>
            <w:vAlign w:val="center"/>
          </w:tcPr>
          <w:p w:rsidR="006F39A1" w:rsidRDefault="006F39A1">
            <w:pPr>
              <w:widowControl/>
              <w:snapToGrid w:val="0"/>
              <w:jc w:val="center"/>
              <w:rPr>
                <w:color w:val="000000"/>
                <w:sz w:val="21"/>
                <w:szCs w:val="21"/>
              </w:rPr>
            </w:pPr>
            <w:r>
              <w:rPr>
                <w:color w:val="000000"/>
                <w:sz w:val="21"/>
                <w:szCs w:val="21"/>
              </w:rPr>
              <w:t>1</w:t>
            </w:r>
            <w:r>
              <w:rPr>
                <w:rFonts w:hint="eastAsia"/>
                <w:color w:val="000000"/>
                <w:sz w:val="21"/>
                <w:szCs w:val="21"/>
              </w:rPr>
              <w:t>5</w:t>
            </w:r>
          </w:p>
        </w:tc>
        <w:tc>
          <w:tcPr>
            <w:tcW w:w="881" w:type="pct"/>
            <w:vAlign w:val="center"/>
          </w:tcPr>
          <w:p w:rsidR="006F39A1" w:rsidRDefault="006F39A1" w:rsidP="006F39A1">
            <w:pPr>
              <w:widowControl/>
              <w:snapToGrid w:val="0"/>
              <w:jc w:val="center"/>
              <w:rPr>
                <w:color w:val="000000"/>
                <w:sz w:val="21"/>
                <w:szCs w:val="21"/>
              </w:rPr>
            </w:pPr>
            <w:r>
              <w:rPr>
                <w:rFonts w:hint="eastAsia"/>
                <w:color w:val="000000"/>
                <w:sz w:val="21"/>
                <w:szCs w:val="21"/>
              </w:rPr>
              <w:t>10</w:t>
            </w:r>
          </w:p>
        </w:tc>
        <w:tc>
          <w:tcPr>
            <w:tcW w:w="881" w:type="pct"/>
            <w:vAlign w:val="center"/>
          </w:tcPr>
          <w:p w:rsidR="006F39A1" w:rsidRDefault="006F39A1" w:rsidP="006F39A1">
            <w:pPr>
              <w:widowControl/>
              <w:snapToGrid w:val="0"/>
              <w:jc w:val="center"/>
              <w:rPr>
                <w:color w:val="000000"/>
                <w:sz w:val="21"/>
                <w:szCs w:val="21"/>
              </w:rPr>
            </w:pPr>
            <w:r>
              <w:rPr>
                <w:rFonts w:hint="eastAsia"/>
                <w:color w:val="000000"/>
                <w:sz w:val="21"/>
                <w:szCs w:val="21"/>
              </w:rPr>
              <w:t>10</w:t>
            </w:r>
          </w:p>
        </w:tc>
      </w:tr>
    </w:tbl>
    <w:p w:rsidR="006F39A1" w:rsidRDefault="00C3789D" w:rsidP="006F39A1">
      <w:pPr>
        <w:adjustRightInd w:val="0"/>
        <w:snapToGrid w:val="0"/>
        <w:spacing w:beforeLines="50" w:before="156" w:line="360" w:lineRule="auto"/>
        <w:ind w:firstLineChars="200" w:firstLine="420"/>
        <w:rPr>
          <w:sz w:val="21"/>
          <w:szCs w:val="21"/>
        </w:rPr>
      </w:pPr>
      <w:r>
        <w:rPr>
          <w:rFonts w:hint="eastAsia"/>
          <w:sz w:val="21"/>
          <w:szCs w:val="21"/>
        </w:rPr>
        <w:t>2</w:t>
      </w:r>
      <w:r>
        <w:rPr>
          <w:sz w:val="21"/>
          <w:szCs w:val="21"/>
        </w:rPr>
        <w:t>.</w:t>
      </w:r>
      <w:r w:rsidR="006F39A1">
        <w:rPr>
          <w:rFonts w:hint="eastAsia"/>
          <w:sz w:val="21"/>
          <w:szCs w:val="21"/>
        </w:rPr>
        <w:t>终结性考核【</w:t>
      </w:r>
      <w:r>
        <w:rPr>
          <w:sz w:val="21"/>
          <w:szCs w:val="21"/>
        </w:rPr>
        <w:t>6</w:t>
      </w:r>
      <w:r>
        <w:rPr>
          <w:rFonts w:hint="eastAsia"/>
          <w:sz w:val="21"/>
          <w:szCs w:val="21"/>
        </w:rPr>
        <w:t>0%</w:t>
      </w:r>
      <w:r w:rsidR="006F39A1">
        <w:rPr>
          <w:rFonts w:hint="eastAsia"/>
          <w:sz w:val="21"/>
          <w:szCs w:val="21"/>
        </w:rPr>
        <w:t>】</w:t>
      </w:r>
    </w:p>
    <w:p w:rsidR="00910497" w:rsidRDefault="00C3789D" w:rsidP="006F39A1">
      <w:pPr>
        <w:adjustRightInd w:val="0"/>
        <w:snapToGrid w:val="0"/>
        <w:spacing w:beforeLines="50" w:before="156" w:line="360" w:lineRule="auto"/>
        <w:ind w:firstLineChars="200" w:firstLine="420"/>
        <w:rPr>
          <w:sz w:val="21"/>
          <w:szCs w:val="21"/>
        </w:rPr>
      </w:pPr>
      <w:r>
        <w:rPr>
          <w:rFonts w:hint="eastAsia"/>
          <w:sz w:val="21"/>
          <w:szCs w:val="21"/>
        </w:rPr>
        <w:t>考核形式：</w:t>
      </w:r>
      <w:r>
        <w:rPr>
          <w:rFonts w:hint="eastAsia"/>
          <w:sz w:val="21"/>
          <w:szCs w:val="21"/>
          <w:lang w:val="en-US" w:eastAsia="zh-Hans"/>
        </w:rPr>
        <w:t>上机闭卷考</w:t>
      </w:r>
    </w:p>
    <w:tbl>
      <w:tblPr>
        <w:tblW w:w="4999"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5310"/>
        <w:gridCol w:w="3210"/>
      </w:tblGrid>
      <w:tr w:rsidR="00910497">
        <w:trPr>
          <w:trHeight w:val="426"/>
          <w:jc w:val="center"/>
        </w:trPr>
        <w:tc>
          <w:tcPr>
            <w:tcW w:w="3115" w:type="pct"/>
            <w:vAlign w:val="center"/>
          </w:tcPr>
          <w:p w:rsidR="00910497" w:rsidRDefault="00C3789D" w:rsidP="006F39A1">
            <w:pPr>
              <w:widowControl/>
              <w:snapToGrid w:val="0"/>
              <w:rPr>
                <w:bCs/>
                <w:color w:val="000000"/>
                <w:sz w:val="21"/>
                <w:szCs w:val="21"/>
              </w:rPr>
            </w:pPr>
            <w:r>
              <w:rPr>
                <w:rFonts w:hint="eastAsia"/>
                <w:bCs/>
                <w:color w:val="000000"/>
                <w:sz w:val="21"/>
                <w:szCs w:val="21"/>
              </w:rPr>
              <w:t>题目类型</w:t>
            </w:r>
          </w:p>
        </w:tc>
        <w:tc>
          <w:tcPr>
            <w:tcW w:w="1884" w:type="pct"/>
            <w:vAlign w:val="center"/>
          </w:tcPr>
          <w:p w:rsidR="00910497" w:rsidRDefault="00C3789D">
            <w:pPr>
              <w:widowControl/>
              <w:snapToGrid w:val="0"/>
              <w:jc w:val="center"/>
              <w:rPr>
                <w:bCs/>
                <w:sz w:val="21"/>
                <w:szCs w:val="21"/>
                <w:lang w:eastAsia="zh-Hans"/>
              </w:rPr>
            </w:pPr>
            <w:r>
              <w:rPr>
                <w:rFonts w:hint="eastAsia"/>
                <w:bCs/>
                <w:sz w:val="21"/>
                <w:szCs w:val="21"/>
                <w:lang w:val="en-US" w:eastAsia="zh-Hans"/>
              </w:rPr>
              <w:t>权重</w:t>
            </w:r>
          </w:p>
        </w:tc>
      </w:tr>
      <w:tr w:rsidR="00910497">
        <w:trPr>
          <w:trHeight w:val="418"/>
          <w:jc w:val="center"/>
        </w:trPr>
        <w:tc>
          <w:tcPr>
            <w:tcW w:w="3115" w:type="pct"/>
            <w:vAlign w:val="center"/>
          </w:tcPr>
          <w:p w:rsidR="00910497" w:rsidRDefault="006F39A1" w:rsidP="006F39A1">
            <w:pPr>
              <w:widowControl/>
              <w:snapToGrid w:val="0"/>
              <w:rPr>
                <w:bCs/>
                <w:color w:val="000000"/>
                <w:sz w:val="21"/>
                <w:szCs w:val="21"/>
                <w:lang w:val="en-US" w:eastAsia="zh-Hans"/>
              </w:rPr>
            </w:pPr>
            <w:r>
              <w:rPr>
                <w:rFonts w:hint="eastAsia"/>
                <w:bCs/>
                <w:color w:val="000000"/>
                <w:sz w:val="21"/>
                <w:szCs w:val="21"/>
                <w:lang w:val="en-US" w:eastAsia="zh-Hans"/>
              </w:rPr>
              <w:t>单选</w:t>
            </w:r>
            <w:r w:rsidR="00C3789D">
              <w:rPr>
                <w:rFonts w:hint="eastAsia"/>
                <w:bCs/>
                <w:color w:val="000000"/>
                <w:sz w:val="21"/>
                <w:szCs w:val="21"/>
                <w:lang w:val="en-US" w:eastAsia="zh-Hans"/>
              </w:rPr>
              <w:t>题</w:t>
            </w:r>
          </w:p>
        </w:tc>
        <w:tc>
          <w:tcPr>
            <w:tcW w:w="1884" w:type="pct"/>
            <w:vAlign w:val="center"/>
          </w:tcPr>
          <w:p w:rsidR="00910497" w:rsidRDefault="00C3789D">
            <w:pPr>
              <w:widowControl/>
              <w:snapToGrid w:val="0"/>
              <w:jc w:val="center"/>
              <w:rPr>
                <w:bCs/>
                <w:color w:val="000000"/>
                <w:sz w:val="21"/>
                <w:szCs w:val="21"/>
              </w:rPr>
            </w:pPr>
            <w:r>
              <w:rPr>
                <w:bCs/>
                <w:color w:val="000000"/>
                <w:sz w:val="21"/>
                <w:szCs w:val="21"/>
              </w:rPr>
              <w:t>30%</w:t>
            </w:r>
          </w:p>
        </w:tc>
      </w:tr>
      <w:tr w:rsidR="00910497">
        <w:trPr>
          <w:trHeight w:val="418"/>
          <w:jc w:val="center"/>
        </w:trPr>
        <w:tc>
          <w:tcPr>
            <w:tcW w:w="3115" w:type="pct"/>
            <w:vAlign w:val="center"/>
          </w:tcPr>
          <w:p w:rsidR="00910497" w:rsidRDefault="006F39A1" w:rsidP="006F39A1">
            <w:pPr>
              <w:widowControl/>
              <w:snapToGrid w:val="0"/>
              <w:rPr>
                <w:bCs/>
                <w:color w:val="000000"/>
                <w:sz w:val="21"/>
                <w:szCs w:val="21"/>
                <w:lang w:val="en-US" w:eastAsia="zh-Hans"/>
              </w:rPr>
            </w:pPr>
            <w:r>
              <w:rPr>
                <w:rFonts w:hint="eastAsia"/>
                <w:bCs/>
                <w:color w:val="000000"/>
                <w:sz w:val="21"/>
                <w:szCs w:val="21"/>
                <w:lang w:val="en-US" w:eastAsia="zh-Hans"/>
              </w:rPr>
              <w:t>多选</w:t>
            </w:r>
            <w:r w:rsidR="00C3789D">
              <w:rPr>
                <w:rFonts w:hint="eastAsia"/>
                <w:bCs/>
                <w:color w:val="000000"/>
                <w:sz w:val="21"/>
                <w:szCs w:val="21"/>
                <w:lang w:val="en-US" w:eastAsia="zh-Hans"/>
              </w:rPr>
              <w:t>题</w:t>
            </w:r>
          </w:p>
        </w:tc>
        <w:tc>
          <w:tcPr>
            <w:tcW w:w="1884" w:type="pct"/>
            <w:vAlign w:val="center"/>
          </w:tcPr>
          <w:p w:rsidR="00910497" w:rsidRDefault="00C3789D">
            <w:pPr>
              <w:widowControl/>
              <w:snapToGrid w:val="0"/>
              <w:jc w:val="center"/>
              <w:rPr>
                <w:bCs/>
                <w:color w:val="000000"/>
                <w:sz w:val="21"/>
                <w:szCs w:val="21"/>
              </w:rPr>
            </w:pPr>
            <w:r>
              <w:rPr>
                <w:bCs/>
                <w:color w:val="000000"/>
                <w:sz w:val="21"/>
                <w:szCs w:val="21"/>
              </w:rPr>
              <w:t>10%</w:t>
            </w:r>
          </w:p>
        </w:tc>
      </w:tr>
      <w:tr w:rsidR="00910497">
        <w:trPr>
          <w:trHeight w:val="418"/>
          <w:jc w:val="center"/>
        </w:trPr>
        <w:tc>
          <w:tcPr>
            <w:tcW w:w="3115" w:type="pct"/>
            <w:vAlign w:val="center"/>
          </w:tcPr>
          <w:p w:rsidR="00910497" w:rsidRDefault="006F39A1" w:rsidP="006F39A1">
            <w:pPr>
              <w:widowControl/>
              <w:snapToGrid w:val="0"/>
              <w:rPr>
                <w:bCs/>
                <w:color w:val="000000"/>
                <w:sz w:val="21"/>
                <w:szCs w:val="21"/>
                <w:lang w:val="en-US" w:eastAsia="zh-Hans"/>
              </w:rPr>
            </w:pPr>
            <w:r>
              <w:rPr>
                <w:rFonts w:hint="eastAsia"/>
                <w:bCs/>
                <w:color w:val="000000"/>
                <w:sz w:val="21"/>
                <w:szCs w:val="21"/>
                <w:lang w:val="en-US"/>
              </w:rPr>
              <w:t>问</w:t>
            </w:r>
            <w:r w:rsidR="00C3789D">
              <w:rPr>
                <w:rFonts w:hint="eastAsia"/>
                <w:bCs/>
                <w:color w:val="000000"/>
                <w:sz w:val="21"/>
                <w:szCs w:val="21"/>
                <w:lang w:val="en-US" w:eastAsia="zh-Hans"/>
              </w:rPr>
              <w:t>答题</w:t>
            </w:r>
          </w:p>
        </w:tc>
        <w:tc>
          <w:tcPr>
            <w:tcW w:w="1884" w:type="pct"/>
            <w:vAlign w:val="center"/>
          </w:tcPr>
          <w:p w:rsidR="00910497" w:rsidRDefault="00C3789D">
            <w:pPr>
              <w:widowControl/>
              <w:snapToGrid w:val="0"/>
              <w:jc w:val="center"/>
              <w:rPr>
                <w:bCs/>
                <w:color w:val="000000"/>
                <w:sz w:val="21"/>
                <w:szCs w:val="21"/>
              </w:rPr>
            </w:pPr>
            <w:r>
              <w:rPr>
                <w:bCs/>
                <w:color w:val="000000"/>
                <w:sz w:val="21"/>
                <w:szCs w:val="21"/>
              </w:rPr>
              <w:t>20%</w:t>
            </w:r>
          </w:p>
        </w:tc>
      </w:tr>
      <w:tr w:rsidR="00910497">
        <w:trPr>
          <w:trHeight w:val="418"/>
          <w:jc w:val="center"/>
        </w:trPr>
        <w:tc>
          <w:tcPr>
            <w:tcW w:w="3115" w:type="pct"/>
            <w:vAlign w:val="center"/>
          </w:tcPr>
          <w:p w:rsidR="00910497" w:rsidRDefault="00C3789D" w:rsidP="006F39A1">
            <w:pPr>
              <w:widowControl/>
              <w:snapToGrid w:val="0"/>
              <w:rPr>
                <w:bCs/>
                <w:color w:val="000000"/>
                <w:sz w:val="21"/>
                <w:szCs w:val="21"/>
                <w:lang w:val="en-US" w:eastAsia="zh-Hans"/>
              </w:rPr>
            </w:pPr>
            <w:r>
              <w:rPr>
                <w:rFonts w:hint="eastAsia"/>
                <w:bCs/>
                <w:color w:val="000000"/>
                <w:sz w:val="21"/>
                <w:szCs w:val="21"/>
                <w:lang w:val="en-US" w:eastAsia="zh-Hans"/>
              </w:rPr>
              <w:t>计算题</w:t>
            </w:r>
          </w:p>
        </w:tc>
        <w:tc>
          <w:tcPr>
            <w:tcW w:w="1884" w:type="pct"/>
            <w:vAlign w:val="center"/>
          </w:tcPr>
          <w:p w:rsidR="00910497" w:rsidRDefault="006F39A1">
            <w:pPr>
              <w:widowControl/>
              <w:snapToGrid w:val="0"/>
              <w:jc w:val="center"/>
              <w:rPr>
                <w:bCs/>
                <w:color w:val="000000"/>
                <w:sz w:val="21"/>
                <w:szCs w:val="21"/>
              </w:rPr>
            </w:pPr>
            <w:r>
              <w:rPr>
                <w:rFonts w:hint="eastAsia"/>
                <w:bCs/>
                <w:color w:val="000000"/>
                <w:sz w:val="21"/>
                <w:szCs w:val="21"/>
              </w:rPr>
              <w:t>30</w:t>
            </w:r>
            <w:r w:rsidR="00C3789D">
              <w:rPr>
                <w:bCs/>
                <w:color w:val="000000"/>
                <w:sz w:val="21"/>
                <w:szCs w:val="21"/>
              </w:rPr>
              <w:t>%</w:t>
            </w:r>
          </w:p>
        </w:tc>
      </w:tr>
      <w:tr w:rsidR="006F39A1">
        <w:trPr>
          <w:trHeight w:val="418"/>
          <w:jc w:val="center"/>
        </w:trPr>
        <w:tc>
          <w:tcPr>
            <w:tcW w:w="3115" w:type="pct"/>
            <w:vAlign w:val="center"/>
          </w:tcPr>
          <w:p w:rsidR="006F39A1" w:rsidRDefault="006F39A1" w:rsidP="006F39A1">
            <w:pPr>
              <w:widowControl/>
              <w:snapToGrid w:val="0"/>
              <w:rPr>
                <w:bCs/>
                <w:color w:val="000000"/>
                <w:sz w:val="21"/>
                <w:szCs w:val="21"/>
                <w:lang w:val="en-US"/>
              </w:rPr>
            </w:pPr>
            <w:r>
              <w:rPr>
                <w:rFonts w:hint="eastAsia"/>
                <w:bCs/>
                <w:color w:val="000000"/>
                <w:sz w:val="21"/>
                <w:szCs w:val="21"/>
                <w:lang w:val="en-US"/>
              </w:rPr>
              <w:t>案例分析题</w:t>
            </w:r>
          </w:p>
        </w:tc>
        <w:tc>
          <w:tcPr>
            <w:tcW w:w="1884" w:type="pct"/>
            <w:vAlign w:val="center"/>
          </w:tcPr>
          <w:p w:rsidR="006F39A1" w:rsidRDefault="006F39A1">
            <w:pPr>
              <w:widowControl/>
              <w:snapToGrid w:val="0"/>
              <w:jc w:val="center"/>
              <w:rPr>
                <w:bCs/>
                <w:color w:val="000000"/>
                <w:sz w:val="21"/>
                <w:szCs w:val="21"/>
              </w:rPr>
            </w:pPr>
            <w:r>
              <w:rPr>
                <w:rFonts w:hint="eastAsia"/>
                <w:bCs/>
                <w:color w:val="000000"/>
                <w:sz w:val="21"/>
                <w:szCs w:val="21"/>
              </w:rPr>
              <w:t>10%</w:t>
            </w:r>
          </w:p>
        </w:tc>
      </w:tr>
    </w:tbl>
    <w:p w:rsidR="00910497" w:rsidRPr="00910EB7" w:rsidRDefault="00C3789D" w:rsidP="00910EB7">
      <w:pPr>
        <w:adjustRightInd w:val="0"/>
        <w:snapToGrid w:val="0"/>
        <w:spacing w:beforeLines="50" w:before="156" w:line="360" w:lineRule="auto"/>
        <w:ind w:firstLineChars="200" w:firstLine="442"/>
        <w:rPr>
          <w:rFonts w:asciiTheme="minorEastAsia" w:eastAsiaTheme="minorEastAsia" w:hAnsiTheme="minorEastAsia"/>
          <w:b/>
          <w:bCs/>
        </w:rPr>
      </w:pPr>
      <w:bookmarkStart w:id="13" w:name="_Toc5091"/>
      <w:bookmarkStart w:id="14" w:name="_Toc22112"/>
      <w:r w:rsidRPr="00910EB7">
        <w:rPr>
          <w:rFonts w:asciiTheme="minorEastAsia" w:eastAsiaTheme="minorEastAsia" w:hAnsiTheme="minorEastAsia" w:hint="eastAsia"/>
          <w:b/>
          <w:bCs/>
        </w:rPr>
        <w:lastRenderedPageBreak/>
        <w:t>七</w:t>
      </w:r>
      <w:r w:rsidRPr="00910EB7">
        <w:rPr>
          <w:rFonts w:asciiTheme="minorEastAsia" w:eastAsiaTheme="minorEastAsia" w:hAnsiTheme="minorEastAsia"/>
          <w:b/>
          <w:bCs/>
        </w:rPr>
        <w:t>、</w:t>
      </w:r>
      <w:r w:rsidRPr="00910EB7">
        <w:rPr>
          <w:rFonts w:asciiTheme="minorEastAsia" w:eastAsiaTheme="minorEastAsia" w:hAnsiTheme="minorEastAsia" w:hint="eastAsia"/>
          <w:b/>
          <w:bCs/>
        </w:rPr>
        <w:t>学习资料</w:t>
      </w:r>
      <w:bookmarkEnd w:id="13"/>
      <w:bookmarkEnd w:id="14"/>
    </w:p>
    <w:p w:rsidR="00910497" w:rsidRDefault="00C3789D" w:rsidP="006F39A1">
      <w:pPr>
        <w:adjustRightInd w:val="0"/>
        <w:snapToGrid w:val="0"/>
        <w:spacing w:beforeLines="50" w:before="156" w:line="360" w:lineRule="auto"/>
        <w:ind w:firstLineChars="200" w:firstLine="420"/>
        <w:rPr>
          <w:sz w:val="21"/>
          <w:szCs w:val="21"/>
        </w:rPr>
      </w:pPr>
      <w:r w:rsidRPr="006F39A1">
        <w:rPr>
          <w:rFonts w:ascii="华文隶书" w:eastAsia="华文隶书" w:hint="eastAsia"/>
          <w:bCs/>
          <w:color w:val="000000"/>
          <w:sz w:val="21"/>
          <w:szCs w:val="21"/>
        </w:rPr>
        <w:t>（一）</w:t>
      </w:r>
      <w:r>
        <w:rPr>
          <w:sz w:val="21"/>
          <w:szCs w:val="21"/>
        </w:rPr>
        <w:t>教材</w:t>
      </w:r>
      <w:r w:rsidR="006F39A1">
        <w:rPr>
          <w:rFonts w:hint="eastAsia"/>
          <w:sz w:val="21"/>
          <w:szCs w:val="21"/>
        </w:rPr>
        <w:t>：</w:t>
      </w:r>
      <w:r w:rsidR="00C2602F">
        <w:rPr>
          <w:rFonts w:hint="eastAsia"/>
          <w:sz w:val="21"/>
          <w:szCs w:val="21"/>
        </w:rPr>
        <w:t>赵晓丽、赵咏梅、裴更生</w:t>
      </w:r>
      <w:r>
        <w:rPr>
          <w:rFonts w:hint="eastAsia"/>
          <w:sz w:val="21"/>
          <w:szCs w:val="21"/>
        </w:rPr>
        <w:t>.财务管理[M].</w:t>
      </w:r>
      <w:r w:rsidR="00C2602F">
        <w:rPr>
          <w:rFonts w:hint="eastAsia"/>
          <w:sz w:val="21"/>
          <w:szCs w:val="21"/>
        </w:rPr>
        <w:t>大连理工大学出版社。</w:t>
      </w:r>
    </w:p>
    <w:p w:rsidR="006F39A1" w:rsidRDefault="00C3789D" w:rsidP="006F39A1">
      <w:pPr>
        <w:adjustRightInd w:val="0"/>
        <w:snapToGrid w:val="0"/>
        <w:spacing w:beforeLines="50" w:before="156" w:line="360" w:lineRule="auto"/>
        <w:ind w:firstLineChars="200" w:firstLine="420"/>
        <w:rPr>
          <w:sz w:val="21"/>
          <w:szCs w:val="21"/>
        </w:rPr>
      </w:pPr>
      <w:r>
        <w:rPr>
          <w:rFonts w:hint="eastAsia"/>
          <w:sz w:val="21"/>
          <w:szCs w:val="21"/>
        </w:rPr>
        <w:t>参考资料</w:t>
      </w:r>
      <w:r w:rsidR="006F39A1">
        <w:rPr>
          <w:rFonts w:hint="eastAsia"/>
          <w:sz w:val="21"/>
          <w:szCs w:val="21"/>
        </w:rPr>
        <w:t>：</w:t>
      </w:r>
    </w:p>
    <w:p w:rsidR="00910497" w:rsidRDefault="00C3789D" w:rsidP="006F39A1">
      <w:pPr>
        <w:adjustRightInd w:val="0"/>
        <w:snapToGrid w:val="0"/>
        <w:spacing w:beforeLines="50" w:before="156" w:line="360" w:lineRule="auto"/>
        <w:ind w:firstLineChars="200" w:firstLine="420"/>
        <w:rPr>
          <w:sz w:val="21"/>
          <w:szCs w:val="21"/>
        </w:rPr>
      </w:pPr>
      <w:r>
        <w:rPr>
          <w:rFonts w:hint="eastAsia"/>
          <w:sz w:val="21"/>
          <w:szCs w:val="21"/>
        </w:rPr>
        <w:t>[1]张</w:t>
      </w:r>
      <w:r w:rsidR="006F39A1">
        <w:rPr>
          <w:rFonts w:hint="eastAsia"/>
          <w:sz w:val="21"/>
          <w:szCs w:val="21"/>
        </w:rPr>
        <w:t xml:space="preserve">  </w:t>
      </w:r>
      <w:r>
        <w:rPr>
          <w:rFonts w:hint="eastAsia"/>
          <w:sz w:val="21"/>
          <w:szCs w:val="21"/>
        </w:rPr>
        <w:t>军.财务管理[M].北京：北京理工大学出版社，2011</w:t>
      </w:r>
      <w:r w:rsidR="006F39A1">
        <w:rPr>
          <w:rFonts w:hint="eastAsia"/>
          <w:sz w:val="21"/>
          <w:szCs w:val="21"/>
        </w:rPr>
        <w:t>。</w:t>
      </w:r>
    </w:p>
    <w:p w:rsidR="00910497" w:rsidRDefault="00C3789D" w:rsidP="006F39A1">
      <w:pPr>
        <w:adjustRightInd w:val="0"/>
        <w:snapToGrid w:val="0"/>
        <w:spacing w:beforeLines="50" w:before="156" w:line="360" w:lineRule="auto"/>
        <w:ind w:firstLineChars="200" w:firstLine="420"/>
        <w:rPr>
          <w:sz w:val="21"/>
          <w:szCs w:val="21"/>
        </w:rPr>
      </w:pPr>
      <w:r>
        <w:rPr>
          <w:rFonts w:hint="eastAsia"/>
          <w:sz w:val="21"/>
          <w:szCs w:val="21"/>
        </w:rPr>
        <w:t>[2]刘淑莲.财务管理[M].大连：东北财经大学出版社，2010</w:t>
      </w:r>
      <w:r w:rsidR="006F39A1">
        <w:rPr>
          <w:rFonts w:hint="eastAsia"/>
          <w:sz w:val="21"/>
          <w:szCs w:val="21"/>
        </w:rPr>
        <w:t>。</w:t>
      </w:r>
    </w:p>
    <w:p w:rsidR="00910497" w:rsidRDefault="006F39A1" w:rsidP="00910EB7">
      <w:pPr>
        <w:adjustRightInd w:val="0"/>
        <w:snapToGrid w:val="0"/>
        <w:spacing w:beforeLines="50" w:before="156" w:line="360" w:lineRule="auto"/>
        <w:ind w:firstLineChars="200" w:firstLine="420"/>
        <w:rPr>
          <w:sz w:val="21"/>
          <w:szCs w:val="21"/>
        </w:rPr>
      </w:pPr>
      <w:r>
        <w:rPr>
          <w:rFonts w:ascii="华文隶书" w:eastAsia="华文隶书" w:hint="eastAsia"/>
          <w:bCs/>
          <w:color w:val="000000"/>
          <w:sz w:val="21"/>
          <w:szCs w:val="21"/>
        </w:rPr>
        <w:t>（二</w:t>
      </w:r>
      <w:r w:rsidR="00C3789D" w:rsidRPr="006F39A1">
        <w:rPr>
          <w:rFonts w:ascii="华文隶书" w:eastAsia="华文隶书" w:hint="eastAsia"/>
          <w:bCs/>
          <w:color w:val="000000"/>
          <w:sz w:val="21"/>
          <w:szCs w:val="21"/>
        </w:rPr>
        <w:t>）</w:t>
      </w:r>
      <w:r w:rsidR="00C3789D">
        <w:rPr>
          <w:rFonts w:hint="eastAsia"/>
          <w:sz w:val="21"/>
          <w:szCs w:val="21"/>
        </w:rPr>
        <w:t>在线</w:t>
      </w:r>
      <w:r w:rsidR="00C3789D">
        <w:rPr>
          <w:sz w:val="21"/>
          <w:szCs w:val="21"/>
        </w:rPr>
        <w:t>资源</w:t>
      </w:r>
    </w:p>
    <w:p w:rsidR="00910497" w:rsidRDefault="006F39A1" w:rsidP="00910EB7">
      <w:pPr>
        <w:adjustRightInd w:val="0"/>
        <w:snapToGrid w:val="0"/>
        <w:spacing w:beforeLines="50" w:before="156" w:line="360" w:lineRule="auto"/>
        <w:ind w:firstLineChars="200" w:firstLine="420"/>
        <w:rPr>
          <w:sz w:val="21"/>
          <w:szCs w:val="21"/>
        </w:rPr>
      </w:pPr>
      <w:r>
        <w:rPr>
          <w:rFonts w:hint="eastAsia"/>
          <w:sz w:val="21"/>
          <w:szCs w:val="21"/>
        </w:rPr>
        <w:t>1.</w:t>
      </w:r>
      <w:r w:rsidR="00C3789D">
        <w:rPr>
          <w:sz w:val="21"/>
          <w:szCs w:val="21"/>
        </w:rPr>
        <w:t xml:space="preserve"> </w:t>
      </w:r>
      <w:hyperlink r:id="rId9" w:history="1">
        <w:r w:rsidRPr="000B3DD8">
          <w:rPr>
            <w:rStyle w:val="a5"/>
            <w:sz w:val="21"/>
            <w:szCs w:val="21"/>
          </w:rPr>
          <w:t>h</w:t>
        </w:r>
        <w:r w:rsidRPr="006F39A1">
          <w:rPr>
            <w:rStyle w:val="a5"/>
            <w:sz w:val="21"/>
            <w:szCs w:val="21"/>
            <w:u w:val="none"/>
          </w:rPr>
          <w:t>ttp://365dx.com</w:t>
        </w:r>
      </w:hyperlink>
      <w:r>
        <w:rPr>
          <w:rFonts w:hint="eastAsia"/>
          <w:sz w:val="21"/>
          <w:szCs w:val="21"/>
        </w:rPr>
        <w:t xml:space="preserve">           【</w:t>
      </w:r>
      <w:r w:rsidR="00C3789D">
        <w:rPr>
          <w:sz w:val="21"/>
          <w:szCs w:val="21"/>
        </w:rPr>
        <w:t>365大学名师资源及课程组自建在线网络课程</w:t>
      </w:r>
      <w:r>
        <w:rPr>
          <w:rFonts w:hint="eastAsia"/>
          <w:sz w:val="21"/>
          <w:szCs w:val="21"/>
        </w:rPr>
        <w:t>】</w:t>
      </w:r>
    </w:p>
    <w:p w:rsidR="00910497" w:rsidRDefault="006F39A1" w:rsidP="00910EB7">
      <w:pPr>
        <w:adjustRightInd w:val="0"/>
        <w:snapToGrid w:val="0"/>
        <w:spacing w:beforeLines="50" w:before="156" w:line="360" w:lineRule="auto"/>
        <w:ind w:firstLineChars="200" w:firstLine="420"/>
        <w:rPr>
          <w:sz w:val="21"/>
          <w:szCs w:val="21"/>
        </w:rPr>
      </w:pPr>
      <w:r>
        <w:rPr>
          <w:rFonts w:hint="eastAsia"/>
          <w:sz w:val="21"/>
          <w:szCs w:val="21"/>
        </w:rPr>
        <w:t>2.</w:t>
      </w:r>
      <w:r w:rsidR="00C3789D" w:rsidRPr="006F39A1">
        <w:rPr>
          <w:sz w:val="21"/>
          <w:szCs w:val="21"/>
        </w:rPr>
        <w:t xml:space="preserve"> </w:t>
      </w:r>
      <w:hyperlink r:id="rId10" w:history="1">
        <w:r w:rsidRPr="006F39A1">
          <w:rPr>
            <w:rStyle w:val="a5"/>
            <w:sz w:val="21"/>
            <w:szCs w:val="21"/>
            <w:u w:val="none"/>
          </w:rPr>
          <w:t>https://www.icourse163.org/</w:t>
        </w:r>
      </w:hyperlink>
      <w:r>
        <w:rPr>
          <w:rFonts w:hint="eastAsia"/>
          <w:sz w:val="21"/>
          <w:szCs w:val="21"/>
        </w:rPr>
        <w:t>【</w:t>
      </w:r>
      <w:r>
        <w:rPr>
          <w:sz w:val="21"/>
          <w:szCs w:val="21"/>
        </w:rPr>
        <w:t>中国慕课网</w:t>
      </w:r>
      <w:r>
        <w:rPr>
          <w:rFonts w:hint="eastAsia"/>
          <w:sz w:val="21"/>
          <w:szCs w:val="21"/>
        </w:rPr>
        <w:t>】</w:t>
      </w:r>
    </w:p>
    <w:p w:rsidR="00910497" w:rsidRDefault="006F39A1" w:rsidP="00910EB7">
      <w:pPr>
        <w:adjustRightInd w:val="0"/>
        <w:snapToGrid w:val="0"/>
        <w:spacing w:beforeLines="50" w:before="156" w:line="360" w:lineRule="auto"/>
        <w:ind w:firstLineChars="200" w:firstLine="420"/>
        <w:rPr>
          <w:sz w:val="21"/>
          <w:szCs w:val="21"/>
        </w:rPr>
      </w:pPr>
      <w:r>
        <w:rPr>
          <w:rFonts w:ascii="华文隶书" w:eastAsia="华文隶书" w:hint="eastAsia"/>
          <w:bCs/>
          <w:color w:val="000000"/>
          <w:sz w:val="21"/>
          <w:szCs w:val="21"/>
        </w:rPr>
        <w:t>（三</w:t>
      </w:r>
      <w:r w:rsidR="00C3789D" w:rsidRPr="006F39A1">
        <w:rPr>
          <w:rFonts w:ascii="华文隶书" w:eastAsia="华文隶书" w:hint="eastAsia"/>
          <w:bCs/>
          <w:color w:val="000000"/>
          <w:sz w:val="21"/>
          <w:szCs w:val="21"/>
        </w:rPr>
        <w:t>）</w:t>
      </w:r>
      <w:r w:rsidR="00C3789D">
        <w:rPr>
          <w:rFonts w:hint="eastAsia"/>
          <w:sz w:val="21"/>
          <w:szCs w:val="21"/>
        </w:rPr>
        <w:t>课程思政教学资源</w:t>
      </w:r>
    </w:p>
    <w:p w:rsidR="00910497" w:rsidRPr="006F39A1" w:rsidRDefault="00C3789D" w:rsidP="006F39A1">
      <w:pPr>
        <w:adjustRightInd w:val="0"/>
        <w:snapToGrid w:val="0"/>
        <w:spacing w:beforeLines="50" w:before="156" w:line="360" w:lineRule="auto"/>
        <w:ind w:firstLineChars="200" w:firstLine="420"/>
        <w:rPr>
          <w:sz w:val="21"/>
          <w:szCs w:val="21"/>
        </w:rPr>
      </w:pPr>
      <w:r w:rsidRPr="006F39A1">
        <w:rPr>
          <w:sz w:val="21"/>
          <w:szCs w:val="21"/>
        </w:rPr>
        <w:t xml:space="preserve"> </w:t>
      </w:r>
      <w:hyperlink r:id="rId11" w:history="1">
        <w:r w:rsidR="006F39A1" w:rsidRPr="006F39A1">
          <w:rPr>
            <w:rStyle w:val="a5"/>
            <w:sz w:val="21"/>
            <w:szCs w:val="21"/>
            <w:u w:val="none"/>
          </w:rPr>
          <w:t>http://www.coursedu.net/Curriculum/content/id/246.html</w:t>
        </w:r>
      </w:hyperlink>
      <w:r w:rsidR="006F39A1">
        <w:rPr>
          <w:rFonts w:hint="eastAsia"/>
          <w:sz w:val="21"/>
          <w:szCs w:val="21"/>
        </w:rPr>
        <w:t>【</w:t>
      </w:r>
      <w:r w:rsidR="006F39A1">
        <w:rPr>
          <w:sz w:val="21"/>
          <w:szCs w:val="21"/>
        </w:rPr>
        <w:t>课程思政教学资源库</w:t>
      </w:r>
      <w:r w:rsidR="006F39A1">
        <w:rPr>
          <w:rFonts w:hint="eastAsia"/>
          <w:sz w:val="21"/>
          <w:szCs w:val="21"/>
        </w:rPr>
        <w:t>】</w:t>
      </w:r>
      <w:bookmarkStart w:id="15" w:name="_GoBack"/>
      <w:bookmarkEnd w:id="15"/>
    </w:p>
    <w:sectPr w:rsidR="00910497" w:rsidRPr="006F39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7BF2" w:rsidRDefault="005A7BF2" w:rsidP="00C2602F">
      <w:r>
        <w:separator/>
      </w:r>
    </w:p>
  </w:endnote>
  <w:endnote w:type="continuationSeparator" w:id="0">
    <w:p w:rsidR="005A7BF2" w:rsidRDefault="005A7BF2" w:rsidP="00C26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华文隶书">
    <w:panose1 w:val="02010800040101010101"/>
    <w:charset w:val="86"/>
    <w:family w:val="auto"/>
    <w:pitch w:val="variable"/>
    <w:sig w:usb0="00000001" w:usb1="080F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7BF2" w:rsidRDefault="005A7BF2" w:rsidP="00C2602F">
      <w:r>
        <w:separator/>
      </w:r>
    </w:p>
  </w:footnote>
  <w:footnote w:type="continuationSeparator" w:id="0">
    <w:p w:rsidR="005A7BF2" w:rsidRDefault="005A7BF2" w:rsidP="00C260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8EE5F55"/>
    <w:multiLevelType w:val="singleLevel"/>
    <w:tmpl w:val="A8EE5F55"/>
    <w:lvl w:ilvl="0">
      <w:start w:val="1"/>
      <w:numFmt w:val="chineseCounting"/>
      <w:suff w:val="nothing"/>
      <w:lvlText w:val="%1、"/>
      <w:lvlJc w:val="left"/>
      <w:rPr>
        <w:rFonts w:hint="eastAsia"/>
      </w:rPr>
    </w:lvl>
  </w:abstractNum>
  <w:abstractNum w:abstractNumId="1">
    <w:nsid w:val="D5D1BEC7"/>
    <w:multiLevelType w:val="singleLevel"/>
    <w:tmpl w:val="780CD202"/>
    <w:lvl w:ilvl="0">
      <w:start w:val="1"/>
      <w:numFmt w:val="chineseCounting"/>
      <w:suff w:val="nothing"/>
      <w:lvlText w:val="（%1）"/>
      <w:lvlJc w:val="left"/>
      <w:rPr>
        <w:rFonts w:ascii="华文隶书" w:eastAsia="华文隶书" w:hAnsi="黑体" w:hint="eastAsia"/>
        <w:b/>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497"/>
    <w:rsid w:val="FD860316"/>
    <w:rsid w:val="005A7BF2"/>
    <w:rsid w:val="00612D04"/>
    <w:rsid w:val="006B2FA8"/>
    <w:rsid w:val="006F39A1"/>
    <w:rsid w:val="00910497"/>
    <w:rsid w:val="00910EB7"/>
    <w:rsid w:val="00C2602F"/>
    <w:rsid w:val="00C3789D"/>
    <w:rsid w:val="0C260E85"/>
    <w:rsid w:val="4066556F"/>
    <w:rsid w:val="45A622F9"/>
    <w:rsid w:val="48846771"/>
    <w:rsid w:val="67C30B9F"/>
    <w:rsid w:val="74943FC0"/>
    <w:rsid w:val="76B115E5"/>
    <w:rsid w:val="78804DA6"/>
    <w:rsid w:val="7FDE8172"/>
    <w:rsid w:val="7FF61B8E"/>
    <w:rsid w:val="BDB469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uiPriority="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Web)" w:unhideWhenUsed="1"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uiPriority w:val="1"/>
    <w:qFormat/>
    <w:pPr>
      <w:widowControl w:val="0"/>
      <w:autoSpaceDE w:val="0"/>
      <w:autoSpaceDN w:val="0"/>
    </w:pPr>
    <w:rPr>
      <w:rFonts w:ascii="宋体" w:hAnsi="宋体" w:cs="宋体"/>
      <w:sz w:val="22"/>
      <w:szCs w:val="22"/>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qFormat/>
    <w:pPr>
      <w:widowControl/>
      <w:autoSpaceDE/>
      <w:autoSpaceDN/>
    </w:pPr>
    <w:rPr>
      <w:sz w:val="24"/>
      <w:szCs w:val="24"/>
      <w:lang w:val="en-US" w:bidi="ar-SA"/>
    </w:rPr>
  </w:style>
  <w:style w:type="character" w:styleId="a4">
    <w:name w:val="Emphasis"/>
    <w:uiPriority w:val="20"/>
    <w:qFormat/>
    <w:rPr>
      <w:color w:val="CC0000"/>
    </w:rPr>
  </w:style>
  <w:style w:type="paragraph" w:customStyle="1" w:styleId="2">
    <w:name w:val="正文2"/>
    <w:basedOn w:val="a"/>
    <w:qFormat/>
    <w:pPr>
      <w:autoSpaceDE/>
      <w:autoSpaceDN/>
      <w:ind w:firstLine="200"/>
      <w:jc w:val="both"/>
    </w:pPr>
    <w:rPr>
      <w:rFonts w:ascii="楷体" w:eastAsia="楷体" w:hAnsi="楷体" w:cs="Times New Roman"/>
      <w:sz w:val="21"/>
      <w:szCs w:val="20"/>
      <w:lang w:val="en-US" w:bidi="ar-SA"/>
    </w:rPr>
  </w:style>
  <w:style w:type="character" w:styleId="a5">
    <w:name w:val="Hyperlink"/>
    <w:basedOn w:val="a0"/>
    <w:rsid w:val="006F39A1"/>
    <w:rPr>
      <w:color w:val="0563C1" w:themeColor="hyperlink"/>
      <w:u w:val="single"/>
    </w:rPr>
  </w:style>
  <w:style w:type="paragraph" w:styleId="a6">
    <w:name w:val="header"/>
    <w:basedOn w:val="a"/>
    <w:link w:val="Char"/>
    <w:rsid w:val="00C2602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C2602F"/>
    <w:rPr>
      <w:rFonts w:ascii="宋体" w:hAnsi="宋体" w:cs="宋体"/>
      <w:sz w:val="18"/>
      <w:szCs w:val="18"/>
      <w:lang w:val="zh-CN" w:bidi="zh-CN"/>
    </w:rPr>
  </w:style>
  <w:style w:type="paragraph" w:styleId="a7">
    <w:name w:val="footer"/>
    <w:basedOn w:val="a"/>
    <w:link w:val="Char0"/>
    <w:rsid w:val="00C2602F"/>
    <w:pPr>
      <w:tabs>
        <w:tab w:val="center" w:pos="4153"/>
        <w:tab w:val="right" w:pos="8306"/>
      </w:tabs>
      <w:snapToGrid w:val="0"/>
    </w:pPr>
    <w:rPr>
      <w:sz w:val="18"/>
      <w:szCs w:val="18"/>
    </w:rPr>
  </w:style>
  <w:style w:type="character" w:customStyle="1" w:styleId="Char0">
    <w:name w:val="页脚 Char"/>
    <w:basedOn w:val="a0"/>
    <w:link w:val="a7"/>
    <w:rsid w:val="00C2602F"/>
    <w:rPr>
      <w:rFonts w:ascii="宋体" w:hAnsi="宋体" w:cs="宋体"/>
      <w:sz w:val="18"/>
      <w:szCs w:val="18"/>
      <w:lang w:val="zh-CN" w:bidi="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uiPriority="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Web)" w:unhideWhenUsed="1"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uiPriority w:val="1"/>
    <w:qFormat/>
    <w:pPr>
      <w:widowControl w:val="0"/>
      <w:autoSpaceDE w:val="0"/>
      <w:autoSpaceDN w:val="0"/>
    </w:pPr>
    <w:rPr>
      <w:rFonts w:ascii="宋体" w:hAnsi="宋体" w:cs="宋体"/>
      <w:sz w:val="22"/>
      <w:szCs w:val="22"/>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qFormat/>
    <w:pPr>
      <w:widowControl/>
      <w:autoSpaceDE/>
      <w:autoSpaceDN/>
    </w:pPr>
    <w:rPr>
      <w:sz w:val="24"/>
      <w:szCs w:val="24"/>
      <w:lang w:val="en-US" w:bidi="ar-SA"/>
    </w:rPr>
  </w:style>
  <w:style w:type="character" w:styleId="a4">
    <w:name w:val="Emphasis"/>
    <w:uiPriority w:val="20"/>
    <w:qFormat/>
    <w:rPr>
      <w:color w:val="CC0000"/>
    </w:rPr>
  </w:style>
  <w:style w:type="paragraph" w:customStyle="1" w:styleId="2">
    <w:name w:val="正文2"/>
    <w:basedOn w:val="a"/>
    <w:qFormat/>
    <w:pPr>
      <w:autoSpaceDE/>
      <w:autoSpaceDN/>
      <w:ind w:firstLine="200"/>
      <w:jc w:val="both"/>
    </w:pPr>
    <w:rPr>
      <w:rFonts w:ascii="楷体" w:eastAsia="楷体" w:hAnsi="楷体" w:cs="Times New Roman"/>
      <w:sz w:val="21"/>
      <w:szCs w:val="20"/>
      <w:lang w:val="en-US" w:bidi="ar-SA"/>
    </w:rPr>
  </w:style>
  <w:style w:type="character" w:styleId="a5">
    <w:name w:val="Hyperlink"/>
    <w:basedOn w:val="a0"/>
    <w:rsid w:val="006F39A1"/>
    <w:rPr>
      <w:color w:val="0563C1" w:themeColor="hyperlink"/>
      <w:u w:val="single"/>
    </w:rPr>
  </w:style>
  <w:style w:type="paragraph" w:styleId="a6">
    <w:name w:val="header"/>
    <w:basedOn w:val="a"/>
    <w:link w:val="Char"/>
    <w:rsid w:val="00C2602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C2602F"/>
    <w:rPr>
      <w:rFonts w:ascii="宋体" w:hAnsi="宋体" w:cs="宋体"/>
      <w:sz w:val="18"/>
      <w:szCs w:val="18"/>
      <w:lang w:val="zh-CN" w:bidi="zh-CN"/>
    </w:rPr>
  </w:style>
  <w:style w:type="paragraph" w:styleId="a7">
    <w:name w:val="footer"/>
    <w:basedOn w:val="a"/>
    <w:link w:val="Char0"/>
    <w:rsid w:val="00C2602F"/>
    <w:pPr>
      <w:tabs>
        <w:tab w:val="center" w:pos="4153"/>
        <w:tab w:val="right" w:pos="8306"/>
      </w:tabs>
      <w:snapToGrid w:val="0"/>
    </w:pPr>
    <w:rPr>
      <w:sz w:val="18"/>
      <w:szCs w:val="18"/>
    </w:rPr>
  </w:style>
  <w:style w:type="character" w:customStyle="1" w:styleId="Char0">
    <w:name w:val="页脚 Char"/>
    <w:basedOn w:val="a0"/>
    <w:link w:val="a7"/>
    <w:rsid w:val="00C2602F"/>
    <w:rPr>
      <w:rFonts w:ascii="宋体" w:hAnsi="宋体" w:cs="宋体"/>
      <w:sz w:val="18"/>
      <w:szCs w:val="18"/>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ursedu.net/Curriculum/content/id/246.html" TargetMode="External"/><Relationship Id="rId5" Type="http://schemas.openxmlformats.org/officeDocument/2006/relationships/settings" Target="settings.xml"/><Relationship Id="rId10" Type="http://schemas.openxmlformats.org/officeDocument/2006/relationships/hyperlink" Target="https://www.icourse163.org/" TargetMode="External"/><Relationship Id="rId4" Type="http://schemas.microsoft.com/office/2007/relationships/stylesWithEffects" Target="stylesWithEffects.xml"/><Relationship Id="rId9" Type="http://schemas.openxmlformats.org/officeDocument/2006/relationships/hyperlink" Target="http://365dx.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6</Pages>
  <Words>671</Words>
  <Characters>3826</Characters>
  <Application>Microsoft Office Word</Application>
  <DocSecurity>0</DocSecurity>
  <Lines>31</Lines>
  <Paragraphs>8</Paragraphs>
  <ScaleCrop>false</ScaleCrop>
  <Company>china</Company>
  <LinksUpToDate>false</LinksUpToDate>
  <CharactersWithSpaces>4489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wuyou</dc:creator>
  <cp:lastModifiedBy>张秀娟</cp:lastModifiedBy>
  <cp:revision>6</cp:revision>
  <dcterms:created xsi:type="dcterms:W3CDTF">2014-10-30T20:08:00Z</dcterms:created>
  <dcterms:modified xsi:type="dcterms:W3CDTF">2021-02-22T07:25:00Z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2052-3.1.1.4956</vt:lpwstr>
  </property>
</Properties>
</file>